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CE86" w14:textId="003245F1" w:rsidR="00F35142" w:rsidRPr="00F35142" w:rsidRDefault="00F35142" w:rsidP="00F35142">
      <w:pPr>
        <w:shd w:val="clear" w:color="auto" w:fill="FFFFFF"/>
        <w:spacing w:after="0" w:line="240" w:lineRule="auto"/>
        <w:textAlignment w:val="baseline"/>
        <w:rPr>
          <w:rFonts w:ascii="Segoe UI" w:eastAsia="Times New Roman" w:hAnsi="Segoe UI" w:cs="Segoe UI"/>
          <w:color w:val="201F1E"/>
          <w:sz w:val="23"/>
          <w:szCs w:val="23"/>
          <w:lang w:eastAsia="en-GB"/>
        </w:rPr>
      </w:pPr>
      <w:r w:rsidRPr="00F35142">
        <w:rPr>
          <w:rFonts w:ascii="Segoe UI" w:eastAsia="Times New Roman" w:hAnsi="Segoe UI" w:cs="Segoe UI"/>
          <w:color w:val="201F1E"/>
          <w:sz w:val="23"/>
          <w:szCs w:val="23"/>
          <w:lang w:eastAsia="en-GB"/>
        </w:rPr>
        <w:t>PONE-D-21-18905R</w:t>
      </w:r>
      <w:r w:rsidR="00D120EB">
        <w:rPr>
          <w:rFonts w:ascii="Segoe UI" w:eastAsia="Times New Roman" w:hAnsi="Segoe UI" w:cs="Segoe UI"/>
          <w:color w:val="201F1E"/>
          <w:sz w:val="23"/>
          <w:szCs w:val="23"/>
          <w:lang w:eastAsia="en-GB"/>
        </w:rPr>
        <w:t>2</w:t>
      </w:r>
    </w:p>
    <w:p w14:paraId="0A82A0EE" w14:textId="77777777" w:rsidR="00F35142" w:rsidRPr="00F35142" w:rsidRDefault="00F35142" w:rsidP="00F35142">
      <w:pPr>
        <w:shd w:val="clear" w:color="auto" w:fill="FFFFFF"/>
        <w:spacing w:after="0" w:line="240" w:lineRule="auto"/>
        <w:textAlignment w:val="baseline"/>
        <w:rPr>
          <w:rFonts w:ascii="Segoe UI" w:eastAsia="Times New Roman" w:hAnsi="Segoe UI" w:cs="Segoe UI"/>
          <w:color w:val="201F1E"/>
          <w:sz w:val="23"/>
          <w:szCs w:val="23"/>
          <w:lang w:eastAsia="en-GB"/>
        </w:rPr>
      </w:pPr>
      <w:r w:rsidRPr="00F35142">
        <w:rPr>
          <w:rFonts w:ascii="Segoe UI" w:eastAsia="Times New Roman" w:hAnsi="Segoe UI" w:cs="Segoe UI"/>
          <w:color w:val="201F1E"/>
          <w:sz w:val="23"/>
          <w:szCs w:val="23"/>
          <w:lang w:eastAsia="en-GB"/>
        </w:rPr>
        <w:t>Investigation of clinical characteristics and genome associations in the 'UK Lipoedema' cohort</w:t>
      </w:r>
    </w:p>
    <w:p w14:paraId="1B9A5747" w14:textId="4558B60C" w:rsidR="00F35142" w:rsidRDefault="00F35142" w:rsidP="00AE3CFE">
      <w:pPr>
        <w:shd w:val="clear" w:color="auto" w:fill="FFFFFF"/>
        <w:spacing w:after="0" w:line="240" w:lineRule="auto"/>
        <w:textAlignment w:val="baseline"/>
        <w:rPr>
          <w:rFonts w:ascii="Segoe UI" w:eastAsia="Times New Roman" w:hAnsi="Segoe UI" w:cs="Segoe UI"/>
          <w:color w:val="000000"/>
          <w:sz w:val="23"/>
          <w:szCs w:val="23"/>
          <w:lang w:eastAsia="en-GB"/>
        </w:rPr>
      </w:pPr>
      <w:r w:rsidRPr="00F35142">
        <w:rPr>
          <w:rFonts w:ascii="Segoe UI" w:eastAsia="Times New Roman" w:hAnsi="Segoe UI" w:cs="Segoe UI"/>
          <w:color w:val="201F1E"/>
          <w:sz w:val="23"/>
          <w:szCs w:val="23"/>
          <w:lang w:eastAsia="en-GB"/>
        </w:rPr>
        <w:t>PLOS ONE</w:t>
      </w:r>
      <w:r w:rsidRPr="00F35142">
        <w:rPr>
          <w:rFonts w:ascii="Segoe UI" w:eastAsia="Times New Roman" w:hAnsi="Segoe UI" w:cs="Segoe UI"/>
          <w:color w:val="201F1E"/>
          <w:sz w:val="23"/>
          <w:szCs w:val="23"/>
          <w:lang w:eastAsia="en-GB"/>
        </w:rPr>
        <w:br/>
      </w:r>
      <w:r w:rsidRPr="00F35142">
        <w:rPr>
          <w:rFonts w:ascii="Segoe UI" w:eastAsia="Times New Roman" w:hAnsi="Segoe UI" w:cs="Segoe UI"/>
          <w:color w:val="201F1E"/>
          <w:sz w:val="23"/>
          <w:szCs w:val="23"/>
          <w:lang w:eastAsia="en-GB"/>
        </w:rPr>
        <w:br/>
      </w:r>
    </w:p>
    <w:p w14:paraId="0952D950" w14:textId="31C32522" w:rsidR="00A42E59" w:rsidRDefault="00A42E59" w:rsidP="00F35142">
      <w:pPr>
        <w:shd w:val="clear" w:color="auto" w:fill="FFFFFF"/>
        <w:spacing w:before="100" w:beforeAutospacing="1" w:after="100" w:afterAutospacing="1" w:line="240" w:lineRule="auto"/>
        <w:rPr>
          <w:rFonts w:ascii="Segoe UI" w:eastAsia="Times New Roman" w:hAnsi="Segoe UI" w:cs="Segoe UI"/>
          <w:b/>
          <w:bCs/>
          <w:color w:val="201F1E"/>
          <w:lang w:eastAsia="en-GB"/>
        </w:rPr>
      </w:pPr>
      <w:r>
        <w:rPr>
          <w:rFonts w:ascii="Segoe UI" w:eastAsia="Times New Roman" w:hAnsi="Segoe UI" w:cs="Segoe UI"/>
          <w:b/>
          <w:bCs/>
          <w:color w:val="201F1E"/>
          <w:lang w:eastAsia="en-GB"/>
        </w:rPr>
        <w:t>General address from authors:</w:t>
      </w:r>
    </w:p>
    <w:p w14:paraId="53ED9329" w14:textId="77777777" w:rsidR="00380634" w:rsidRDefault="00BC6AE1"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sidRPr="00A42E59">
        <w:rPr>
          <w:rFonts w:ascii="Segoe UI" w:eastAsia="Times New Roman" w:hAnsi="Segoe UI" w:cs="Segoe UI"/>
          <w:color w:val="201F1E"/>
          <w:lang w:eastAsia="en-GB"/>
        </w:rPr>
        <w:t xml:space="preserve">We </w:t>
      </w:r>
      <w:r w:rsidR="00E54D59" w:rsidRPr="00A42E59">
        <w:rPr>
          <w:rFonts w:ascii="Segoe UI" w:eastAsia="Times New Roman" w:hAnsi="Segoe UI" w:cs="Segoe UI"/>
          <w:color w:val="201F1E"/>
          <w:lang w:eastAsia="en-GB"/>
        </w:rPr>
        <w:t xml:space="preserve">thank </w:t>
      </w:r>
      <w:r w:rsidR="00825434">
        <w:rPr>
          <w:rFonts w:ascii="Segoe UI" w:eastAsia="Times New Roman" w:hAnsi="Segoe UI" w:cs="Segoe UI"/>
          <w:color w:val="201F1E"/>
          <w:lang w:eastAsia="en-GB"/>
        </w:rPr>
        <w:t xml:space="preserve">Reviewers 4, 5 and 6 </w:t>
      </w:r>
      <w:r w:rsidR="00E54D59" w:rsidRPr="00A42E59">
        <w:rPr>
          <w:rFonts w:ascii="Segoe UI" w:eastAsia="Times New Roman" w:hAnsi="Segoe UI" w:cs="Segoe UI"/>
          <w:color w:val="201F1E"/>
          <w:lang w:eastAsia="en-GB"/>
        </w:rPr>
        <w:t xml:space="preserve">for their time taken to review our manuscript. </w:t>
      </w:r>
      <w:r w:rsidR="007140E0" w:rsidRPr="00A42E59">
        <w:rPr>
          <w:rFonts w:ascii="Segoe UI" w:eastAsia="Times New Roman" w:hAnsi="Segoe UI" w:cs="Segoe UI"/>
          <w:color w:val="201F1E"/>
          <w:lang w:eastAsia="en-GB"/>
        </w:rPr>
        <w:t xml:space="preserve">We </w:t>
      </w:r>
      <w:r w:rsidRPr="00A42E59">
        <w:rPr>
          <w:rFonts w:ascii="Segoe UI" w:eastAsia="Times New Roman" w:hAnsi="Segoe UI" w:cs="Segoe UI"/>
          <w:color w:val="201F1E"/>
          <w:lang w:eastAsia="en-GB"/>
        </w:rPr>
        <w:t>have addressed all</w:t>
      </w:r>
      <w:r w:rsidR="005F4A76" w:rsidRPr="00A42E59">
        <w:rPr>
          <w:rFonts w:ascii="Segoe UI" w:eastAsia="Times New Roman" w:hAnsi="Segoe UI" w:cs="Segoe UI"/>
          <w:color w:val="201F1E"/>
          <w:lang w:eastAsia="en-GB"/>
        </w:rPr>
        <w:t xml:space="preserve"> points raised in the following</w:t>
      </w:r>
      <w:r w:rsidR="007140E0" w:rsidRPr="00A42E59">
        <w:rPr>
          <w:rFonts w:ascii="Segoe UI" w:eastAsia="Times New Roman" w:hAnsi="Segoe UI" w:cs="Segoe UI"/>
          <w:color w:val="201F1E"/>
          <w:lang w:eastAsia="en-GB"/>
        </w:rPr>
        <w:t xml:space="preserve"> pages</w:t>
      </w:r>
      <w:r w:rsidR="005F4A76" w:rsidRPr="00A42E59">
        <w:rPr>
          <w:rFonts w:ascii="Segoe UI" w:eastAsia="Times New Roman" w:hAnsi="Segoe UI" w:cs="Segoe UI"/>
          <w:color w:val="201F1E"/>
          <w:lang w:eastAsia="en-GB"/>
        </w:rPr>
        <w:t xml:space="preserve">. Please notice that all line references </w:t>
      </w:r>
      <w:r w:rsidR="00BC6CF5" w:rsidRPr="00A42E59">
        <w:rPr>
          <w:rFonts w:ascii="Segoe UI" w:eastAsia="Times New Roman" w:hAnsi="Segoe UI" w:cs="Segoe UI"/>
          <w:color w:val="201F1E"/>
          <w:lang w:eastAsia="en-GB"/>
        </w:rPr>
        <w:t xml:space="preserve">refer to the </w:t>
      </w:r>
      <w:r w:rsidR="007140E0" w:rsidRPr="00A42E59">
        <w:rPr>
          <w:rFonts w:ascii="Segoe UI" w:eastAsia="Times New Roman" w:hAnsi="Segoe UI" w:cs="Segoe UI"/>
          <w:color w:val="201F1E"/>
          <w:lang w:eastAsia="en-GB"/>
        </w:rPr>
        <w:t>‘</w:t>
      </w:r>
      <w:r w:rsidR="00BC6CF5" w:rsidRPr="00A42E59">
        <w:rPr>
          <w:rFonts w:ascii="Segoe UI" w:eastAsia="Times New Roman" w:hAnsi="Segoe UI" w:cs="Segoe UI"/>
          <w:color w:val="201F1E"/>
          <w:lang w:eastAsia="en-GB"/>
        </w:rPr>
        <w:t xml:space="preserve">Manuscript w. tracked </w:t>
      </w:r>
      <w:proofErr w:type="gramStart"/>
      <w:r w:rsidR="00BC6CF5" w:rsidRPr="00A42E59">
        <w:rPr>
          <w:rFonts w:ascii="Segoe UI" w:eastAsia="Times New Roman" w:hAnsi="Segoe UI" w:cs="Segoe UI"/>
          <w:color w:val="201F1E"/>
          <w:lang w:eastAsia="en-GB"/>
        </w:rPr>
        <w:t>changes</w:t>
      </w:r>
      <w:r w:rsidR="007140E0" w:rsidRPr="00A42E59">
        <w:rPr>
          <w:rFonts w:ascii="Segoe UI" w:eastAsia="Times New Roman" w:hAnsi="Segoe UI" w:cs="Segoe UI"/>
          <w:color w:val="201F1E"/>
          <w:lang w:eastAsia="en-GB"/>
        </w:rPr>
        <w:t>’</w:t>
      </w:r>
      <w:proofErr w:type="gramEnd"/>
      <w:r w:rsidR="00BC6CF5" w:rsidRPr="00A42E59">
        <w:rPr>
          <w:rFonts w:ascii="Segoe UI" w:eastAsia="Times New Roman" w:hAnsi="Segoe UI" w:cs="Segoe UI"/>
          <w:color w:val="201F1E"/>
          <w:lang w:eastAsia="en-GB"/>
        </w:rPr>
        <w:t>.</w:t>
      </w:r>
      <w:r w:rsidR="007140E0" w:rsidRPr="00A42E59">
        <w:rPr>
          <w:rFonts w:ascii="Segoe UI" w:eastAsia="Times New Roman" w:hAnsi="Segoe UI" w:cs="Segoe UI"/>
          <w:color w:val="201F1E"/>
          <w:lang w:eastAsia="en-GB"/>
        </w:rPr>
        <w:t xml:space="preserve"> </w:t>
      </w:r>
    </w:p>
    <w:p w14:paraId="06747043" w14:textId="5D1C0595" w:rsidR="00BC6AE1" w:rsidRPr="00A42E59" w:rsidRDefault="00670402"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Pr>
          <w:rFonts w:ascii="Segoe UI" w:eastAsia="Times New Roman" w:hAnsi="Segoe UI" w:cs="Segoe UI"/>
          <w:color w:val="201F1E"/>
          <w:lang w:eastAsia="en-GB"/>
        </w:rPr>
        <w:t xml:space="preserve">We feel the valuable points raised by the </w:t>
      </w:r>
      <w:r w:rsidR="00380634">
        <w:rPr>
          <w:rFonts w:ascii="Segoe UI" w:eastAsia="Times New Roman" w:hAnsi="Segoe UI" w:cs="Segoe UI"/>
          <w:color w:val="201F1E"/>
          <w:lang w:eastAsia="en-GB"/>
        </w:rPr>
        <w:t>R</w:t>
      </w:r>
      <w:r>
        <w:rPr>
          <w:rFonts w:ascii="Segoe UI" w:eastAsia="Times New Roman" w:hAnsi="Segoe UI" w:cs="Segoe UI"/>
          <w:color w:val="201F1E"/>
          <w:lang w:eastAsia="en-GB"/>
        </w:rPr>
        <w:t>eviewers</w:t>
      </w:r>
      <w:r w:rsidR="00061DD0">
        <w:rPr>
          <w:rFonts w:ascii="Segoe UI" w:eastAsia="Times New Roman" w:hAnsi="Segoe UI" w:cs="Segoe UI"/>
          <w:color w:val="201F1E"/>
          <w:lang w:eastAsia="en-GB"/>
        </w:rPr>
        <w:t xml:space="preserve"> and</w:t>
      </w:r>
      <w:r w:rsidR="00380634">
        <w:rPr>
          <w:rFonts w:ascii="Segoe UI" w:eastAsia="Times New Roman" w:hAnsi="Segoe UI" w:cs="Segoe UI"/>
          <w:color w:val="201F1E"/>
          <w:lang w:eastAsia="en-GB"/>
        </w:rPr>
        <w:t xml:space="preserve"> which has led to various changes</w:t>
      </w:r>
      <w:r w:rsidR="00061DD0">
        <w:rPr>
          <w:rFonts w:ascii="Segoe UI" w:eastAsia="Times New Roman" w:hAnsi="Segoe UI" w:cs="Segoe UI"/>
          <w:color w:val="201F1E"/>
          <w:lang w:eastAsia="en-GB"/>
        </w:rPr>
        <w:t>,</w:t>
      </w:r>
      <w:r w:rsidR="00380634">
        <w:rPr>
          <w:rFonts w:ascii="Segoe UI" w:eastAsia="Times New Roman" w:hAnsi="Segoe UI" w:cs="Segoe UI"/>
          <w:color w:val="201F1E"/>
          <w:lang w:eastAsia="en-GB"/>
        </w:rPr>
        <w:t xml:space="preserve"> </w:t>
      </w:r>
      <w:r>
        <w:rPr>
          <w:rFonts w:ascii="Segoe UI" w:eastAsia="Times New Roman" w:hAnsi="Segoe UI" w:cs="Segoe UI"/>
          <w:color w:val="201F1E"/>
          <w:lang w:eastAsia="en-GB"/>
        </w:rPr>
        <w:t>have improved the manuscript</w:t>
      </w:r>
      <w:r w:rsidRPr="00A42E59">
        <w:rPr>
          <w:rFonts w:ascii="Segoe UI" w:eastAsia="Times New Roman" w:hAnsi="Segoe UI" w:cs="Segoe UI"/>
          <w:color w:val="201F1E"/>
          <w:lang w:eastAsia="en-GB"/>
        </w:rPr>
        <w:t>.</w:t>
      </w:r>
      <w:r w:rsidR="00380634">
        <w:rPr>
          <w:rFonts w:ascii="Segoe UI" w:eastAsia="Times New Roman" w:hAnsi="Segoe UI" w:cs="Segoe UI"/>
          <w:color w:val="201F1E"/>
          <w:lang w:eastAsia="en-GB"/>
        </w:rPr>
        <w:t xml:space="preserve"> </w:t>
      </w:r>
      <w:r w:rsidR="007140E0" w:rsidRPr="00A42E59">
        <w:rPr>
          <w:rFonts w:ascii="Segoe UI" w:eastAsia="Times New Roman" w:hAnsi="Segoe UI" w:cs="Segoe UI"/>
          <w:color w:val="201F1E"/>
          <w:lang w:eastAsia="en-GB"/>
        </w:rPr>
        <w:t>We hope that our response satisfies the Reviewers</w:t>
      </w:r>
      <w:r w:rsidR="00380634">
        <w:rPr>
          <w:rFonts w:ascii="Segoe UI" w:eastAsia="Times New Roman" w:hAnsi="Segoe UI" w:cs="Segoe UI"/>
          <w:color w:val="201F1E"/>
          <w:lang w:eastAsia="en-GB"/>
        </w:rPr>
        <w:t xml:space="preserve"> and that they agree to th</w:t>
      </w:r>
      <w:r w:rsidR="00666E46">
        <w:rPr>
          <w:rFonts w:ascii="Segoe UI" w:eastAsia="Times New Roman" w:hAnsi="Segoe UI" w:cs="Segoe UI"/>
          <w:color w:val="201F1E"/>
          <w:lang w:eastAsia="en-GB"/>
        </w:rPr>
        <w:t>ese revisions</w:t>
      </w:r>
      <w:r w:rsidR="00380634">
        <w:rPr>
          <w:rFonts w:ascii="Segoe UI" w:eastAsia="Times New Roman" w:hAnsi="Segoe UI" w:cs="Segoe UI"/>
          <w:color w:val="201F1E"/>
          <w:lang w:eastAsia="en-GB"/>
        </w:rPr>
        <w:t>.</w:t>
      </w:r>
      <w:r w:rsidR="00B1366C">
        <w:rPr>
          <w:rFonts w:ascii="Segoe UI" w:eastAsia="Times New Roman" w:hAnsi="Segoe UI" w:cs="Segoe UI"/>
          <w:color w:val="201F1E"/>
          <w:lang w:eastAsia="en-GB"/>
        </w:rPr>
        <w:t xml:space="preserve"> </w:t>
      </w:r>
    </w:p>
    <w:p w14:paraId="695F6AB1" w14:textId="77777777" w:rsidR="00BC6AE1" w:rsidRDefault="00BC6AE1" w:rsidP="00F35142">
      <w:pPr>
        <w:shd w:val="clear" w:color="auto" w:fill="FFFFFF"/>
        <w:spacing w:before="100" w:beforeAutospacing="1" w:after="100" w:afterAutospacing="1" w:line="240" w:lineRule="auto"/>
        <w:rPr>
          <w:rFonts w:ascii="Segoe UI" w:eastAsia="Times New Roman" w:hAnsi="Segoe UI" w:cs="Segoe UI"/>
          <w:b/>
          <w:bCs/>
          <w:color w:val="201F1E"/>
          <w:lang w:eastAsia="en-GB"/>
        </w:rPr>
      </w:pPr>
    </w:p>
    <w:p w14:paraId="17CE8295" w14:textId="77777777" w:rsidR="00BC6AE1" w:rsidRDefault="00BC6AE1" w:rsidP="00F35142">
      <w:pPr>
        <w:shd w:val="clear" w:color="auto" w:fill="FFFFFF"/>
        <w:spacing w:before="100" w:beforeAutospacing="1" w:after="100" w:afterAutospacing="1" w:line="240" w:lineRule="auto"/>
        <w:rPr>
          <w:rFonts w:ascii="Segoe UI" w:eastAsia="Times New Roman" w:hAnsi="Segoe UI" w:cs="Segoe UI"/>
          <w:b/>
          <w:bCs/>
          <w:color w:val="201F1E"/>
          <w:lang w:eastAsia="en-GB"/>
        </w:rPr>
      </w:pPr>
    </w:p>
    <w:p w14:paraId="7B141964" w14:textId="0C8CFCE5" w:rsidR="00F35142" w:rsidRPr="00A80417" w:rsidRDefault="00F35142"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b/>
          <w:bCs/>
          <w:color w:val="201F1E"/>
          <w:lang w:eastAsia="en-GB"/>
        </w:rPr>
        <w:t>Reviewer #4:</w:t>
      </w:r>
      <w:r w:rsidR="00804B2D" w:rsidRPr="00804B2D">
        <w:rPr>
          <w:rFonts w:ascii="Segoe UI" w:eastAsia="Times New Roman" w:hAnsi="Segoe UI" w:cs="Segoe UI"/>
          <w:color w:val="201F1E"/>
          <w:lang w:eastAsia="en-GB"/>
        </w:rPr>
        <w:t xml:space="preserve"> </w:t>
      </w:r>
      <w:r w:rsidRPr="00A80417">
        <w:rPr>
          <w:rFonts w:ascii="Segoe UI" w:eastAsia="Times New Roman" w:hAnsi="Segoe UI" w:cs="Segoe UI"/>
          <w:color w:val="201F1E"/>
          <w:lang w:eastAsia="en-GB"/>
        </w:rPr>
        <w:t xml:space="preserve">Its very interesting study which involve more than 130 </w:t>
      </w:r>
      <w:proofErr w:type="gramStart"/>
      <w:r w:rsidRPr="00A80417">
        <w:rPr>
          <w:rFonts w:ascii="Segoe UI" w:eastAsia="Times New Roman" w:hAnsi="Segoe UI" w:cs="Segoe UI"/>
          <w:color w:val="201F1E"/>
          <w:lang w:eastAsia="en-GB"/>
        </w:rPr>
        <w:t>patients</w:t>
      </w:r>
      <w:proofErr w:type="gramEnd"/>
      <w:r w:rsidRPr="00A80417">
        <w:rPr>
          <w:rFonts w:ascii="Segoe UI" w:eastAsia="Times New Roman" w:hAnsi="Segoe UI" w:cs="Segoe UI"/>
          <w:color w:val="201F1E"/>
          <w:lang w:eastAsia="en-GB"/>
        </w:rPr>
        <w:t xml:space="preserve"> genetic data. Study developed some new knowledge about disease which will be helpful for future disease description.</w:t>
      </w:r>
    </w:p>
    <w:p w14:paraId="6DFC3ABC" w14:textId="77777777" w:rsidR="00A80417" w:rsidRDefault="00C73B24" w:rsidP="00F76D02">
      <w:pPr>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Answer: We are very grateful</w:t>
      </w:r>
      <w:r w:rsidR="00F76D02" w:rsidRPr="00A80417">
        <w:rPr>
          <w:rFonts w:ascii="Segoe UI" w:eastAsia="Times New Roman" w:hAnsi="Segoe UI" w:cs="Segoe UI"/>
          <w:color w:val="201F1E"/>
          <w:lang w:eastAsia="en-GB"/>
        </w:rPr>
        <w:t xml:space="preserve"> to this reviewer for their kind comments.</w:t>
      </w:r>
    </w:p>
    <w:p w14:paraId="7493E851" w14:textId="47C50FCE" w:rsidR="00F35142" w:rsidRPr="00A80417" w:rsidRDefault="00F35142" w:rsidP="00F76D02">
      <w:pPr>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br w:type="page"/>
      </w:r>
    </w:p>
    <w:p w14:paraId="71D65CEE" w14:textId="28B8A702" w:rsidR="00F35142" w:rsidRPr="00A80417" w:rsidRDefault="00F35142"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b/>
          <w:bCs/>
          <w:color w:val="201F1E"/>
          <w:lang w:eastAsia="en-GB"/>
        </w:rPr>
        <w:lastRenderedPageBreak/>
        <w:t>Reviewer #5</w:t>
      </w:r>
      <w:r w:rsidRPr="00A80417">
        <w:rPr>
          <w:rFonts w:ascii="Segoe UI" w:eastAsia="Times New Roman" w:hAnsi="Segoe UI" w:cs="Segoe UI"/>
          <w:color w:val="201F1E"/>
          <w:lang w:eastAsia="en-GB"/>
        </w:rPr>
        <w:t>:</w:t>
      </w:r>
    </w:p>
    <w:p w14:paraId="6FEC6F6F" w14:textId="0DD0CA8C" w:rsidR="00F71016" w:rsidRPr="00A80417" w:rsidRDefault="00F35142"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1. Is there an estimate of the prevalence of lipoedemia in the population? This would be useful to be added to the introduction. If there is no </w:t>
      </w:r>
      <w:proofErr w:type="gramStart"/>
      <w:r w:rsidRPr="00A80417">
        <w:rPr>
          <w:rFonts w:ascii="Segoe UI" w:eastAsia="Times New Roman" w:hAnsi="Segoe UI" w:cs="Segoe UI"/>
          <w:color w:val="201F1E"/>
          <w:lang w:eastAsia="en-GB"/>
        </w:rPr>
        <w:t>estimate</w:t>
      </w:r>
      <w:proofErr w:type="gramEnd"/>
      <w:r w:rsidRPr="00A80417">
        <w:rPr>
          <w:rFonts w:ascii="Segoe UI" w:eastAsia="Times New Roman" w:hAnsi="Segoe UI" w:cs="Segoe UI"/>
          <w:color w:val="201F1E"/>
          <w:lang w:eastAsia="en-GB"/>
        </w:rPr>
        <w:t xml:space="preserve"> then that should be discussed? Do the authors have an idea of what the incidence is based on their recruitment of cases? Or if the incidence is rising in line with rising rates of obesity?</w:t>
      </w:r>
    </w:p>
    <w:p w14:paraId="0C936AB3" w14:textId="6A49E41B" w:rsidR="00F71016" w:rsidRPr="00A80417" w:rsidRDefault="0010514F" w:rsidP="00F71016">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Answer:</w:t>
      </w:r>
      <w:r w:rsidR="0003172C" w:rsidRPr="00A80417">
        <w:rPr>
          <w:rFonts w:ascii="Segoe UI" w:eastAsia="Times New Roman" w:hAnsi="Segoe UI" w:cs="Segoe UI"/>
          <w:color w:val="201F1E"/>
          <w:lang w:eastAsia="en-GB"/>
        </w:rPr>
        <w:t xml:space="preserve"> </w:t>
      </w:r>
      <w:r w:rsidR="00F71016" w:rsidRPr="00A80417">
        <w:rPr>
          <w:rFonts w:ascii="Segoe UI" w:eastAsia="Times New Roman" w:hAnsi="Segoe UI" w:cs="Segoe UI"/>
          <w:color w:val="201F1E"/>
          <w:lang w:eastAsia="en-GB"/>
        </w:rPr>
        <w:t xml:space="preserve">There is a paucity of </w:t>
      </w:r>
      <w:r w:rsidRPr="00A80417">
        <w:rPr>
          <w:rFonts w:ascii="Segoe UI" w:eastAsia="Times New Roman" w:hAnsi="Segoe UI" w:cs="Segoe UI"/>
          <w:color w:val="201F1E"/>
          <w:lang w:eastAsia="en-GB"/>
        </w:rPr>
        <w:t>high-quality</w:t>
      </w:r>
      <w:r w:rsidR="00F71016" w:rsidRPr="00A80417">
        <w:rPr>
          <w:rFonts w:ascii="Segoe UI" w:eastAsia="Times New Roman" w:hAnsi="Segoe UI" w:cs="Segoe UI"/>
          <w:color w:val="201F1E"/>
          <w:lang w:eastAsia="en-GB"/>
        </w:rPr>
        <w:t xml:space="preserve"> prevalence studies on lipoedema in the literature.</w:t>
      </w:r>
      <w:r w:rsidR="0003172C" w:rsidRPr="00A80417">
        <w:rPr>
          <w:rFonts w:ascii="Segoe UI" w:eastAsia="Times New Roman" w:hAnsi="Segoe UI" w:cs="Segoe UI"/>
          <w:color w:val="201F1E"/>
          <w:lang w:eastAsia="en-GB"/>
        </w:rPr>
        <w:t xml:space="preserve"> </w:t>
      </w:r>
      <w:r w:rsidR="00F71016" w:rsidRPr="00A80417">
        <w:rPr>
          <w:rFonts w:ascii="Segoe UI" w:eastAsia="Times New Roman" w:hAnsi="Segoe UI" w:cs="Segoe UI"/>
          <w:color w:val="201F1E"/>
          <w:lang w:eastAsia="en-GB"/>
        </w:rPr>
        <w:t xml:space="preserve">Two groups in Germany have published an estimated prevalence of 10-11% in the overall female population, but this seems a little high in our opinion (Foldi et al 2006, </w:t>
      </w:r>
      <w:r w:rsidR="007E7188">
        <w:rPr>
          <w:rFonts w:ascii="Segoe UI" w:eastAsia="Times New Roman" w:hAnsi="Segoe UI" w:cs="Segoe UI"/>
          <w:color w:val="201F1E"/>
          <w:lang w:eastAsia="en-GB"/>
        </w:rPr>
        <w:t>Marshall et al 2011</w:t>
      </w:r>
      <w:r w:rsidR="00F71016" w:rsidRPr="00A80417">
        <w:rPr>
          <w:rFonts w:ascii="Segoe UI" w:eastAsia="Times New Roman" w:hAnsi="Segoe UI" w:cs="Segoe UI"/>
          <w:color w:val="201F1E"/>
          <w:lang w:eastAsia="en-GB"/>
        </w:rPr>
        <w:t>). Based on our own regional dermatology department we have previously estimated a prevalence of 1 in 72,000 but is likely to be an underestimate due to misdiagnosis in the community (Child et al 2010).</w:t>
      </w:r>
    </w:p>
    <w:p w14:paraId="7DEB1BE3" w14:textId="0E711339" w:rsidR="00F71016" w:rsidRPr="00A80417" w:rsidRDefault="00F71016" w:rsidP="00F71016">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Clearly further work is needed to determine the real prevalence data. One obstacle to this is the current lack of a test to confirm the diagnosis, but hopefully this will improve in the future. Clear prevalence data would then allow us to confirm some researcher’s suspicions that incidence may be rising in line with rising obesity rates.</w:t>
      </w:r>
    </w:p>
    <w:p w14:paraId="5A7C66DF" w14:textId="10B9E6BB" w:rsidR="00C303E3" w:rsidRDefault="00C303E3" w:rsidP="00F71016">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We have added </w:t>
      </w:r>
      <w:r w:rsidR="00812562" w:rsidRPr="00A80417">
        <w:rPr>
          <w:rFonts w:ascii="Segoe UI" w:eastAsia="Times New Roman" w:hAnsi="Segoe UI" w:cs="Segoe UI"/>
          <w:color w:val="201F1E"/>
          <w:lang w:eastAsia="en-GB"/>
        </w:rPr>
        <w:t xml:space="preserve">some information </w:t>
      </w:r>
      <w:r w:rsidR="002E3249" w:rsidRPr="00A80417">
        <w:rPr>
          <w:rFonts w:ascii="Segoe UI" w:eastAsia="Times New Roman" w:hAnsi="Segoe UI" w:cs="Segoe UI"/>
          <w:color w:val="201F1E"/>
          <w:lang w:eastAsia="en-GB"/>
        </w:rPr>
        <w:t xml:space="preserve">related to this in </w:t>
      </w:r>
      <w:r w:rsidR="002E3249" w:rsidRPr="00956868">
        <w:rPr>
          <w:rFonts w:ascii="Segoe UI" w:eastAsia="Times New Roman" w:hAnsi="Segoe UI" w:cs="Segoe UI"/>
          <w:color w:val="201F1E"/>
          <w:lang w:eastAsia="en-GB"/>
        </w:rPr>
        <w:t>lines 5</w:t>
      </w:r>
      <w:r w:rsidR="00604ACA">
        <w:rPr>
          <w:rFonts w:ascii="Segoe UI" w:eastAsia="Times New Roman" w:hAnsi="Segoe UI" w:cs="Segoe UI"/>
          <w:color w:val="201F1E"/>
          <w:lang w:eastAsia="en-GB"/>
        </w:rPr>
        <w:t>8</w:t>
      </w:r>
      <w:r w:rsidR="002E3249" w:rsidRPr="00956868">
        <w:rPr>
          <w:rFonts w:ascii="Segoe UI" w:eastAsia="Times New Roman" w:hAnsi="Segoe UI" w:cs="Segoe UI"/>
          <w:color w:val="201F1E"/>
          <w:lang w:eastAsia="en-GB"/>
        </w:rPr>
        <w:t>-6</w:t>
      </w:r>
      <w:r w:rsidR="00604ACA">
        <w:rPr>
          <w:rFonts w:ascii="Segoe UI" w:eastAsia="Times New Roman" w:hAnsi="Segoe UI" w:cs="Segoe UI"/>
          <w:color w:val="201F1E"/>
          <w:lang w:eastAsia="en-GB"/>
        </w:rPr>
        <w:t>1</w:t>
      </w:r>
      <w:r w:rsidR="002E3249" w:rsidRPr="00956868">
        <w:rPr>
          <w:rFonts w:ascii="Segoe UI" w:eastAsia="Times New Roman" w:hAnsi="Segoe UI" w:cs="Segoe UI"/>
          <w:color w:val="201F1E"/>
          <w:lang w:eastAsia="en-GB"/>
        </w:rPr>
        <w:t>.</w:t>
      </w:r>
    </w:p>
    <w:p w14:paraId="56C97E70" w14:textId="77777777" w:rsidR="00804B2D" w:rsidRPr="00A80417" w:rsidRDefault="00804B2D" w:rsidP="00F71016">
      <w:pPr>
        <w:shd w:val="clear" w:color="auto" w:fill="FFFFFF"/>
        <w:spacing w:before="100" w:beforeAutospacing="1" w:after="100" w:afterAutospacing="1" w:line="240" w:lineRule="auto"/>
        <w:ind w:left="720"/>
        <w:rPr>
          <w:rFonts w:ascii="Segoe UI" w:eastAsia="Times New Roman" w:hAnsi="Segoe UI" w:cs="Segoe UI"/>
          <w:color w:val="201F1E"/>
          <w:lang w:eastAsia="en-GB"/>
        </w:rPr>
      </w:pPr>
    </w:p>
    <w:p w14:paraId="7E1E4658" w14:textId="77777777" w:rsidR="00804B2D" w:rsidRDefault="00F35142"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2. This is just a comment, but lipedema appears to be quite rare and I wonder if a GWAS approach is appropriate for this disease. It is hypothesized that autosomal dominant variants are likely to cause lipoedemia (</w:t>
      </w:r>
      <w:proofErr w:type="gramStart"/>
      <w:r w:rsidRPr="00A80417">
        <w:rPr>
          <w:rFonts w:ascii="Segoe UI" w:eastAsia="Times New Roman" w:hAnsi="Segoe UI" w:cs="Segoe UI"/>
          <w:color w:val="201F1E"/>
          <w:lang w:eastAsia="en-GB"/>
        </w:rPr>
        <w:t>i.e.</w:t>
      </w:r>
      <w:proofErr w:type="gramEnd"/>
      <w:r w:rsidRPr="00A80417">
        <w:rPr>
          <w:rFonts w:ascii="Segoe UI" w:eastAsia="Times New Roman" w:hAnsi="Segoe UI" w:cs="Segoe UI"/>
          <w:color w:val="201F1E"/>
          <w:lang w:eastAsia="en-GB"/>
        </w:rPr>
        <w:t xml:space="preserve"> rare frequency variants, PMID: 20358611), so would suggest sequencing studies of well-phenotyped, familial samples would be a suitable approach to identify genetic risk factors. The authors mentioned that no monogenic cause has been identified for lipedema but I’m unsure if this is because these sequencing studies have not been performed?</w:t>
      </w:r>
    </w:p>
    <w:p w14:paraId="34385B11" w14:textId="0B43B534" w:rsidR="00FF6449" w:rsidRPr="00A80417" w:rsidRDefault="0003172C" w:rsidP="00804B2D">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Answer</w:t>
      </w:r>
      <w:r w:rsidR="002121FC" w:rsidRPr="00A80417">
        <w:rPr>
          <w:rFonts w:ascii="Segoe UI" w:eastAsia="Times New Roman" w:hAnsi="Segoe UI" w:cs="Segoe UI"/>
          <w:color w:val="201F1E"/>
          <w:lang w:eastAsia="en-GB"/>
        </w:rPr>
        <w:t xml:space="preserve">: </w:t>
      </w:r>
      <w:r w:rsidR="00DA69FD" w:rsidRPr="00A80417">
        <w:rPr>
          <w:rFonts w:ascii="Segoe UI" w:eastAsia="Times New Roman" w:hAnsi="Segoe UI" w:cs="Segoe UI"/>
          <w:color w:val="201F1E"/>
          <w:lang w:eastAsia="en-GB"/>
        </w:rPr>
        <w:t>Since submission</w:t>
      </w:r>
      <w:r w:rsidR="00C744D3" w:rsidRPr="00A80417">
        <w:rPr>
          <w:rFonts w:ascii="Segoe UI" w:eastAsia="Times New Roman" w:hAnsi="Segoe UI" w:cs="Segoe UI"/>
          <w:color w:val="201F1E"/>
          <w:lang w:eastAsia="en-GB"/>
        </w:rPr>
        <w:t xml:space="preserve"> of this manuscript</w:t>
      </w:r>
      <w:r w:rsidR="00DA69FD" w:rsidRPr="00A80417">
        <w:rPr>
          <w:rFonts w:ascii="Segoe UI" w:eastAsia="Times New Roman" w:hAnsi="Segoe UI" w:cs="Segoe UI"/>
          <w:color w:val="201F1E"/>
          <w:lang w:eastAsia="en-GB"/>
        </w:rPr>
        <w:t>, one paper has been published (PMID: 32872468) on a possible genetic cause</w:t>
      </w:r>
      <w:r w:rsidR="00C744D3" w:rsidRPr="00A80417">
        <w:rPr>
          <w:rFonts w:ascii="Segoe UI" w:eastAsia="Times New Roman" w:hAnsi="Segoe UI" w:cs="Segoe UI"/>
          <w:color w:val="201F1E"/>
          <w:lang w:eastAsia="en-GB"/>
        </w:rPr>
        <w:t xml:space="preserve"> of</w:t>
      </w:r>
      <w:r w:rsidR="00DA69FD" w:rsidRPr="00A80417">
        <w:rPr>
          <w:rFonts w:ascii="Segoe UI" w:eastAsia="Times New Roman" w:hAnsi="Segoe UI" w:cs="Segoe UI"/>
          <w:color w:val="201F1E"/>
          <w:lang w:eastAsia="en-GB"/>
        </w:rPr>
        <w:t xml:space="preserve"> familial lipoedema. However, the study only includes 1 family and there is no functional validation of the variant, so</w:t>
      </w:r>
      <w:r w:rsidR="00C744D3" w:rsidRPr="00A80417">
        <w:rPr>
          <w:rFonts w:ascii="Segoe UI" w:eastAsia="Times New Roman" w:hAnsi="Segoe UI" w:cs="Segoe UI"/>
          <w:color w:val="201F1E"/>
          <w:lang w:eastAsia="en-GB"/>
        </w:rPr>
        <w:t xml:space="preserve"> </w:t>
      </w:r>
      <w:r w:rsidR="00805896" w:rsidRPr="00A80417">
        <w:rPr>
          <w:rFonts w:ascii="Segoe UI" w:eastAsia="Times New Roman" w:hAnsi="Segoe UI" w:cs="Segoe UI"/>
          <w:color w:val="201F1E"/>
          <w:lang w:eastAsia="en-GB"/>
        </w:rPr>
        <w:t>we are still to see if this is real. Therefore, t</w:t>
      </w:r>
      <w:r w:rsidR="002121FC" w:rsidRPr="00A80417">
        <w:rPr>
          <w:rFonts w:ascii="Segoe UI" w:eastAsia="Times New Roman" w:hAnsi="Segoe UI" w:cs="Segoe UI"/>
          <w:color w:val="201F1E"/>
          <w:lang w:eastAsia="en-GB"/>
        </w:rPr>
        <w:t>he genetic</w:t>
      </w:r>
      <w:r w:rsidR="00096673" w:rsidRPr="00A80417">
        <w:rPr>
          <w:rFonts w:ascii="Segoe UI" w:eastAsia="Times New Roman" w:hAnsi="Segoe UI" w:cs="Segoe UI"/>
          <w:color w:val="201F1E"/>
          <w:lang w:eastAsia="en-GB"/>
        </w:rPr>
        <w:t>s underlying</w:t>
      </w:r>
      <w:r w:rsidR="00C57CF9" w:rsidRPr="00A80417">
        <w:rPr>
          <w:rFonts w:ascii="Segoe UI" w:eastAsia="Times New Roman" w:hAnsi="Segoe UI" w:cs="Segoe UI"/>
          <w:color w:val="201F1E"/>
          <w:lang w:eastAsia="en-GB"/>
        </w:rPr>
        <w:t xml:space="preserve"> </w:t>
      </w:r>
      <w:r w:rsidR="00925851" w:rsidRPr="00A80417">
        <w:rPr>
          <w:rFonts w:ascii="Segoe UI" w:eastAsia="Times New Roman" w:hAnsi="Segoe UI" w:cs="Segoe UI"/>
          <w:color w:val="201F1E"/>
          <w:lang w:eastAsia="en-GB"/>
        </w:rPr>
        <w:t xml:space="preserve">lipoedema is </w:t>
      </w:r>
      <w:r w:rsidR="00203B59" w:rsidRPr="00A80417">
        <w:rPr>
          <w:rFonts w:ascii="Segoe UI" w:eastAsia="Times New Roman" w:hAnsi="Segoe UI" w:cs="Segoe UI"/>
          <w:color w:val="201F1E"/>
          <w:lang w:eastAsia="en-GB"/>
        </w:rPr>
        <w:t>still uncertain</w:t>
      </w:r>
      <w:r w:rsidR="00FB33A4" w:rsidRPr="00A80417">
        <w:rPr>
          <w:rFonts w:ascii="Segoe UI" w:eastAsia="Times New Roman" w:hAnsi="Segoe UI" w:cs="Segoe UI"/>
          <w:color w:val="201F1E"/>
          <w:lang w:eastAsia="en-GB"/>
        </w:rPr>
        <w:t>.</w:t>
      </w:r>
      <w:r w:rsidR="00847745" w:rsidRPr="00A80417">
        <w:rPr>
          <w:rFonts w:ascii="Segoe UI" w:eastAsia="Times New Roman" w:hAnsi="Segoe UI" w:cs="Segoe UI"/>
          <w:color w:val="201F1E"/>
          <w:lang w:eastAsia="en-GB"/>
        </w:rPr>
        <w:t xml:space="preserve"> </w:t>
      </w:r>
    </w:p>
    <w:p w14:paraId="1B222EF5" w14:textId="3F8B46DC" w:rsidR="003935A4" w:rsidRPr="00A80417" w:rsidRDefault="0076660B" w:rsidP="00804B2D">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Whilst many</w:t>
      </w:r>
      <w:r w:rsidR="008A17F3" w:rsidRPr="00A80417">
        <w:rPr>
          <w:rFonts w:ascii="Segoe UI" w:eastAsia="Times New Roman" w:hAnsi="Segoe UI" w:cs="Segoe UI"/>
          <w:color w:val="201F1E"/>
          <w:lang w:eastAsia="en-GB"/>
        </w:rPr>
        <w:t xml:space="preserve"> </w:t>
      </w:r>
      <w:r w:rsidRPr="00A80417">
        <w:rPr>
          <w:rFonts w:ascii="Segoe UI" w:eastAsia="Times New Roman" w:hAnsi="Segoe UI" w:cs="Segoe UI"/>
          <w:color w:val="201F1E"/>
          <w:lang w:eastAsia="en-GB"/>
        </w:rPr>
        <w:t>patients</w:t>
      </w:r>
      <w:r w:rsidR="008A17F3" w:rsidRPr="00A80417">
        <w:rPr>
          <w:rFonts w:ascii="Segoe UI" w:eastAsia="Times New Roman" w:hAnsi="Segoe UI" w:cs="Segoe UI"/>
          <w:color w:val="201F1E"/>
          <w:lang w:eastAsia="en-GB"/>
        </w:rPr>
        <w:t xml:space="preserve"> present with a family history compatible with Mendelian inheritance</w:t>
      </w:r>
      <w:r w:rsidR="00FF6449" w:rsidRPr="00A80417">
        <w:rPr>
          <w:rFonts w:ascii="Segoe UI" w:eastAsia="Times New Roman" w:hAnsi="Segoe UI" w:cs="Segoe UI"/>
          <w:color w:val="201F1E"/>
          <w:lang w:eastAsia="en-GB"/>
        </w:rPr>
        <w:t xml:space="preserve"> (PMID: 20358611) </w:t>
      </w:r>
      <w:r w:rsidRPr="00A80417">
        <w:rPr>
          <w:rFonts w:ascii="Segoe UI" w:eastAsia="Times New Roman" w:hAnsi="Segoe UI" w:cs="Segoe UI"/>
          <w:color w:val="201F1E"/>
          <w:lang w:eastAsia="en-GB"/>
        </w:rPr>
        <w:t>other</w:t>
      </w:r>
      <w:r w:rsidR="00BA171D" w:rsidRPr="00A80417">
        <w:rPr>
          <w:rFonts w:ascii="Segoe UI" w:eastAsia="Times New Roman" w:hAnsi="Segoe UI" w:cs="Segoe UI"/>
          <w:color w:val="201F1E"/>
          <w:lang w:eastAsia="en-GB"/>
        </w:rPr>
        <w:t xml:space="preserve"> </w:t>
      </w:r>
      <w:r w:rsidRPr="00A80417">
        <w:rPr>
          <w:rFonts w:ascii="Segoe UI" w:eastAsia="Times New Roman" w:hAnsi="Segoe UI" w:cs="Segoe UI"/>
          <w:color w:val="201F1E"/>
          <w:lang w:eastAsia="en-GB"/>
        </w:rPr>
        <w:t>patients</w:t>
      </w:r>
      <w:r w:rsidR="00BA171D" w:rsidRPr="00A80417">
        <w:rPr>
          <w:rFonts w:ascii="Segoe UI" w:eastAsia="Times New Roman" w:hAnsi="Segoe UI" w:cs="Segoe UI"/>
          <w:color w:val="201F1E"/>
          <w:lang w:eastAsia="en-GB"/>
        </w:rPr>
        <w:t xml:space="preserve"> </w:t>
      </w:r>
      <w:r w:rsidR="00546B0E" w:rsidRPr="00A80417">
        <w:rPr>
          <w:rFonts w:ascii="Segoe UI" w:eastAsia="Times New Roman" w:hAnsi="Segoe UI" w:cs="Segoe UI"/>
          <w:color w:val="201F1E"/>
          <w:lang w:eastAsia="en-GB"/>
        </w:rPr>
        <w:t>report no family history</w:t>
      </w:r>
      <w:r w:rsidR="00BA171D" w:rsidRPr="00A80417">
        <w:rPr>
          <w:rFonts w:ascii="Segoe UI" w:eastAsia="Times New Roman" w:hAnsi="Segoe UI" w:cs="Segoe UI"/>
          <w:color w:val="201F1E"/>
          <w:lang w:eastAsia="en-GB"/>
        </w:rPr>
        <w:t xml:space="preserve">. </w:t>
      </w:r>
      <w:r w:rsidR="00546B0E" w:rsidRPr="00A80417">
        <w:rPr>
          <w:rFonts w:ascii="Segoe UI" w:eastAsia="Times New Roman" w:hAnsi="Segoe UI" w:cs="Segoe UI"/>
          <w:color w:val="201F1E"/>
          <w:lang w:eastAsia="en-GB"/>
        </w:rPr>
        <w:t xml:space="preserve">By undertaking </w:t>
      </w:r>
      <w:r w:rsidR="00096673" w:rsidRPr="00A80417">
        <w:rPr>
          <w:rFonts w:ascii="Segoe UI" w:eastAsia="Times New Roman" w:hAnsi="Segoe UI" w:cs="Segoe UI"/>
          <w:color w:val="201F1E"/>
          <w:lang w:eastAsia="en-GB"/>
        </w:rPr>
        <w:t>s</w:t>
      </w:r>
      <w:r w:rsidR="00BA171D" w:rsidRPr="00A80417">
        <w:rPr>
          <w:rFonts w:ascii="Segoe UI" w:eastAsia="Times New Roman" w:hAnsi="Segoe UI" w:cs="Segoe UI"/>
          <w:color w:val="201F1E"/>
          <w:lang w:eastAsia="en-GB"/>
        </w:rPr>
        <w:t xml:space="preserve">tudies such as this </w:t>
      </w:r>
      <w:r w:rsidR="003D3AF6" w:rsidRPr="00A80417">
        <w:rPr>
          <w:rFonts w:ascii="Segoe UI" w:eastAsia="Times New Roman" w:hAnsi="Segoe UI" w:cs="Segoe UI"/>
          <w:color w:val="201F1E"/>
          <w:lang w:eastAsia="en-GB"/>
        </w:rPr>
        <w:t xml:space="preserve">we </w:t>
      </w:r>
      <w:r w:rsidR="00BA171D" w:rsidRPr="00A80417">
        <w:rPr>
          <w:rFonts w:ascii="Segoe UI" w:eastAsia="Times New Roman" w:hAnsi="Segoe UI" w:cs="Segoe UI"/>
          <w:color w:val="201F1E"/>
          <w:lang w:eastAsia="en-GB"/>
        </w:rPr>
        <w:t xml:space="preserve">aim to explore the </w:t>
      </w:r>
      <w:r w:rsidRPr="00A80417">
        <w:rPr>
          <w:rFonts w:ascii="Segoe UI" w:eastAsia="Times New Roman" w:hAnsi="Segoe UI" w:cs="Segoe UI"/>
          <w:color w:val="201F1E"/>
          <w:lang w:eastAsia="en-GB"/>
        </w:rPr>
        <w:t>underlying architecture of the genetics of this disease</w:t>
      </w:r>
      <w:r w:rsidR="003D3AF6" w:rsidRPr="00A80417">
        <w:rPr>
          <w:rFonts w:ascii="Segoe UI" w:eastAsia="Times New Roman" w:hAnsi="Segoe UI" w:cs="Segoe UI"/>
          <w:color w:val="201F1E"/>
          <w:lang w:eastAsia="en-GB"/>
        </w:rPr>
        <w:t xml:space="preserve">. We are </w:t>
      </w:r>
      <w:r w:rsidR="007E671A" w:rsidRPr="00A80417">
        <w:rPr>
          <w:rFonts w:ascii="Segoe UI" w:eastAsia="Times New Roman" w:hAnsi="Segoe UI" w:cs="Segoe UI"/>
          <w:color w:val="201F1E"/>
          <w:lang w:eastAsia="en-GB"/>
        </w:rPr>
        <w:t xml:space="preserve">concurrently </w:t>
      </w:r>
      <w:r w:rsidR="003D3AF6" w:rsidRPr="00A80417">
        <w:rPr>
          <w:rFonts w:ascii="Segoe UI" w:eastAsia="Times New Roman" w:hAnsi="Segoe UI" w:cs="Segoe UI"/>
          <w:color w:val="201F1E"/>
          <w:lang w:eastAsia="en-GB"/>
        </w:rPr>
        <w:t>embarking on a research program</w:t>
      </w:r>
      <w:r w:rsidR="00E267E3">
        <w:rPr>
          <w:rFonts w:ascii="Segoe UI" w:eastAsia="Times New Roman" w:hAnsi="Segoe UI" w:cs="Segoe UI"/>
          <w:color w:val="201F1E"/>
          <w:lang w:eastAsia="en-GB"/>
        </w:rPr>
        <w:t xml:space="preserve"> using exome and whole genome sequencing</w:t>
      </w:r>
      <w:r w:rsidR="003D3AF6" w:rsidRPr="00A80417">
        <w:rPr>
          <w:rFonts w:ascii="Segoe UI" w:eastAsia="Times New Roman" w:hAnsi="Segoe UI" w:cs="Segoe UI"/>
          <w:color w:val="201F1E"/>
          <w:lang w:eastAsia="en-GB"/>
        </w:rPr>
        <w:t xml:space="preserve"> to identify </w:t>
      </w:r>
      <w:r w:rsidR="00F223EE" w:rsidRPr="00A80417">
        <w:rPr>
          <w:rFonts w:ascii="Segoe UI" w:eastAsia="Times New Roman" w:hAnsi="Segoe UI" w:cs="Segoe UI"/>
          <w:color w:val="201F1E"/>
          <w:lang w:eastAsia="en-GB"/>
        </w:rPr>
        <w:t>rare highly penetrant mutations in cases</w:t>
      </w:r>
      <w:r w:rsidR="00DA69FD" w:rsidRPr="00A80417">
        <w:rPr>
          <w:rFonts w:ascii="Segoe UI" w:eastAsia="Times New Roman" w:hAnsi="Segoe UI" w:cs="Segoe UI"/>
          <w:color w:val="201F1E"/>
          <w:lang w:eastAsia="en-GB"/>
        </w:rPr>
        <w:t xml:space="preserve"> with a strong family history</w:t>
      </w:r>
      <w:r w:rsidR="00F223EE" w:rsidRPr="00A80417">
        <w:rPr>
          <w:rFonts w:ascii="Segoe UI" w:eastAsia="Times New Roman" w:hAnsi="Segoe UI" w:cs="Segoe UI"/>
          <w:color w:val="201F1E"/>
          <w:lang w:eastAsia="en-GB"/>
        </w:rPr>
        <w:t xml:space="preserve"> to further </w:t>
      </w:r>
      <w:r w:rsidR="006625AD" w:rsidRPr="00A80417">
        <w:rPr>
          <w:rFonts w:ascii="Segoe UI" w:eastAsia="Times New Roman" w:hAnsi="Segoe UI" w:cs="Segoe UI"/>
          <w:color w:val="201F1E"/>
          <w:lang w:eastAsia="en-GB"/>
        </w:rPr>
        <w:t>elucidate</w:t>
      </w:r>
      <w:r w:rsidR="00F223EE" w:rsidRPr="00A80417">
        <w:rPr>
          <w:rFonts w:ascii="Segoe UI" w:eastAsia="Times New Roman" w:hAnsi="Segoe UI" w:cs="Segoe UI"/>
          <w:color w:val="201F1E"/>
          <w:lang w:eastAsia="en-GB"/>
        </w:rPr>
        <w:t xml:space="preserve"> t</w:t>
      </w:r>
      <w:r w:rsidR="008834F1" w:rsidRPr="00A80417">
        <w:rPr>
          <w:rFonts w:ascii="Segoe UI" w:eastAsia="Times New Roman" w:hAnsi="Segoe UI" w:cs="Segoe UI"/>
          <w:color w:val="201F1E"/>
          <w:lang w:eastAsia="en-GB"/>
        </w:rPr>
        <w:t>he genetics of this disease</w:t>
      </w:r>
      <w:r w:rsidR="00957A5A" w:rsidRPr="00A80417">
        <w:rPr>
          <w:rFonts w:ascii="Segoe UI" w:eastAsia="Times New Roman" w:hAnsi="Segoe UI" w:cs="Segoe UI"/>
          <w:color w:val="201F1E"/>
          <w:lang w:eastAsia="en-GB"/>
        </w:rPr>
        <w:t xml:space="preserve"> and</w:t>
      </w:r>
      <w:r w:rsidR="009677BF" w:rsidRPr="00A80417">
        <w:rPr>
          <w:rFonts w:ascii="Segoe UI" w:eastAsia="Times New Roman" w:hAnsi="Segoe UI" w:cs="Segoe UI"/>
          <w:color w:val="201F1E"/>
          <w:lang w:eastAsia="en-GB"/>
        </w:rPr>
        <w:t xml:space="preserve"> we can reveal to the reviewer that we are seeing a </w:t>
      </w:r>
      <w:r w:rsidR="009F1957" w:rsidRPr="00A80417">
        <w:rPr>
          <w:rFonts w:ascii="Segoe UI" w:eastAsia="Times New Roman" w:hAnsi="Segoe UI" w:cs="Segoe UI"/>
          <w:color w:val="201F1E"/>
          <w:lang w:eastAsia="en-GB"/>
        </w:rPr>
        <w:t>large genetic</w:t>
      </w:r>
      <w:r w:rsidR="009677BF" w:rsidRPr="00A80417">
        <w:rPr>
          <w:rFonts w:ascii="Segoe UI" w:eastAsia="Times New Roman" w:hAnsi="Segoe UI" w:cs="Segoe UI"/>
          <w:color w:val="201F1E"/>
          <w:lang w:eastAsia="en-GB"/>
        </w:rPr>
        <w:t xml:space="preserve"> heterogeneity</w:t>
      </w:r>
      <w:r w:rsidR="009F1957" w:rsidRPr="00A80417">
        <w:rPr>
          <w:rFonts w:ascii="Segoe UI" w:eastAsia="Times New Roman" w:hAnsi="Segoe UI" w:cs="Segoe UI"/>
          <w:color w:val="201F1E"/>
          <w:lang w:eastAsia="en-GB"/>
        </w:rPr>
        <w:t xml:space="preserve"> in the familial cohort</w:t>
      </w:r>
      <w:r w:rsidR="008834F1" w:rsidRPr="00A80417">
        <w:rPr>
          <w:rFonts w:ascii="Segoe UI" w:eastAsia="Times New Roman" w:hAnsi="Segoe UI" w:cs="Segoe UI"/>
          <w:color w:val="201F1E"/>
          <w:lang w:eastAsia="en-GB"/>
        </w:rPr>
        <w:t>.</w:t>
      </w:r>
    </w:p>
    <w:p w14:paraId="2D8F60E0" w14:textId="167C4B77" w:rsidR="003935A4" w:rsidRPr="00A80417" w:rsidRDefault="00885E39" w:rsidP="00804B2D">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We have updated the manuscript to include the findings in PMID: 32872468</w:t>
      </w:r>
      <w:r w:rsidR="00102E98" w:rsidRPr="00A80417">
        <w:rPr>
          <w:rFonts w:ascii="Segoe UI" w:eastAsia="Times New Roman" w:hAnsi="Segoe UI" w:cs="Segoe UI"/>
          <w:color w:val="201F1E"/>
          <w:lang w:eastAsia="en-GB"/>
        </w:rPr>
        <w:t xml:space="preserve">, see line </w:t>
      </w:r>
      <w:r w:rsidR="00102E98" w:rsidRPr="00096A69">
        <w:rPr>
          <w:rFonts w:ascii="Segoe UI" w:eastAsia="Times New Roman" w:hAnsi="Segoe UI" w:cs="Segoe UI"/>
          <w:color w:val="201F1E"/>
          <w:lang w:eastAsia="en-GB"/>
        </w:rPr>
        <w:t>8</w:t>
      </w:r>
      <w:r w:rsidR="00604ACA">
        <w:rPr>
          <w:rFonts w:ascii="Segoe UI" w:eastAsia="Times New Roman" w:hAnsi="Segoe UI" w:cs="Segoe UI"/>
          <w:color w:val="201F1E"/>
          <w:lang w:eastAsia="en-GB"/>
        </w:rPr>
        <w:t>7</w:t>
      </w:r>
      <w:r w:rsidR="00102E98" w:rsidRPr="00096A69">
        <w:rPr>
          <w:rFonts w:ascii="Segoe UI" w:eastAsia="Times New Roman" w:hAnsi="Segoe UI" w:cs="Segoe UI"/>
          <w:color w:val="201F1E"/>
          <w:lang w:eastAsia="en-GB"/>
        </w:rPr>
        <w:t>-8</w:t>
      </w:r>
      <w:r w:rsidR="00604ACA">
        <w:rPr>
          <w:rFonts w:ascii="Segoe UI" w:eastAsia="Times New Roman" w:hAnsi="Segoe UI" w:cs="Segoe UI"/>
          <w:color w:val="201F1E"/>
          <w:lang w:eastAsia="en-GB"/>
        </w:rPr>
        <w:t>8</w:t>
      </w:r>
      <w:r w:rsidR="00102E98" w:rsidRPr="00096A69">
        <w:rPr>
          <w:rFonts w:ascii="Segoe UI" w:eastAsia="Times New Roman" w:hAnsi="Segoe UI" w:cs="Segoe UI"/>
          <w:color w:val="201F1E"/>
          <w:lang w:eastAsia="en-GB"/>
        </w:rPr>
        <w:t>.</w:t>
      </w:r>
    </w:p>
    <w:p w14:paraId="3107743F" w14:textId="77777777" w:rsidR="00804B2D" w:rsidRDefault="00F35142" w:rsidP="008B7331">
      <w:pPr>
        <w:keepNext/>
        <w:keepLines/>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lastRenderedPageBreak/>
        <w:t>Most of my comments relate to the GWAS methodology and result reporting.</w:t>
      </w:r>
    </w:p>
    <w:p w14:paraId="2F0148D7" w14:textId="2A76F7A6" w:rsidR="0003172C" w:rsidRPr="00A80417" w:rsidRDefault="00F35142" w:rsidP="008B7331">
      <w:pPr>
        <w:keepNext/>
        <w:keepLines/>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3. Were duplicate samples assessed for genotyping (not duplicates between the two batches, but duplicates assessed in the same batch)? This should be performed as standard for genotyping studies and SNPs which are not concordant (</w:t>
      </w:r>
      <w:proofErr w:type="gramStart"/>
      <w:r w:rsidRPr="00A80417">
        <w:rPr>
          <w:rFonts w:ascii="Segoe UI" w:eastAsia="Times New Roman" w:hAnsi="Segoe UI" w:cs="Segoe UI"/>
          <w:color w:val="201F1E"/>
          <w:lang w:eastAsia="en-GB"/>
        </w:rPr>
        <w:t>e.g.</w:t>
      </w:r>
      <w:proofErr w:type="gramEnd"/>
      <w:r w:rsidRPr="00A80417">
        <w:rPr>
          <w:rFonts w:ascii="Segoe UI" w:eastAsia="Times New Roman" w:hAnsi="Segoe UI" w:cs="Segoe UI"/>
          <w:color w:val="201F1E"/>
          <w:lang w:eastAsia="en-GB"/>
        </w:rPr>
        <w:t xml:space="preserve"> concordance &lt;98%) between duplicates removed.</w:t>
      </w:r>
    </w:p>
    <w:p w14:paraId="7AC91B35" w14:textId="3A908226" w:rsidR="00F95CE2" w:rsidRPr="00A80417" w:rsidRDefault="7CCFD64F" w:rsidP="00F81127">
      <w:pPr>
        <w:shd w:val="clear" w:color="auto" w:fill="FFFFFF" w:themeFill="background1"/>
        <w:spacing w:before="100" w:beforeAutospacing="1" w:after="100" w:afterAutospacing="1" w:line="240" w:lineRule="auto"/>
        <w:ind w:left="720"/>
        <w:rPr>
          <w:rFonts w:ascii="Segoe UI" w:hAnsi="Segoe UI" w:cs="Segoe UI"/>
        </w:rPr>
      </w:pPr>
      <w:r w:rsidRPr="00A80417">
        <w:rPr>
          <w:rFonts w:ascii="Segoe UI" w:eastAsia="Times New Roman" w:hAnsi="Segoe UI" w:cs="Segoe UI"/>
          <w:color w:val="201F1E"/>
          <w:lang w:eastAsia="en-GB"/>
        </w:rPr>
        <w:t>Answer:</w:t>
      </w:r>
      <w:r w:rsidR="004CE7F8" w:rsidRPr="00A80417">
        <w:rPr>
          <w:rFonts w:ascii="Segoe UI" w:eastAsia="Times New Roman" w:hAnsi="Segoe UI" w:cs="Segoe UI"/>
          <w:color w:val="201F1E"/>
          <w:lang w:eastAsia="en-GB"/>
        </w:rPr>
        <w:t xml:space="preserve"> </w:t>
      </w:r>
      <w:r w:rsidR="7BF5CB31" w:rsidRPr="00A80417">
        <w:rPr>
          <w:rFonts w:ascii="Segoe UI" w:eastAsia="Times New Roman" w:hAnsi="Segoe UI" w:cs="Segoe UI"/>
          <w:color w:val="201F1E"/>
          <w:lang w:eastAsia="en-GB"/>
        </w:rPr>
        <w:t xml:space="preserve">Duplicates within batches were not </w:t>
      </w:r>
      <w:r w:rsidR="00A15BA5" w:rsidRPr="00A80417">
        <w:rPr>
          <w:rFonts w:ascii="Segoe UI" w:eastAsia="Times New Roman" w:hAnsi="Segoe UI" w:cs="Segoe UI"/>
          <w:color w:val="201F1E"/>
          <w:lang w:eastAsia="en-GB"/>
        </w:rPr>
        <w:t>performed</w:t>
      </w:r>
      <w:r w:rsidR="7BF5CB31" w:rsidRPr="00A80417">
        <w:rPr>
          <w:rFonts w:ascii="Segoe UI" w:eastAsia="Times New Roman" w:hAnsi="Segoe UI" w:cs="Segoe UI"/>
          <w:color w:val="201F1E"/>
          <w:lang w:eastAsia="en-GB"/>
        </w:rPr>
        <w:t xml:space="preserve"> in the study, h</w:t>
      </w:r>
      <w:r w:rsidR="72AB0743" w:rsidRPr="00A80417">
        <w:rPr>
          <w:rFonts w:ascii="Segoe UI" w:eastAsia="Times New Roman" w:hAnsi="Segoe UI" w:cs="Segoe UI"/>
          <w:color w:val="201F1E"/>
          <w:lang w:eastAsia="en-GB"/>
        </w:rPr>
        <w:t xml:space="preserve">owever, </w:t>
      </w:r>
      <w:r w:rsidR="0D68CCB1" w:rsidRPr="00A80417">
        <w:rPr>
          <w:rFonts w:ascii="Segoe UI" w:eastAsia="Times New Roman" w:hAnsi="Segoe UI" w:cs="Segoe UI"/>
          <w:color w:val="201F1E"/>
          <w:lang w:eastAsia="en-GB"/>
        </w:rPr>
        <w:t xml:space="preserve">poorly performing SNPs </w:t>
      </w:r>
      <w:r w:rsidR="007C426B" w:rsidRPr="00A80417">
        <w:rPr>
          <w:rFonts w:ascii="Segoe UI" w:eastAsia="Times New Roman" w:hAnsi="Segoe UI" w:cs="Segoe UI"/>
          <w:color w:val="201F1E"/>
          <w:lang w:eastAsia="en-GB"/>
        </w:rPr>
        <w:t>would have been removed by our stringent QC including call rate and HWE</w:t>
      </w:r>
      <w:r w:rsidR="00F50D10" w:rsidRPr="00A80417">
        <w:rPr>
          <w:rFonts w:ascii="Segoe UI" w:eastAsia="Times New Roman" w:hAnsi="Segoe UI" w:cs="Segoe UI"/>
          <w:color w:val="201F1E"/>
          <w:lang w:eastAsia="en-GB"/>
        </w:rPr>
        <w:t xml:space="preserve"> </w:t>
      </w:r>
      <w:r w:rsidR="007C426B" w:rsidRPr="00A80417">
        <w:rPr>
          <w:rFonts w:ascii="Segoe UI" w:eastAsia="Times New Roman" w:hAnsi="Segoe UI" w:cs="Segoe UI"/>
          <w:color w:val="201F1E"/>
          <w:lang w:eastAsia="en-GB"/>
        </w:rPr>
        <w:t>analysis. Furthermore,</w:t>
      </w:r>
      <w:r w:rsidR="00F50D10" w:rsidRPr="00A80417">
        <w:rPr>
          <w:rFonts w:ascii="Segoe UI" w:eastAsia="Times New Roman" w:hAnsi="Segoe UI" w:cs="Segoe UI"/>
          <w:color w:val="201F1E"/>
          <w:lang w:eastAsia="en-GB"/>
        </w:rPr>
        <w:t xml:space="preserve"> additional poorly performing SNPs were identified and removed during the </w:t>
      </w:r>
      <w:r w:rsidR="4B19BCC5" w:rsidRPr="00A80417">
        <w:rPr>
          <w:rFonts w:ascii="Segoe UI" w:eastAsia="Times New Roman" w:hAnsi="Segoe UI" w:cs="Segoe UI"/>
          <w:color w:val="201F1E"/>
          <w:lang w:eastAsia="en-GB"/>
        </w:rPr>
        <w:t>comparison between batches where 4 SNPs were identified and excluded</w:t>
      </w:r>
      <w:r w:rsidR="00B50E64">
        <w:rPr>
          <w:rFonts w:ascii="Segoe UI" w:eastAsia="Times New Roman" w:hAnsi="Segoe UI" w:cs="Segoe UI"/>
          <w:color w:val="201F1E"/>
          <w:lang w:eastAsia="en-GB"/>
        </w:rPr>
        <w:t>. We have made it clearer in the manuscript</w:t>
      </w:r>
      <w:r w:rsidR="006C225B">
        <w:rPr>
          <w:rFonts w:ascii="Segoe UI" w:eastAsia="Times New Roman" w:hAnsi="Segoe UI" w:cs="Segoe UI"/>
          <w:color w:val="201F1E"/>
          <w:lang w:eastAsia="en-GB"/>
        </w:rPr>
        <w:t xml:space="preserve"> that duplicate samples </w:t>
      </w:r>
      <w:r w:rsidR="003523A6" w:rsidRPr="00604ACA">
        <w:rPr>
          <w:rFonts w:ascii="Segoe UI" w:eastAsia="Times New Roman" w:hAnsi="Segoe UI" w:cs="Segoe UI"/>
          <w:color w:val="201F1E"/>
          <w:lang w:eastAsia="en-GB"/>
        </w:rPr>
        <w:t xml:space="preserve">between batches </w:t>
      </w:r>
      <w:r w:rsidR="006C225B" w:rsidRPr="00604ACA">
        <w:rPr>
          <w:rFonts w:ascii="Segoe UI" w:eastAsia="Times New Roman" w:hAnsi="Segoe UI" w:cs="Segoe UI"/>
          <w:color w:val="201F1E"/>
          <w:lang w:eastAsia="en-GB"/>
        </w:rPr>
        <w:t xml:space="preserve">were assessed and SNPs </w:t>
      </w:r>
      <w:r w:rsidR="00955778" w:rsidRPr="00604ACA">
        <w:rPr>
          <w:rFonts w:ascii="Segoe UI" w:eastAsia="Times New Roman" w:hAnsi="Segoe UI" w:cs="Segoe UI"/>
          <w:color w:val="201F1E"/>
          <w:lang w:eastAsia="en-GB"/>
        </w:rPr>
        <w:t>showing inconsistencies re</w:t>
      </w:r>
      <w:r w:rsidR="00702626" w:rsidRPr="00604ACA">
        <w:rPr>
          <w:rFonts w:ascii="Segoe UI" w:eastAsia="Times New Roman" w:hAnsi="Segoe UI" w:cs="Segoe UI"/>
          <w:color w:val="201F1E"/>
          <w:lang w:eastAsia="en-GB"/>
        </w:rPr>
        <w:t>moved.</w:t>
      </w:r>
      <w:r w:rsidR="00396304" w:rsidRPr="00604ACA">
        <w:rPr>
          <w:rFonts w:ascii="Segoe UI" w:eastAsia="Times New Roman" w:hAnsi="Segoe UI" w:cs="Segoe UI"/>
          <w:color w:val="201F1E"/>
          <w:lang w:eastAsia="en-GB"/>
        </w:rPr>
        <w:t xml:space="preserve"> (</w:t>
      </w:r>
      <w:r w:rsidR="00702626" w:rsidRPr="00604ACA">
        <w:rPr>
          <w:rFonts w:ascii="Segoe UI" w:eastAsia="Times New Roman" w:hAnsi="Segoe UI" w:cs="Segoe UI"/>
          <w:color w:val="201F1E"/>
          <w:lang w:eastAsia="en-GB"/>
        </w:rPr>
        <w:t>S</w:t>
      </w:r>
      <w:r w:rsidR="00396304" w:rsidRPr="00604ACA">
        <w:rPr>
          <w:rFonts w:ascii="Segoe UI" w:eastAsia="Times New Roman" w:hAnsi="Segoe UI" w:cs="Segoe UI"/>
          <w:color w:val="201F1E"/>
          <w:lang w:eastAsia="en-GB"/>
        </w:rPr>
        <w:t>ee line</w:t>
      </w:r>
      <w:r w:rsidR="00866B85" w:rsidRPr="00604ACA">
        <w:rPr>
          <w:rFonts w:ascii="Segoe UI" w:eastAsia="Times New Roman" w:hAnsi="Segoe UI" w:cs="Segoe UI"/>
          <w:color w:val="201F1E"/>
          <w:lang w:eastAsia="en-GB"/>
        </w:rPr>
        <w:t xml:space="preserve"> 1</w:t>
      </w:r>
      <w:r w:rsidR="00604ACA" w:rsidRPr="00604ACA">
        <w:rPr>
          <w:rFonts w:ascii="Segoe UI" w:eastAsia="Times New Roman" w:hAnsi="Segoe UI" w:cs="Segoe UI"/>
          <w:color w:val="201F1E"/>
          <w:lang w:eastAsia="en-GB"/>
        </w:rPr>
        <w:t>30-131</w:t>
      </w:r>
      <w:r w:rsidR="00866B85" w:rsidRPr="00604ACA">
        <w:rPr>
          <w:rFonts w:ascii="Segoe UI" w:eastAsia="Times New Roman" w:hAnsi="Segoe UI" w:cs="Segoe UI"/>
          <w:color w:val="201F1E"/>
          <w:lang w:eastAsia="en-GB"/>
        </w:rPr>
        <w:t>)</w:t>
      </w:r>
      <w:r w:rsidR="4B19BCC5" w:rsidRPr="00604ACA">
        <w:rPr>
          <w:rFonts w:ascii="Segoe UI" w:eastAsia="Times New Roman" w:hAnsi="Segoe UI" w:cs="Segoe UI"/>
          <w:color w:val="201F1E"/>
          <w:lang w:eastAsia="en-GB"/>
        </w:rPr>
        <w:t>.</w:t>
      </w:r>
      <w:r w:rsidR="4B19BCC5" w:rsidRPr="00A80417">
        <w:rPr>
          <w:rFonts w:ascii="Segoe UI" w:eastAsia="Times New Roman" w:hAnsi="Segoe UI" w:cs="Segoe UI"/>
          <w:color w:val="201F1E"/>
          <w:lang w:eastAsia="en-GB"/>
        </w:rPr>
        <w:t xml:space="preserve"> </w:t>
      </w:r>
    </w:p>
    <w:p w14:paraId="3D77BC90" w14:textId="77777777" w:rsidR="00F81127" w:rsidRDefault="00F81127" w:rsidP="00F81127">
      <w:pPr>
        <w:shd w:val="clear" w:color="auto" w:fill="FFFFFF" w:themeFill="background1"/>
        <w:spacing w:before="100" w:beforeAutospacing="1" w:after="100" w:afterAutospacing="1" w:line="240" w:lineRule="auto"/>
        <w:rPr>
          <w:rFonts w:ascii="Segoe UI" w:eastAsia="Times New Roman" w:hAnsi="Segoe UI" w:cs="Segoe UI"/>
          <w:color w:val="201F1E"/>
          <w:lang w:eastAsia="en-GB"/>
        </w:rPr>
      </w:pPr>
    </w:p>
    <w:p w14:paraId="7B80DB46" w14:textId="57DFBD8D" w:rsidR="0003172C" w:rsidRPr="00A80417" w:rsidRDefault="31B6252C" w:rsidP="00F81127">
      <w:pPr>
        <w:shd w:val="clear" w:color="auto" w:fill="FFFFFF" w:themeFill="background1"/>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4. As the study includes only female participants, was X-chromosome heterozygosity assessed to investigate whether there were any suspected male genotypes, XO or XXY individuals?</w:t>
      </w:r>
    </w:p>
    <w:p w14:paraId="681229D0" w14:textId="65E0CC1D" w:rsidR="0003172C" w:rsidRDefault="0003172C" w:rsidP="00F81127">
      <w:pPr>
        <w:shd w:val="clear" w:color="auto" w:fill="FFFFFF"/>
        <w:spacing w:before="100" w:beforeAutospacing="1" w:after="100" w:afterAutospacing="1" w:line="240" w:lineRule="auto"/>
        <w:ind w:left="720"/>
        <w:rPr>
          <w:rFonts w:ascii="Segoe UI" w:hAnsi="Segoe UI" w:cs="Segoe UI"/>
        </w:rPr>
      </w:pPr>
      <w:r w:rsidRPr="00A80417">
        <w:rPr>
          <w:rFonts w:ascii="Segoe UI" w:eastAsia="Times New Roman" w:hAnsi="Segoe UI" w:cs="Segoe UI"/>
          <w:color w:val="201F1E"/>
          <w:lang w:eastAsia="en-GB"/>
        </w:rPr>
        <w:t>Answer:</w:t>
      </w:r>
      <w:r w:rsidR="00CA70B3" w:rsidRPr="00A80417">
        <w:rPr>
          <w:rFonts w:ascii="Segoe UI" w:eastAsia="Times New Roman" w:hAnsi="Segoe UI" w:cs="Segoe UI"/>
          <w:color w:val="201F1E"/>
          <w:lang w:eastAsia="en-GB"/>
        </w:rPr>
        <w:t xml:space="preserve"> </w:t>
      </w:r>
      <w:r w:rsidR="004A5911" w:rsidRPr="00A80417">
        <w:rPr>
          <w:rFonts w:ascii="Segoe UI" w:eastAsia="Times New Roman" w:hAnsi="Segoe UI" w:cs="Segoe UI"/>
          <w:color w:val="201F1E"/>
          <w:lang w:eastAsia="en-GB"/>
        </w:rPr>
        <w:t xml:space="preserve">We did indeed confirm </w:t>
      </w:r>
      <w:r w:rsidR="007549AE" w:rsidRPr="00A80417">
        <w:rPr>
          <w:rFonts w:ascii="Segoe UI" w:eastAsia="Times New Roman" w:hAnsi="Segoe UI" w:cs="Segoe UI"/>
          <w:color w:val="201F1E"/>
          <w:lang w:eastAsia="en-GB"/>
        </w:rPr>
        <w:t>genetically that a</w:t>
      </w:r>
      <w:r w:rsidR="00923A7C" w:rsidRPr="00A80417">
        <w:rPr>
          <w:rFonts w:ascii="Segoe UI" w:eastAsia="Times New Roman" w:hAnsi="Segoe UI" w:cs="Segoe UI"/>
          <w:color w:val="201F1E"/>
          <w:lang w:eastAsia="en-GB"/>
        </w:rPr>
        <w:t xml:space="preserve">ll </w:t>
      </w:r>
      <w:r w:rsidR="007549AE" w:rsidRPr="00A80417">
        <w:rPr>
          <w:rFonts w:ascii="Segoe UI" w:eastAsia="Times New Roman" w:hAnsi="Segoe UI" w:cs="Segoe UI"/>
          <w:color w:val="201F1E"/>
          <w:lang w:eastAsia="en-GB"/>
        </w:rPr>
        <w:t xml:space="preserve">participants were female </w:t>
      </w:r>
      <w:r w:rsidR="009D2A62" w:rsidRPr="00A80417">
        <w:rPr>
          <w:rFonts w:ascii="Segoe UI" w:eastAsia="Times New Roman" w:hAnsi="Segoe UI" w:cs="Segoe UI"/>
          <w:color w:val="201F1E"/>
          <w:lang w:eastAsia="en-GB"/>
        </w:rPr>
        <w:t xml:space="preserve">by </w:t>
      </w:r>
      <w:r w:rsidR="00376D11" w:rsidRPr="00A80417">
        <w:rPr>
          <w:rFonts w:ascii="Segoe UI" w:eastAsia="Times New Roman" w:hAnsi="Segoe UI" w:cs="Segoe UI"/>
          <w:color w:val="201F1E"/>
          <w:lang w:eastAsia="en-GB"/>
        </w:rPr>
        <w:t xml:space="preserve">looking at the inbreeding coefficient of the X-chromosome. </w:t>
      </w:r>
      <w:r w:rsidR="00002F5D" w:rsidRPr="00A80417">
        <w:rPr>
          <w:rFonts w:ascii="Segoe UI" w:eastAsia="Times New Roman" w:hAnsi="Segoe UI" w:cs="Segoe UI"/>
          <w:color w:val="201F1E"/>
          <w:lang w:eastAsia="en-GB"/>
        </w:rPr>
        <w:t xml:space="preserve">We apologise for the omission from the methods section and </w:t>
      </w:r>
      <w:r w:rsidR="00623F69" w:rsidRPr="00A80417">
        <w:rPr>
          <w:rFonts w:ascii="Segoe UI" w:eastAsia="Times New Roman" w:hAnsi="Segoe UI" w:cs="Segoe UI"/>
          <w:color w:val="201F1E"/>
          <w:lang w:eastAsia="en-GB"/>
        </w:rPr>
        <w:t xml:space="preserve">have edited the </w:t>
      </w:r>
      <w:r w:rsidR="00411A6C" w:rsidRPr="00A80417">
        <w:rPr>
          <w:rFonts w:ascii="Segoe UI" w:eastAsia="Times New Roman" w:hAnsi="Segoe UI" w:cs="Segoe UI"/>
          <w:color w:val="201F1E"/>
          <w:lang w:eastAsia="en-GB"/>
        </w:rPr>
        <w:t xml:space="preserve">manuscript to </w:t>
      </w:r>
      <w:r w:rsidR="00002F5D" w:rsidRPr="00A80417">
        <w:rPr>
          <w:rFonts w:ascii="Segoe UI" w:eastAsia="Times New Roman" w:hAnsi="Segoe UI" w:cs="Segoe UI"/>
          <w:color w:val="201F1E"/>
          <w:lang w:eastAsia="en-GB"/>
        </w:rPr>
        <w:t>now state “</w:t>
      </w:r>
      <w:r w:rsidR="00002F5D" w:rsidRPr="00A80417">
        <w:rPr>
          <w:rFonts w:ascii="Segoe UI" w:hAnsi="Segoe UI" w:cs="Segoe UI"/>
        </w:rPr>
        <w:t>All samples were confirmed as female using the PLINK sexcheck function (F inbreeding coefficient, &lt;0.2 for females).”</w:t>
      </w:r>
      <w:r w:rsidR="00D622F8" w:rsidRPr="00A80417">
        <w:rPr>
          <w:rFonts w:ascii="Segoe UI" w:hAnsi="Segoe UI" w:cs="Segoe UI"/>
        </w:rPr>
        <w:t xml:space="preserve"> (</w:t>
      </w:r>
      <w:r w:rsidR="00D622F8" w:rsidRPr="00D87FE0">
        <w:rPr>
          <w:rFonts w:ascii="Segoe UI" w:hAnsi="Segoe UI" w:cs="Segoe UI"/>
        </w:rPr>
        <w:t xml:space="preserve">See lines </w:t>
      </w:r>
      <w:r w:rsidR="008D1DDB" w:rsidRPr="00D87FE0">
        <w:rPr>
          <w:rFonts w:ascii="Segoe UI" w:hAnsi="Segoe UI" w:cs="Segoe UI"/>
        </w:rPr>
        <w:t>1</w:t>
      </w:r>
      <w:r w:rsidR="00D87FE0">
        <w:rPr>
          <w:rFonts w:ascii="Segoe UI" w:hAnsi="Segoe UI" w:cs="Segoe UI"/>
        </w:rPr>
        <w:t>5</w:t>
      </w:r>
      <w:r w:rsidR="00B02364">
        <w:rPr>
          <w:rFonts w:ascii="Segoe UI" w:hAnsi="Segoe UI" w:cs="Segoe UI"/>
        </w:rPr>
        <w:t>4</w:t>
      </w:r>
      <w:r w:rsidR="008D1DDB" w:rsidRPr="00D87FE0">
        <w:rPr>
          <w:rFonts w:ascii="Segoe UI" w:hAnsi="Segoe UI" w:cs="Segoe UI"/>
        </w:rPr>
        <w:t>-</w:t>
      </w:r>
      <w:r w:rsidR="00456AF2">
        <w:rPr>
          <w:rFonts w:ascii="Segoe UI" w:hAnsi="Segoe UI" w:cs="Segoe UI"/>
        </w:rPr>
        <w:t>15</w:t>
      </w:r>
      <w:r w:rsidR="00B02364">
        <w:rPr>
          <w:rFonts w:ascii="Segoe UI" w:hAnsi="Segoe UI" w:cs="Segoe UI"/>
        </w:rPr>
        <w:t>5</w:t>
      </w:r>
      <w:r w:rsidR="00D622F8" w:rsidRPr="00D87FE0">
        <w:rPr>
          <w:rFonts w:ascii="Segoe UI" w:hAnsi="Segoe UI" w:cs="Segoe UI"/>
        </w:rPr>
        <w:t>).</w:t>
      </w:r>
    </w:p>
    <w:p w14:paraId="009BB057" w14:textId="77777777" w:rsidR="00F81127" w:rsidRPr="00A80417" w:rsidRDefault="00F81127" w:rsidP="00F81127">
      <w:pPr>
        <w:shd w:val="clear" w:color="auto" w:fill="FFFFFF"/>
        <w:spacing w:before="100" w:beforeAutospacing="1" w:after="100" w:afterAutospacing="1" w:line="240" w:lineRule="auto"/>
        <w:ind w:left="720"/>
        <w:rPr>
          <w:rFonts w:ascii="Segoe UI" w:eastAsia="Times New Roman" w:hAnsi="Segoe UI" w:cs="Segoe UI"/>
          <w:color w:val="201F1E"/>
          <w:lang w:eastAsia="en-GB"/>
        </w:rPr>
      </w:pPr>
    </w:p>
    <w:p w14:paraId="7BE61C42" w14:textId="315A6238" w:rsidR="0003172C" w:rsidRPr="00A80417" w:rsidRDefault="00F35142" w:rsidP="00F81127">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5. Was there a reason imputation was not performed for the study?</w:t>
      </w:r>
    </w:p>
    <w:p w14:paraId="1AD237F7" w14:textId="52244E90" w:rsidR="0003172C" w:rsidRPr="00A80417" w:rsidRDefault="0003172C" w:rsidP="00F81127">
      <w:pPr>
        <w:shd w:val="clear" w:color="auto" w:fill="FFFFFF" w:themeFill="background1"/>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Answer:</w:t>
      </w:r>
      <w:r w:rsidR="007F5598" w:rsidRPr="00A80417">
        <w:rPr>
          <w:rFonts w:ascii="Segoe UI" w:eastAsia="Times New Roman" w:hAnsi="Segoe UI" w:cs="Segoe UI"/>
          <w:color w:val="201F1E"/>
          <w:lang w:eastAsia="en-GB"/>
        </w:rPr>
        <w:t xml:space="preserve"> </w:t>
      </w:r>
      <w:r w:rsidRPr="00A80417">
        <w:rPr>
          <w:rFonts w:ascii="Segoe UI" w:eastAsia="Times New Roman" w:hAnsi="Segoe UI" w:cs="Segoe UI"/>
          <w:color w:val="201F1E"/>
          <w:lang w:eastAsia="en-GB"/>
        </w:rPr>
        <w:t xml:space="preserve">We did not perform imputation in this study due to the cases and controls being genotyped on the same SNP chip and potential uncertainty due to the low case sample size. </w:t>
      </w:r>
    </w:p>
    <w:p w14:paraId="7176E8DB" w14:textId="77777777" w:rsidR="00F81127" w:rsidRDefault="00F81127" w:rsidP="0003172C">
      <w:pPr>
        <w:shd w:val="clear" w:color="auto" w:fill="FFFFFF"/>
        <w:spacing w:before="100" w:beforeAutospacing="1" w:after="100" w:afterAutospacing="1" w:line="240" w:lineRule="auto"/>
        <w:ind w:firstLine="720"/>
        <w:rPr>
          <w:rFonts w:ascii="Segoe UI" w:eastAsia="Times New Roman" w:hAnsi="Segoe UI" w:cs="Segoe UI"/>
          <w:color w:val="201F1E"/>
          <w:lang w:eastAsia="en-GB"/>
        </w:rPr>
      </w:pPr>
    </w:p>
    <w:p w14:paraId="28AB84C8" w14:textId="3FF1DA28" w:rsidR="0003172C" w:rsidRPr="00A80417" w:rsidRDefault="00F35142" w:rsidP="00F81127">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6. The authors have used a MAF&gt;0.01 as a quality control cut-off. However, given the very small case numbers included in this study, I strongly recommend a MAF&gt;0.05 be used. Very large odds ratios, </w:t>
      </w:r>
      <w:proofErr w:type="gramStart"/>
      <w:r w:rsidRPr="00A80417">
        <w:rPr>
          <w:rFonts w:ascii="Segoe UI" w:eastAsia="Times New Roman" w:hAnsi="Segoe UI" w:cs="Segoe UI"/>
          <w:color w:val="201F1E"/>
          <w:lang w:eastAsia="en-GB"/>
        </w:rPr>
        <w:t>particular those</w:t>
      </w:r>
      <w:proofErr w:type="gramEnd"/>
      <w:r w:rsidRPr="00A80417">
        <w:rPr>
          <w:rFonts w:ascii="Segoe UI" w:eastAsia="Times New Roman" w:hAnsi="Segoe UI" w:cs="Segoe UI"/>
          <w:color w:val="201F1E"/>
          <w:lang w:eastAsia="en-GB"/>
        </w:rPr>
        <w:t xml:space="preserve"> &gt;3, are not compatible with a common SNP-disease model. The variants which have large ORs in this study (2 SNPs OR&gt;3, 1 SNP OR&gt;2.5) all have MAF&lt;0.05 in controls, and I would consider the estimates for these variants to be unreliable.</w:t>
      </w:r>
    </w:p>
    <w:p w14:paraId="085702DB" w14:textId="516019B9" w:rsidR="0003172C" w:rsidRPr="002623C5" w:rsidRDefault="7CCFD64F" w:rsidP="00F81127">
      <w:pPr>
        <w:shd w:val="clear" w:color="auto" w:fill="FFFFFF" w:themeFill="background1"/>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Answer:</w:t>
      </w:r>
      <w:r w:rsidR="606AA734" w:rsidRPr="00A80417">
        <w:rPr>
          <w:rFonts w:ascii="Segoe UI" w:eastAsia="Times New Roman" w:hAnsi="Segoe UI" w:cs="Segoe UI"/>
          <w:color w:val="201F1E"/>
          <w:lang w:eastAsia="en-GB"/>
        </w:rPr>
        <w:t xml:space="preserve"> </w:t>
      </w:r>
      <w:r w:rsidR="006A4960" w:rsidRPr="00A80417">
        <w:rPr>
          <w:rFonts w:ascii="Segoe UI" w:eastAsia="Times New Roman" w:hAnsi="Segoe UI" w:cs="Segoe UI"/>
          <w:color w:val="201F1E"/>
          <w:lang w:eastAsia="en-GB"/>
        </w:rPr>
        <w:t>Whilst</w:t>
      </w:r>
      <w:r w:rsidR="44175357" w:rsidRPr="00A80417">
        <w:rPr>
          <w:rFonts w:ascii="Segoe UI" w:eastAsia="Times New Roman" w:hAnsi="Segoe UI" w:cs="Segoe UI"/>
          <w:color w:val="201F1E"/>
          <w:lang w:eastAsia="en-GB"/>
        </w:rPr>
        <w:t xml:space="preserve"> </w:t>
      </w:r>
      <w:r w:rsidR="3CC3AFDF" w:rsidRPr="00A80417">
        <w:rPr>
          <w:rFonts w:ascii="Segoe UI" w:eastAsia="Times New Roman" w:hAnsi="Segoe UI" w:cs="Segoe UI"/>
          <w:color w:val="201F1E"/>
          <w:lang w:eastAsia="en-GB"/>
        </w:rPr>
        <w:t>we acknowledge th</w:t>
      </w:r>
      <w:r w:rsidR="6F1CBFEE" w:rsidRPr="00A80417">
        <w:rPr>
          <w:rFonts w:ascii="Segoe UI" w:eastAsia="Times New Roman" w:hAnsi="Segoe UI" w:cs="Segoe UI"/>
          <w:color w:val="201F1E"/>
          <w:lang w:eastAsia="en-GB"/>
        </w:rPr>
        <w:t>e</w:t>
      </w:r>
      <w:r w:rsidR="3CC3AFDF" w:rsidRPr="00A80417">
        <w:rPr>
          <w:rFonts w:ascii="Segoe UI" w:eastAsia="Times New Roman" w:hAnsi="Segoe UI" w:cs="Segoe UI"/>
          <w:color w:val="201F1E"/>
          <w:lang w:eastAsia="en-GB"/>
        </w:rPr>
        <w:t xml:space="preserve"> estimates </w:t>
      </w:r>
      <w:r w:rsidR="6F1CBFEE" w:rsidRPr="00A80417">
        <w:rPr>
          <w:rFonts w:ascii="Segoe UI" w:eastAsia="Times New Roman" w:hAnsi="Segoe UI" w:cs="Segoe UI"/>
          <w:color w:val="201F1E"/>
          <w:lang w:eastAsia="en-GB"/>
        </w:rPr>
        <w:t xml:space="preserve">of rare alleles can be inaccurate in small datasets, we would still like to include these results in our publication but have added the comment </w:t>
      </w:r>
      <w:r w:rsidR="6382811E" w:rsidRPr="00A80417">
        <w:rPr>
          <w:rFonts w:ascii="Segoe UI" w:eastAsia="Times New Roman" w:hAnsi="Segoe UI" w:cs="Segoe UI"/>
          <w:color w:val="201F1E"/>
          <w:lang w:eastAsia="en-GB"/>
        </w:rPr>
        <w:t xml:space="preserve">- </w:t>
      </w:r>
      <w:r w:rsidR="1736B6D5" w:rsidRPr="00A80417">
        <w:rPr>
          <w:rFonts w:ascii="Segoe UI" w:eastAsia="Times New Roman" w:hAnsi="Segoe UI" w:cs="Segoe UI"/>
          <w:color w:val="201F1E"/>
          <w:lang w:eastAsia="en-GB"/>
        </w:rPr>
        <w:t>“</w:t>
      </w:r>
      <w:r w:rsidR="4A675608" w:rsidRPr="00A80417">
        <w:rPr>
          <w:rFonts w:ascii="Segoe UI" w:eastAsia="Times New Roman" w:hAnsi="Segoe UI" w:cs="Segoe UI"/>
          <w:color w:val="201F1E"/>
          <w:lang w:eastAsia="en-GB"/>
        </w:rPr>
        <w:t xml:space="preserve">Given the modest sample size of this study, </w:t>
      </w:r>
      <w:r w:rsidR="3BEE8D30" w:rsidRPr="00A80417">
        <w:rPr>
          <w:rFonts w:ascii="Segoe UI" w:eastAsia="Times New Roman" w:hAnsi="Segoe UI" w:cs="Segoe UI"/>
          <w:color w:val="201F1E"/>
          <w:lang w:eastAsia="en-GB"/>
        </w:rPr>
        <w:t xml:space="preserve">the confidence </w:t>
      </w:r>
      <w:r w:rsidR="3BEE8D30" w:rsidRPr="002623C5">
        <w:rPr>
          <w:rFonts w:ascii="Segoe UI" w:eastAsia="Times New Roman" w:hAnsi="Segoe UI" w:cs="Segoe UI"/>
          <w:color w:val="201F1E"/>
          <w:lang w:eastAsia="en-GB"/>
        </w:rPr>
        <w:t>intervals</w:t>
      </w:r>
      <w:r w:rsidR="4A675608" w:rsidRPr="002623C5">
        <w:rPr>
          <w:rFonts w:ascii="Segoe UI" w:eastAsia="Times New Roman" w:hAnsi="Segoe UI" w:cs="Segoe UI"/>
          <w:color w:val="201F1E"/>
          <w:lang w:eastAsia="en-GB"/>
        </w:rPr>
        <w:t xml:space="preserve"> of</w:t>
      </w:r>
      <w:r w:rsidR="5FFF8ACF" w:rsidRPr="002623C5">
        <w:rPr>
          <w:rFonts w:ascii="Segoe UI" w:eastAsia="Times New Roman" w:hAnsi="Segoe UI" w:cs="Segoe UI"/>
          <w:color w:val="201F1E"/>
          <w:lang w:eastAsia="en-GB"/>
        </w:rPr>
        <w:t xml:space="preserve"> rare allele frequencies </w:t>
      </w:r>
      <w:r w:rsidR="538D8DE5" w:rsidRPr="002623C5">
        <w:rPr>
          <w:rFonts w:ascii="Segoe UI" w:eastAsia="Times New Roman" w:hAnsi="Segoe UI" w:cs="Segoe UI"/>
          <w:color w:val="201F1E"/>
          <w:lang w:eastAsia="en-GB"/>
        </w:rPr>
        <w:t xml:space="preserve">(MAF &lt; 0.05) </w:t>
      </w:r>
      <w:r w:rsidR="5FFF8ACF" w:rsidRPr="002623C5">
        <w:rPr>
          <w:rFonts w:ascii="Segoe UI" w:eastAsia="Times New Roman" w:hAnsi="Segoe UI" w:cs="Segoe UI"/>
          <w:color w:val="201F1E"/>
          <w:lang w:eastAsia="en-GB"/>
        </w:rPr>
        <w:t xml:space="preserve">are likely </w:t>
      </w:r>
      <w:r w:rsidR="00FD4BA6" w:rsidRPr="002623C5">
        <w:rPr>
          <w:rFonts w:ascii="Segoe UI" w:eastAsia="Times New Roman" w:hAnsi="Segoe UI" w:cs="Segoe UI"/>
          <w:color w:val="201F1E"/>
          <w:lang w:eastAsia="en-GB"/>
        </w:rPr>
        <w:t xml:space="preserve">to be </w:t>
      </w:r>
      <w:r w:rsidR="3BEE8D30" w:rsidRPr="002623C5">
        <w:rPr>
          <w:rFonts w:ascii="Segoe UI" w:eastAsia="Times New Roman" w:hAnsi="Segoe UI" w:cs="Segoe UI"/>
          <w:color w:val="201F1E"/>
          <w:lang w:eastAsia="en-GB"/>
        </w:rPr>
        <w:t>wide</w:t>
      </w:r>
      <w:r w:rsidR="44175357" w:rsidRPr="002623C5">
        <w:rPr>
          <w:rFonts w:ascii="Segoe UI" w:eastAsia="Times New Roman" w:hAnsi="Segoe UI" w:cs="Segoe UI"/>
          <w:color w:val="201F1E"/>
          <w:lang w:eastAsia="en-GB"/>
        </w:rPr>
        <w:t>.</w:t>
      </w:r>
      <w:r w:rsidR="1736B6D5" w:rsidRPr="002623C5">
        <w:rPr>
          <w:rFonts w:ascii="Segoe UI" w:eastAsia="Times New Roman" w:hAnsi="Segoe UI" w:cs="Segoe UI"/>
          <w:color w:val="201F1E"/>
          <w:lang w:eastAsia="en-GB"/>
        </w:rPr>
        <w:t>”</w:t>
      </w:r>
      <w:r w:rsidR="009415FB" w:rsidRPr="002623C5">
        <w:rPr>
          <w:rFonts w:ascii="Segoe UI" w:eastAsia="Times New Roman" w:hAnsi="Segoe UI" w:cs="Segoe UI"/>
          <w:color w:val="201F1E"/>
          <w:lang w:eastAsia="en-GB"/>
        </w:rPr>
        <w:t xml:space="preserve"> (</w:t>
      </w:r>
      <w:r w:rsidR="007930F8" w:rsidRPr="002623C5">
        <w:rPr>
          <w:rFonts w:ascii="Segoe UI" w:eastAsia="Times New Roman" w:hAnsi="Segoe UI" w:cs="Segoe UI"/>
          <w:color w:val="201F1E"/>
          <w:lang w:eastAsia="en-GB"/>
        </w:rPr>
        <w:t>S</w:t>
      </w:r>
      <w:r w:rsidR="009415FB" w:rsidRPr="002623C5">
        <w:rPr>
          <w:rFonts w:ascii="Segoe UI" w:eastAsia="Times New Roman" w:hAnsi="Segoe UI" w:cs="Segoe UI"/>
          <w:color w:val="201F1E"/>
          <w:lang w:eastAsia="en-GB"/>
        </w:rPr>
        <w:t xml:space="preserve">ee lines </w:t>
      </w:r>
      <w:r w:rsidR="00967A13" w:rsidRPr="002623C5">
        <w:rPr>
          <w:rFonts w:ascii="Segoe UI" w:eastAsia="Times New Roman" w:hAnsi="Segoe UI" w:cs="Segoe UI"/>
          <w:color w:val="201F1E"/>
          <w:lang w:eastAsia="en-GB"/>
        </w:rPr>
        <w:t>3</w:t>
      </w:r>
      <w:r w:rsidR="003A5E81" w:rsidRPr="002623C5">
        <w:rPr>
          <w:rFonts w:ascii="Segoe UI" w:eastAsia="Times New Roman" w:hAnsi="Segoe UI" w:cs="Segoe UI"/>
          <w:color w:val="201F1E"/>
          <w:lang w:eastAsia="en-GB"/>
        </w:rPr>
        <w:t>34</w:t>
      </w:r>
      <w:r w:rsidR="00365083" w:rsidRPr="002623C5">
        <w:rPr>
          <w:rFonts w:ascii="Segoe UI" w:eastAsia="Times New Roman" w:hAnsi="Segoe UI" w:cs="Segoe UI"/>
          <w:color w:val="201F1E"/>
          <w:lang w:eastAsia="en-GB"/>
        </w:rPr>
        <w:t>-</w:t>
      </w:r>
      <w:r w:rsidR="00365083" w:rsidRPr="002623C5">
        <w:rPr>
          <w:rFonts w:ascii="Segoe UI" w:eastAsia="Times New Roman" w:hAnsi="Segoe UI" w:cs="Segoe UI"/>
          <w:color w:val="201F1E"/>
          <w:lang w:eastAsia="en-GB"/>
        </w:rPr>
        <w:lastRenderedPageBreak/>
        <w:t>3</w:t>
      </w:r>
      <w:r w:rsidR="003A5E81" w:rsidRPr="002623C5">
        <w:rPr>
          <w:rFonts w:ascii="Segoe UI" w:eastAsia="Times New Roman" w:hAnsi="Segoe UI" w:cs="Segoe UI"/>
          <w:color w:val="201F1E"/>
          <w:lang w:eastAsia="en-GB"/>
        </w:rPr>
        <w:t>35</w:t>
      </w:r>
      <w:r w:rsidR="00F40860" w:rsidRPr="002623C5">
        <w:rPr>
          <w:rFonts w:ascii="Segoe UI" w:eastAsia="Times New Roman" w:hAnsi="Segoe UI" w:cs="Segoe UI"/>
          <w:color w:val="201F1E"/>
          <w:lang w:eastAsia="en-GB"/>
        </w:rPr>
        <w:t xml:space="preserve"> and Table 4</w:t>
      </w:r>
      <w:r w:rsidR="009415FB" w:rsidRPr="002623C5">
        <w:rPr>
          <w:rFonts w:ascii="Segoe UI" w:eastAsia="Times New Roman" w:hAnsi="Segoe UI" w:cs="Segoe UI"/>
          <w:color w:val="201F1E"/>
          <w:lang w:eastAsia="en-GB"/>
        </w:rPr>
        <w:t>)</w:t>
      </w:r>
      <w:r w:rsidR="00967A13" w:rsidRPr="002623C5">
        <w:rPr>
          <w:rFonts w:ascii="Segoe UI" w:eastAsia="Times New Roman" w:hAnsi="Segoe UI" w:cs="Segoe UI"/>
          <w:color w:val="201F1E"/>
          <w:lang w:eastAsia="en-GB"/>
        </w:rPr>
        <w:t xml:space="preserve">. This should </w:t>
      </w:r>
      <w:r w:rsidR="6382811E" w:rsidRPr="002623C5">
        <w:rPr>
          <w:rFonts w:ascii="Segoe UI" w:eastAsia="Times New Roman" w:hAnsi="Segoe UI" w:cs="Segoe UI"/>
          <w:color w:val="201F1E"/>
          <w:lang w:eastAsia="en-GB"/>
        </w:rPr>
        <w:t>highlight to the reader that caution should be applied to these results</w:t>
      </w:r>
      <w:r w:rsidR="009415FB" w:rsidRPr="002623C5">
        <w:rPr>
          <w:rFonts w:ascii="Segoe UI" w:eastAsia="Times New Roman" w:hAnsi="Segoe UI" w:cs="Segoe UI"/>
          <w:color w:val="201F1E"/>
          <w:lang w:eastAsia="en-GB"/>
        </w:rPr>
        <w:t xml:space="preserve">. </w:t>
      </w:r>
    </w:p>
    <w:p w14:paraId="333376B4" w14:textId="77777777" w:rsidR="00F81127" w:rsidRPr="002623C5" w:rsidRDefault="00F81127" w:rsidP="00F81127">
      <w:pPr>
        <w:shd w:val="clear" w:color="auto" w:fill="FFFFFF"/>
        <w:spacing w:before="100" w:beforeAutospacing="1" w:after="100" w:afterAutospacing="1" w:line="240" w:lineRule="auto"/>
        <w:rPr>
          <w:rFonts w:ascii="Segoe UI" w:eastAsia="Times New Roman" w:hAnsi="Segoe UI" w:cs="Segoe UI"/>
          <w:color w:val="201F1E"/>
          <w:lang w:eastAsia="en-GB"/>
        </w:rPr>
      </w:pPr>
    </w:p>
    <w:p w14:paraId="04595FD9" w14:textId="5B9661D1" w:rsidR="0003172C" w:rsidRPr="002623C5" w:rsidRDefault="00F35142" w:rsidP="00F81127">
      <w:pPr>
        <w:shd w:val="clear" w:color="auto" w:fill="FFFFFF"/>
        <w:spacing w:before="100" w:beforeAutospacing="1" w:after="100" w:afterAutospacing="1" w:line="240" w:lineRule="auto"/>
        <w:rPr>
          <w:rFonts w:ascii="Segoe UI" w:eastAsia="Times New Roman" w:hAnsi="Segoe UI" w:cs="Segoe UI"/>
          <w:color w:val="201F1E"/>
          <w:lang w:eastAsia="en-GB"/>
        </w:rPr>
      </w:pPr>
      <w:r w:rsidRPr="002623C5">
        <w:rPr>
          <w:rFonts w:ascii="Segoe UI" w:eastAsia="Times New Roman" w:hAnsi="Segoe UI" w:cs="Segoe UI"/>
          <w:color w:val="201F1E"/>
          <w:lang w:eastAsia="en-GB"/>
        </w:rPr>
        <w:t>7. What does “suggestive” mean in terms of suggestive genomic loci? What is the cut-off for calling something suggestive?</w:t>
      </w:r>
    </w:p>
    <w:p w14:paraId="742B11FD" w14:textId="26AA8949" w:rsidR="00B844C2" w:rsidRPr="00A80417" w:rsidRDefault="0003172C" w:rsidP="00F81127">
      <w:pPr>
        <w:shd w:val="clear" w:color="auto" w:fill="FFFFFF" w:themeFill="background1"/>
        <w:spacing w:before="100" w:beforeAutospacing="1" w:after="100" w:afterAutospacing="1" w:line="240" w:lineRule="auto"/>
        <w:ind w:left="720"/>
        <w:rPr>
          <w:rFonts w:ascii="Segoe UI" w:eastAsia="Times New Roman" w:hAnsi="Segoe UI" w:cs="Segoe UI"/>
          <w:color w:val="201F1E"/>
          <w:lang w:eastAsia="en-GB"/>
        </w:rPr>
      </w:pPr>
      <w:r w:rsidRPr="002623C5">
        <w:rPr>
          <w:rFonts w:ascii="Segoe UI" w:eastAsia="Times New Roman" w:hAnsi="Segoe UI" w:cs="Segoe UI"/>
          <w:color w:val="201F1E"/>
          <w:lang w:eastAsia="en-GB"/>
        </w:rPr>
        <w:t>Answer:</w:t>
      </w:r>
      <w:r w:rsidR="006C66F2" w:rsidRPr="002623C5">
        <w:rPr>
          <w:rFonts w:ascii="Segoe UI" w:eastAsia="Times New Roman" w:hAnsi="Segoe UI" w:cs="Segoe UI"/>
          <w:color w:val="201F1E"/>
          <w:lang w:eastAsia="en-GB"/>
        </w:rPr>
        <w:t xml:space="preserve"> We use the term “suggestive” </w:t>
      </w:r>
      <w:r w:rsidR="00B844C2" w:rsidRPr="002623C5">
        <w:rPr>
          <w:rFonts w:ascii="Segoe UI" w:eastAsia="Times New Roman" w:hAnsi="Segoe UI" w:cs="Segoe UI"/>
          <w:color w:val="201F1E"/>
          <w:lang w:eastAsia="en-GB"/>
        </w:rPr>
        <w:t>where we identify a variant with</w:t>
      </w:r>
      <w:r w:rsidR="006C66F2" w:rsidRPr="002623C5">
        <w:rPr>
          <w:rFonts w:ascii="Segoe UI" w:eastAsia="Times New Roman" w:hAnsi="Segoe UI" w:cs="Segoe UI"/>
          <w:color w:val="201F1E"/>
          <w:lang w:eastAsia="en-GB"/>
        </w:rPr>
        <w:t xml:space="preserve"> </w:t>
      </w:r>
      <w:r w:rsidRPr="002623C5">
        <w:rPr>
          <w:rFonts w:ascii="Segoe UI" w:eastAsia="Times New Roman" w:hAnsi="Segoe UI" w:cs="Segoe UI"/>
          <w:i/>
          <w:iCs/>
          <w:color w:val="201F1E"/>
          <w:lang w:eastAsia="en-GB"/>
        </w:rPr>
        <w:t>p</w:t>
      </w:r>
      <w:r w:rsidRPr="002623C5">
        <w:rPr>
          <w:rFonts w:ascii="Segoe UI" w:eastAsia="Times New Roman" w:hAnsi="Segoe UI" w:cs="Segoe UI"/>
          <w:color w:val="201F1E"/>
          <w:lang w:eastAsia="en-GB"/>
        </w:rPr>
        <w:t xml:space="preserve"> &lt; 1.0x10-4 in our discovery cohort and same direction of effect in the replication cohort</w:t>
      </w:r>
      <w:r w:rsidR="00B844C2" w:rsidRPr="002623C5">
        <w:rPr>
          <w:rFonts w:ascii="Segoe UI" w:eastAsia="Times New Roman" w:hAnsi="Segoe UI" w:cs="Segoe UI"/>
          <w:color w:val="201F1E"/>
          <w:lang w:eastAsia="en-GB"/>
        </w:rPr>
        <w:t xml:space="preserve">. We have made this clearer in the paper (see lines </w:t>
      </w:r>
      <w:r w:rsidR="00AF76A2" w:rsidRPr="002623C5">
        <w:rPr>
          <w:rFonts w:ascii="Segoe UI" w:eastAsia="Times New Roman" w:hAnsi="Segoe UI" w:cs="Segoe UI"/>
          <w:color w:val="201F1E"/>
          <w:lang w:eastAsia="en-GB"/>
        </w:rPr>
        <w:t>3</w:t>
      </w:r>
      <w:r w:rsidR="00365083" w:rsidRPr="002623C5">
        <w:rPr>
          <w:rFonts w:ascii="Segoe UI" w:eastAsia="Times New Roman" w:hAnsi="Segoe UI" w:cs="Segoe UI"/>
          <w:color w:val="201F1E"/>
          <w:lang w:eastAsia="en-GB"/>
        </w:rPr>
        <w:t>2</w:t>
      </w:r>
      <w:r w:rsidR="002623C5" w:rsidRPr="002623C5">
        <w:rPr>
          <w:rFonts w:ascii="Segoe UI" w:eastAsia="Times New Roman" w:hAnsi="Segoe UI" w:cs="Segoe UI"/>
          <w:color w:val="201F1E"/>
          <w:lang w:eastAsia="en-GB"/>
        </w:rPr>
        <w:t>7</w:t>
      </w:r>
      <w:r w:rsidR="00B844C2" w:rsidRPr="002623C5">
        <w:rPr>
          <w:rFonts w:ascii="Segoe UI" w:eastAsia="Times New Roman" w:hAnsi="Segoe UI" w:cs="Segoe UI"/>
          <w:color w:val="201F1E"/>
          <w:lang w:eastAsia="en-GB"/>
        </w:rPr>
        <w:t>)</w:t>
      </w:r>
      <w:r w:rsidR="00AF76A2" w:rsidRPr="002623C5">
        <w:rPr>
          <w:rFonts w:ascii="Segoe UI" w:eastAsia="Times New Roman" w:hAnsi="Segoe UI" w:cs="Segoe UI"/>
          <w:color w:val="201F1E"/>
          <w:lang w:eastAsia="en-GB"/>
        </w:rPr>
        <w:t>.</w:t>
      </w:r>
    </w:p>
    <w:p w14:paraId="4E6501A9" w14:textId="77777777" w:rsidR="00F81127" w:rsidRDefault="00F81127" w:rsidP="00B844C2">
      <w:pPr>
        <w:shd w:val="clear" w:color="auto" w:fill="FFFFFF" w:themeFill="background1"/>
        <w:spacing w:before="100" w:beforeAutospacing="1" w:after="100" w:afterAutospacing="1" w:line="240" w:lineRule="auto"/>
        <w:ind w:firstLine="720"/>
        <w:rPr>
          <w:rFonts w:ascii="Segoe UI" w:eastAsia="Times New Roman" w:hAnsi="Segoe UI" w:cs="Segoe UI"/>
          <w:color w:val="201F1E"/>
          <w:lang w:eastAsia="en-GB"/>
        </w:rPr>
      </w:pPr>
    </w:p>
    <w:p w14:paraId="324EF9C6" w14:textId="13FD84FE" w:rsidR="0003172C" w:rsidRPr="00A80417" w:rsidRDefault="00F35142" w:rsidP="00F81127">
      <w:pPr>
        <w:shd w:val="clear" w:color="auto" w:fill="FFFFFF" w:themeFill="background1"/>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8. When assessing whether a SNP affects expression of a gene, the eQTL signal should be assessed for colocalization with the phenotype signal. The latest GTEx analysis found that &gt;90% of SNPs were associated with expression of at least one gene, in at least one tissue using a nominal P-value &lt;0.05. Doing a simple look-up and using an arbitrary P-value cut-off for eQTL assessment is not good practice.</w:t>
      </w:r>
    </w:p>
    <w:p w14:paraId="3A681CF9" w14:textId="5689B879" w:rsidR="0003172C" w:rsidRPr="00A80417" w:rsidRDefault="0003172C" w:rsidP="47CC354E">
      <w:pPr>
        <w:shd w:val="clear" w:color="auto" w:fill="FFFFFF" w:themeFill="background1"/>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Answer:</w:t>
      </w:r>
      <w:r w:rsidR="00B844C2" w:rsidRPr="00A80417">
        <w:rPr>
          <w:rFonts w:ascii="Segoe UI" w:eastAsia="Times New Roman" w:hAnsi="Segoe UI" w:cs="Segoe UI"/>
          <w:color w:val="201F1E"/>
          <w:lang w:eastAsia="en-GB"/>
        </w:rPr>
        <w:t xml:space="preserve"> </w:t>
      </w:r>
      <w:r w:rsidR="00367457" w:rsidRPr="00521199">
        <w:rPr>
          <w:rFonts w:ascii="Segoe UI" w:eastAsia="Times New Roman" w:hAnsi="Segoe UI" w:cs="Segoe UI"/>
          <w:color w:val="201F1E"/>
          <w:lang w:eastAsia="en-GB"/>
        </w:rPr>
        <w:t xml:space="preserve">We have </w:t>
      </w:r>
      <w:r w:rsidR="007C11B6" w:rsidRPr="00521199">
        <w:rPr>
          <w:rFonts w:ascii="Segoe UI" w:eastAsia="Times New Roman" w:hAnsi="Segoe UI" w:cs="Segoe UI"/>
          <w:color w:val="201F1E"/>
          <w:lang w:eastAsia="en-GB"/>
        </w:rPr>
        <w:t xml:space="preserve">now </w:t>
      </w:r>
      <w:r w:rsidR="00367457" w:rsidRPr="00521199">
        <w:rPr>
          <w:rFonts w:ascii="Segoe UI" w:eastAsia="Times New Roman" w:hAnsi="Segoe UI" w:cs="Segoe UI"/>
          <w:color w:val="201F1E"/>
          <w:lang w:eastAsia="en-GB"/>
        </w:rPr>
        <w:t xml:space="preserve">performed colocalization analysis of the top eQTLs using </w:t>
      </w:r>
      <w:r w:rsidR="007C11B6" w:rsidRPr="00521199">
        <w:rPr>
          <w:rFonts w:ascii="Segoe UI" w:eastAsia="Times New Roman" w:hAnsi="Segoe UI" w:cs="Segoe UI"/>
          <w:color w:val="201F1E"/>
          <w:lang w:eastAsia="en-GB"/>
        </w:rPr>
        <w:t>the software LocusFocus</w:t>
      </w:r>
      <w:r w:rsidR="007C11B6" w:rsidRPr="47CC354E">
        <w:rPr>
          <w:rFonts w:ascii="Segoe UI" w:eastAsia="Times New Roman" w:hAnsi="Segoe UI" w:cs="Segoe UI"/>
          <w:color w:val="201F1E"/>
          <w:lang w:eastAsia="en-GB"/>
        </w:rPr>
        <w:t xml:space="preserve"> which implements the frequentists colocalization method. As expected not all signals were found to colocalize and the manuscript has been updated to reflect this </w:t>
      </w:r>
      <w:r w:rsidR="00330E9C" w:rsidRPr="47CC354E">
        <w:rPr>
          <w:rFonts w:ascii="Segoe UI" w:eastAsia="Times New Roman" w:hAnsi="Segoe UI" w:cs="Segoe UI"/>
          <w:color w:val="201F1E"/>
          <w:lang w:eastAsia="en-GB"/>
        </w:rPr>
        <w:t>(see lines</w:t>
      </w:r>
      <w:r w:rsidR="00484EA8" w:rsidRPr="47CC354E">
        <w:rPr>
          <w:rFonts w:ascii="Segoe UI" w:eastAsia="Times New Roman" w:hAnsi="Segoe UI" w:cs="Segoe UI"/>
          <w:color w:val="201F1E"/>
          <w:lang w:eastAsia="en-GB"/>
        </w:rPr>
        <w:t xml:space="preserve"> </w:t>
      </w:r>
      <w:r w:rsidR="00374653">
        <w:rPr>
          <w:rFonts w:ascii="Segoe UI" w:eastAsia="Times New Roman" w:hAnsi="Segoe UI" w:cs="Segoe UI"/>
          <w:color w:val="201F1E"/>
          <w:lang w:eastAsia="en-GB"/>
        </w:rPr>
        <w:t xml:space="preserve">32-36; lines </w:t>
      </w:r>
      <w:r w:rsidR="00A82328">
        <w:rPr>
          <w:rFonts w:ascii="Segoe UI" w:eastAsia="Times New Roman" w:hAnsi="Segoe UI" w:cs="Segoe UI"/>
          <w:color w:val="201F1E"/>
          <w:lang w:eastAsia="en-GB"/>
        </w:rPr>
        <w:t>17</w:t>
      </w:r>
      <w:r w:rsidR="00BE0349">
        <w:rPr>
          <w:rFonts w:ascii="Segoe UI" w:eastAsia="Times New Roman" w:hAnsi="Segoe UI" w:cs="Segoe UI"/>
          <w:color w:val="201F1E"/>
          <w:lang w:eastAsia="en-GB"/>
        </w:rPr>
        <w:t>5</w:t>
      </w:r>
      <w:r w:rsidR="00A82328">
        <w:rPr>
          <w:rFonts w:ascii="Segoe UI" w:eastAsia="Times New Roman" w:hAnsi="Segoe UI" w:cs="Segoe UI"/>
          <w:color w:val="201F1E"/>
          <w:lang w:eastAsia="en-GB"/>
        </w:rPr>
        <w:t>-17</w:t>
      </w:r>
      <w:r w:rsidR="00BE0349">
        <w:rPr>
          <w:rFonts w:ascii="Segoe UI" w:eastAsia="Times New Roman" w:hAnsi="Segoe UI" w:cs="Segoe UI"/>
          <w:color w:val="201F1E"/>
          <w:lang w:eastAsia="en-GB"/>
        </w:rPr>
        <w:t>9</w:t>
      </w:r>
      <w:r w:rsidR="006A2047">
        <w:rPr>
          <w:rFonts w:ascii="Segoe UI" w:eastAsia="Times New Roman" w:hAnsi="Segoe UI" w:cs="Segoe UI"/>
          <w:color w:val="201F1E"/>
          <w:lang w:eastAsia="en-GB"/>
        </w:rPr>
        <w:t>;</w:t>
      </w:r>
      <w:r w:rsidR="00A82328">
        <w:rPr>
          <w:rFonts w:ascii="Segoe UI" w:eastAsia="Times New Roman" w:hAnsi="Segoe UI" w:cs="Segoe UI"/>
          <w:color w:val="201F1E"/>
          <w:lang w:eastAsia="en-GB"/>
        </w:rPr>
        <w:t xml:space="preserve"> </w:t>
      </w:r>
      <w:r w:rsidR="00675A42">
        <w:rPr>
          <w:rFonts w:ascii="Segoe UI" w:eastAsia="Times New Roman" w:hAnsi="Segoe UI" w:cs="Segoe UI"/>
          <w:color w:val="201F1E"/>
          <w:lang w:eastAsia="en-GB"/>
        </w:rPr>
        <w:t>lines 36</w:t>
      </w:r>
      <w:r w:rsidR="00BE0349">
        <w:rPr>
          <w:rFonts w:ascii="Segoe UI" w:eastAsia="Times New Roman" w:hAnsi="Segoe UI" w:cs="Segoe UI"/>
          <w:color w:val="201F1E"/>
          <w:lang w:eastAsia="en-GB"/>
        </w:rPr>
        <w:t>2</w:t>
      </w:r>
      <w:r w:rsidR="00675A42">
        <w:rPr>
          <w:rFonts w:ascii="Segoe UI" w:eastAsia="Times New Roman" w:hAnsi="Segoe UI" w:cs="Segoe UI"/>
          <w:color w:val="201F1E"/>
          <w:lang w:eastAsia="en-GB"/>
        </w:rPr>
        <w:t>-36</w:t>
      </w:r>
      <w:r w:rsidR="00BE0349">
        <w:rPr>
          <w:rFonts w:ascii="Segoe UI" w:eastAsia="Times New Roman" w:hAnsi="Segoe UI" w:cs="Segoe UI"/>
          <w:color w:val="201F1E"/>
          <w:lang w:eastAsia="en-GB"/>
        </w:rPr>
        <w:t>3</w:t>
      </w:r>
      <w:r w:rsidR="00675A42">
        <w:rPr>
          <w:rFonts w:ascii="Segoe UI" w:eastAsia="Times New Roman" w:hAnsi="Segoe UI" w:cs="Segoe UI"/>
          <w:color w:val="201F1E"/>
          <w:lang w:eastAsia="en-GB"/>
        </w:rPr>
        <w:t>;</w:t>
      </w:r>
      <w:r w:rsidR="00B41C8E">
        <w:rPr>
          <w:rFonts w:ascii="Segoe UI" w:eastAsia="Times New Roman" w:hAnsi="Segoe UI" w:cs="Segoe UI"/>
          <w:color w:val="201F1E"/>
          <w:lang w:eastAsia="en-GB"/>
        </w:rPr>
        <w:t xml:space="preserve"> lines 367-373;</w:t>
      </w:r>
      <w:r w:rsidR="006A2047">
        <w:rPr>
          <w:rFonts w:ascii="Segoe UI" w:eastAsia="Times New Roman" w:hAnsi="Segoe UI" w:cs="Segoe UI"/>
          <w:color w:val="201F1E"/>
          <w:lang w:eastAsia="en-GB"/>
        </w:rPr>
        <w:t xml:space="preserve"> </w:t>
      </w:r>
      <w:r w:rsidR="00DC2581">
        <w:rPr>
          <w:rFonts w:ascii="Segoe UI" w:eastAsia="Times New Roman" w:hAnsi="Segoe UI" w:cs="Segoe UI"/>
          <w:color w:val="201F1E"/>
          <w:lang w:eastAsia="en-GB"/>
        </w:rPr>
        <w:t>inserted new table</w:t>
      </w:r>
      <w:r w:rsidR="006E61A8">
        <w:rPr>
          <w:rFonts w:ascii="Segoe UI" w:eastAsia="Times New Roman" w:hAnsi="Segoe UI" w:cs="Segoe UI"/>
          <w:color w:val="201F1E"/>
          <w:lang w:eastAsia="en-GB"/>
        </w:rPr>
        <w:t xml:space="preserve"> </w:t>
      </w:r>
      <w:r w:rsidR="00E8373A">
        <w:rPr>
          <w:rFonts w:ascii="Segoe UI" w:eastAsia="Times New Roman" w:hAnsi="Segoe UI" w:cs="Segoe UI"/>
          <w:color w:val="201F1E"/>
          <w:lang w:eastAsia="en-GB"/>
        </w:rPr>
        <w:t xml:space="preserve">– see the </w:t>
      </w:r>
      <w:r w:rsidR="006E61A8">
        <w:rPr>
          <w:rFonts w:ascii="Segoe UI" w:eastAsia="Times New Roman" w:hAnsi="Segoe UI" w:cs="Segoe UI"/>
          <w:color w:val="201F1E"/>
          <w:lang w:eastAsia="en-GB"/>
        </w:rPr>
        <w:t>S</w:t>
      </w:r>
      <w:r w:rsidR="00E8373A">
        <w:rPr>
          <w:rFonts w:ascii="Segoe UI" w:eastAsia="Times New Roman" w:hAnsi="Segoe UI" w:cs="Segoe UI"/>
          <w:color w:val="201F1E"/>
          <w:lang w:eastAsia="en-GB"/>
        </w:rPr>
        <w:t>8</w:t>
      </w:r>
      <w:r w:rsidR="006E61A8">
        <w:rPr>
          <w:rFonts w:ascii="Segoe UI" w:eastAsia="Times New Roman" w:hAnsi="Segoe UI" w:cs="Segoe UI"/>
          <w:color w:val="201F1E"/>
          <w:lang w:eastAsia="en-GB"/>
        </w:rPr>
        <w:t xml:space="preserve"> Table</w:t>
      </w:r>
      <w:r w:rsidR="006A2047">
        <w:rPr>
          <w:rFonts w:ascii="Segoe UI" w:eastAsia="Times New Roman" w:hAnsi="Segoe UI" w:cs="Segoe UI"/>
          <w:color w:val="201F1E"/>
          <w:lang w:eastAsia="en-GB"/>
        </w:rPr>
        <w:t>;</w:t>
      </w:r>
      <w:r w:rsidR="006E61A8">
        <w:rPr>
          <w:rFonts w:ascii="Segoe UI" w:eastAsia="Times New Roman" w:hAnsi="Segoe UI" w:cs="Segoe UI"/>
          <w:color w:val="201F1E"/>
          <w:lang w:eastAsia="en-GB"/>
        </w:rPr>
        <w:t xml:space="preserve"> </w:t>
      </w:r>
      <w:r w:rsidR="00205147">
        <w:rPr>
          <w:rFonts w:ascii="Segoe UI" w:eastAsia="Times New Roman" w:hAnsi="Segoe UI" w:cs="Segoe UI"/>
          <w:color w:val="201F1E"/>
          <w:lang w:eastAsia="en-GB"/>
        </w:rPr>
        <w:t>inserted new figure in supplementary</w:t>
      </w:r>
      <w:r w:rsidR="00E8373A">
        <w:rPr>
          <w:rFonts w:ascii="Segoe UI" w:eastAsia="Times New Roman" w:hAnsi="Segoe UI" w:cs="Segoe UI"/>
          <w:color w:val="201F1E"/>
          <w:lang w:eastAsia="en-GB"/>
        </w:rPr>
        <w:t xml:space="preserve"> - see</w:t>
      </w:r>
      <w:r w:rsidR="00205147">
        <w:rPr>
          <w:rFonts w:ascii="Segoe UI" w:eastAsia="Times New Roman" w:hAnsi="Segoe UI" w:cs="Segoe UI"/>
          <w:color w:val="201F1E"/>
          <w:lang w:eastAsia="en-GB"/>
        </w:rPr>
        <w:t xml:space="preserve"> S3 Fig.</w:t>
      </w:r>
      <w:r w:rsidR="00330E9C" w:rsidRPr="47CC354E">
        <w:rPr>
          <w:rFonts w:ascii="Segoe UI" w:eastAsia="Times New Roman" w:hAnsi="Segoe UI" w:cs="Segoe UI"/>
          <w:color w:val="201F1E"/>
          <w:lang w:eastAsia="en-GB"/>
        </w:rPr>
        <w:t>)</w:t>
      </w:r>
    </w:p>
    <w:p w14:paraId="5E776DA3" w14:textId="77777777" w:rsidR="00F81127" w:rsidRDefault="00F81127" w:rsidP="0003172C">
      <w:pPr>
        <w:shd w:val="clear" w:color="auto" w:fill="FFFFFF"/>
        <w:spacing w:before="100" w:beforeAutospacing="1" w:after="100" w:afterAutospacing="1" w:line="240" w:lineRule="auto"/>
        <w:ind w:firstLine="720"/>
        <w:rPr>
          <w:rFonts w:ascii="Segoe UI" w:eastAsia="Times New Roman" w:hAnsi="Segoe UI" w:cs="Segoe UI"/>
          <w:color w:val="201F1E"/>
          <w:lang w:eastAsia="en-GB"/>
        </w:rPr>
      </w:pPr>
    </w:p>
    <w:p w14:paraId="0B11521F" w14:textId="2A7849BA" w:rsidR="0003172C" w:rsidRPr="00A80417" w:rsidRDefault="00F35142" w:rsidP="00F81127">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9. Have the identified loci in this study been identified as associated with other related traits by GWAS (</w:t>
      </w:r>
      <w:proofErr w:type="gramStart"/>
      <w:r w:rsidRPr="00A80417">
        <w:rPr>
          <w:rFonts w:ascii="Segoe UI" w:eastAsia="Times New Roman" w:hAnsi="Segoe UI" w:cs="Segoe UI"/>
          <w:color w:val="201F1E"/>
          <w:lang w:eastAsia="en-GB"/>
        </w:rPr>
        <w:t>e.g.</w:t>
      </w:r>
      <w:proofErr w:type="gramEnd"/>
      <w:r w:rsidRPr="00A80417">
        <w:rPr>
          <w:rFonts w:ascii="Segoe UI" w:eastAsia="Times New Roman" w:hAnsi="Segoe UI" w:cs="Segoe UI"/>
          <w:color w:val="201F1E"/>
          <w:lang w:eastAsia="en-GB"/>
        </w:rPr>
        <w:t xml:space="preserve"> waist-hip ratio, body proportions – e.g. leg/arm/trunk fat ratio, steroid hormone levels etc)?</w:t>
      </w:r>
    </w:p>
    <w:p w14:paraId="45A4CC18" w14:textId="296BA50D" w:rsidR="006414A8" w:rsidRPr="00A80417" w:rsidRDefault="7CCFD64F" w:rsidP="00F81127">
      <w:pPr>
        <w:shd w:val="clear" w:color="auto" w:fill="FFFFFF" w:themeFill="background1"/>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Answer: None of the identified SNPs have been previously associated with related traits as documented by the GWAS catalog. </w:t>
      </w:r>
    </w:p>
    <w:p w14:paraId="3D1E1439" w14:textId="77777777" w:rsidR="00F81127" w:rsidRDefault="00F81127" w:rsidP="6C225C51">
      <w:pPr>
        <w:shd w:val="clear" w:color="auto" w:fill="FFFFFF" w:themeFill="background1"/>
        <w:spacing w:before="100" w:beforeAutospacing="1" w:after="100" w:afterAutospacing="1" w:line="240" w:lineRule="auto"/>
        <w:ind w:firstLine="720"/>
        <w:rPr>
          <w:rFonts w:ascii="Segoe UI" w:hAnsi="Segoe UI" w:cs="Segoe UI"/>
        </w:rPr>
      </w:pPr>
    </w:p>
    <w:p w14:paraId="39DFC46D" w14:textId="61CAAD58" w:rsidR="0003172C" w:rsidRPr="00A80417" w:rsidRDefault="31B6252C" w:rsidP="00F81127">
      <w:pPr>
        <w:shd w:val="clear" w:color="auto" w:fill="FFFFFF" w:themeFill="background1"/>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10. The study cohort is way too small to perform case-only analysis of the relationship between BMI and genotype. I recommend this is removed and mentioned only as a limitation of the study that this type of analysis could not be performed.</w:t>
      </w:r>
    </w:p>
    <w:p w14:paraId="42027614" w14:textId="2AB79ADF" w:rsidR="002B0913" w:rsidRDefault="0003172C" w:rsidP="00F81127">
      <w:pPr>
        <w:shd w:val="clear" w:color="auto" w:fill="FFFFFF"/>
        <w:spacing w:before="100" w:beforeAutospacing="1" w:after="100" w:afterAutospacing="1" w:line="240" w:lineRule="auto"/>
        <w:ind w:left="720"/>
        <w:rPr>
          <w:rFonts w:ascii="Segoe UI" w:hAnsi="Segoe UI" w:cs="Segoe UI"/>
        </w:rPr>
      </w:pPr>
      <w:r w:rsidRPr="00A80417">
        <w:rPr>
          <w:rFonts w:ascii="Segoe UI" w:eastAsia="Times New Roman" w:hAnsi="Segoe UI" w:cs="Segoe UI"/>
          <w:color w:val="201F1E"/>
          <w:lang w:eastAsia="en-GB"/>
        </w:rPr>
        <w:t xml:space="preserve">Answer: </w:t>
      </w:r>
      <w:r w:rsidR="00584B21" w:rsidRPr="00A80417">
        <w:rPr>
          <w:rFonts w:ascii="Segoe UI" w:eastAsia="Times New Roman" w:hAnsi="Segoe UI" w:cs="Segoe UI"/>
          <w:color w:val="201F1E"/>
          <w:lang w:eastAsia="en-GB"/>
        </w:rPr>
        <w:t>We agree that th</w:t>
      </w:r>
      <w:r w:rsidR="00DC43F1" w:rsidRPr="00A80417">
        <w:rPr>
          <w:rFonts w:ascii="Segoe UI" w:eastAsia="Times New Roman" w:hAnsi="Segoe UI" w:cs="Segoe UI"/>
          <w:color w:val="201F1E"/>
          <w:lang w:eastAsia="en-GB"/>
        </w:rPr>
        <w:t xml:space="preserve">is type of analysis is not well powered with our sample size, however the analysis was requested by a </w:t>
      </w:r>
      <w:r w:rsidR="00C50064" w:rsidRPr="00A80417">
        <w:rPr>
          <w:rFonts w:ascii="Segoe UI" w:eastAsia="Times New Roman" w:hAnsi="Segoe UI" w:cs="Segoe UI"/>
          <w:color w:val="201F1E"/>
          <w:lang w:eastAsia="en-GB"/>
        </w:rPr>
        <w:t xml:space="preserve">previous </w:t>
      </w:r>
      <w:r w:rsidR="00DC43F1" w:rsidRPr="00A80417">
        <w:rPr>
          <w:rFonts w:ascii="Segoe UI" w:eastAsia="Times New Roman" w:hAnsi="Segoe UI" w:cs="Segoe UI"/>
          <w:color w:val="201F1E"/>
          <w:lang w:eastAsia="en-GB"/>
        </w:rPr>
        <w:t xml:space="preserve">reviewer, so </w:t>
      </w:r>
      <w:r w:rsidR="008C3FE5">
        <w:rPr>
          <w:rFonts w:ascii="Segoe UI" w:eastAsia="Times New Roman" w:hAnsi="Segoe UI" w:cs="Segoe UI"/>
          <w:color w:val="201F1E"/>
          <w:lang w:eastAsia="en-GB"/>
        </w:rPr>
        <w:t xml:space="preserve">we </w:t>
      </w:r>
      <w:r w:rsidR="00110672" w:rsidRPr="00A80417">
        <w:rPr>
          <w:rFonts w:ascii="Segoe UI" w:eastAsia="Times New Roman" w:hAnsi="Segoe UI" w:cs="Segoe UI"/>
          <w:color w:val="201F1E"/>
          <w:lang w:eastAsia="en-GB"/>
        </w:rPr>
        <w:t xml:space="preserve">will keep the analysis in the </w:t>
      </w:r>
      <w:r w:rsidR="001820D0" w:rsidRPr="00A80417">
        <w:rPr>
          <w:rFonts w:ascii="Segoe UI" w:eastAsia="Times New Roman" w:hAnsi="Segoe UI" w:cs="Segoe UI"/>
          <w:color w:val="201F1E"/>
          <w:lang w:eastAsia="en-GB"/>
        </w:rPr>
        <w:t>2</w:t>
      </w:r>
      <w:r w:rsidR="001820D0" w:rsidRPr="00A80417">
        <w:rPr>
          <w:rFonts w:ascii="Segoe UI" w:eastAsia="Times New Roman" w:hAnsi="Segoe UI" w:cs="Segoe UI"/>
          <w:color w:val="201F1E"/>
          <w:vertAlign w:val="superscript"/>
          <w:lang w:eastAsia="en-GB"/>
        </w:rPr>
        <w:t>nd</w:t>
      </w:r>
      <w:r w:rsidR="001820D0" w:rsidRPr="00A80417">
        <w:rPr>
          <w:rFonts w:ascii="Segoe UI" w:eastAsia="Times New Roman" w:hAnsi="Segoe UI" w:cs="Segoe UI"/>
          <w:color w:val="201F1E"/>
          <w:lang w:eastAsia="en-GB"/>
        </w:rPr>
        <w:t xml:space="preserve"> submission of the pape</w:t>
      </w:r>
      <w:r w:rsidR="00110672" w:rsidRPr="00A80417">
        <w:rPr>
          <w:rFonts w:ascii="Segoe UI" w:eastAsia="Times New Roman" w:hAnsi="Segoe UI" w:cs="Segoe UI"/>
          <w:color w:val="201F1E"/>
          <w:lang w:eastAsia="en-GB"/>
        </w:rPr>
        <w:t xml:space="preserve">r </w:t>
      </w:r>
      <w:r w:rsidR="008C3FE5">
        <w:rPr>
          <w:rFonts w:ascii="Segoe UI" w:eastAsia="Times New Roman" w:hAnsi="Segoe UI" w:cs="Segoe UI"/>
          <w:color w:val="201F1E"/>
          <w:lang w:eastAsia="en-GB"/>
        </w:rPr>
        <w:t xml:space="preserve">but </w:t>
      </w:r>
      <w:r w:rsidR="00110672" w:rsidRPr="00A80417">
        <w:rPr>
          <w:rFonts w:ascii="Segoe UI" w:eastAsia="Times New Roman" w:hAnsi="Segoe UI" w:cs="Segoe UI"/>
          <w:color w:val="201F1E"/>
          <w:lang w:eastAsia="en-GB"/>
        </w:rPr>
        <w:t xml:space="preserve">with a revised statement now reading: </w:t>
      </w:r>
      <w:r w:rsidR="00AF08DC" w:rsidRPr="00A80417">
        <w:rPr>
          <w:rFonts w:ascii="Segoe UI" w:eastAsia="Times New Roman" w:hAnsi="Segoe UI" w:cs="Segoe UI"/>
          <w:color w:val="201F1E"/>
          <w:lang w:eastAsia="en-GB"/>
        </w:rPr>
        <w:t>“</w:t>
      </w:r>
      <w:r w:rsidR="00AF08DC" w:rsidRPr="00A80417">
        <w:rPr>
          <w:rFonts w:ascii="Segoe UI" w:hAnsi="Segoe UI" w:cs="Segoe UI"/>
        </w:rPr>
        <w:t>Although likely underpowered by our modest sample size, a case only analysis of the discovery cohort identified no relationship between BMI and genotype of these top SNPs (P&lt;0.01).”</w:t>
      </w:r>
      <w:r w:rsidR="001820D0" w:rsidRPr="00A80417">
        <w:rPr>
          <w:rFonts w:ascii="Segoe UI" w:hAnsi="Segoe UI" w:cs="Segoe UI"/>
        </w:rPr>
        <w:t xml:space="preserve"> (</w:t>
      </w:r>
      <w:r w:rsidR="00224BE9">
        <w:rPr>
          <w:rFonts w:ascii="Segoe UI" w:hAnsi="Segoe UI" w:cs="Segoe UI"/>
        </w:rPr>
        <w:t>S</w:t>
      </w:r>
      <w:r w:rsidR="001820D0" w:rsidRPr="00A80417">
        <w:rPr>
          <w:rFonts w:ascii="Segoe UI" w:hAnsi="Segoe UI" w:cs="Segoe UI"/>
        </w:rPr>
        <w:t xml:space="preserve">ee lines </w:t>
      </w:r>
      <w:r w:rsidR="00224BE9" w:rsidRPr="00E8373A">
        <w:rPr>
          <w:rFonts w:ascii="Segoe UI" w:hAnsi="Segoe UI" w:cs="Segoe UI"/>
        </w:rPr>
        <w:t>3</w:t>
      </w:r>
      <w:r w:rsidR="00A03699" w:rsidRPr="00E8373A">
        <w:rPr>
          <w:rFonts w:ascii="Segoe UI" w:hAnsi="Segoe UI" w:cs="Segoe UI"/>
        </w:rPr>
        <w:t>6</w:t>
      </w:r>
      <w:r w:rsidR="00E8373A" w:rsidRPr="00E8373A">
        <w:rPr>
          <w:rFonts w:ascii="Segoe UI" w:hAnsi="Segoe UI" w:cs="Segoe UI"/>
        </w:rPr>
        <w:t>5</w:t>
      </w:r>
      <w:r w:rsidR="001820D0" w:rsidRPr="00A80417">
        <w:rPr>
          <w:rFonts w:ascii="Segoe UI" w:hAnsi="Segoe UI" w:cs="Segoe UI"/>
        </w:rPr>
        <w:t>).</w:t>
      </w:r>
    </w:p>
    <w:p w14:paraId="4CD5E35E" w14:textId="77777777" w:rsidR="002B0913" w:rsidRDefault="002B0913" w:rsidP="002B0913">
      <w:pPr>
        <w:shd w:val="clear" w:color="auto" w:fill="FFFFFF"/>
        <w:spacing w:before="100" w:beforeAutospacing="1" w:after="100" w:afterAutospacing="1" w:line="240" w:lineRule="auto"/>
        <w:rPr>
          <w:rFonts w:ascii="Segoe UI" w:eastAsia="Times New Roman" w:hAnsi="Segoe UI" w:cs="Segoe UI"/>
          <w:color w:val="201F1E"/>
          <w:lang w:eastAsia="en-GB"/>
        </w:rPr>
      </w:pPr>
    </w:p>
    <w:p w14:paraId="0FEE2BC1" w14:textId="6ACCC607" w:rsidR="0003172C" w:rsidRPr="00F81127" w:rsidRDefault="00F35142" w:rsidP="002B0913">
      <w:pPr>
        <w:shd w:val="clear" w:color="auto" w:fill="FFFFFF"/>
        <w:spacing w:before="100" w:beforeAutospacing="1" w:after="100" w:afterAutospacing="1" w:line="240" w:lineRule="auto"/>
        <w:rPr>
          <w:rFonts w:ascii="Segoe UI" w:hAnsi="Segoe UI" w:cs="Segoe UI"/>
        </w:rPr>
      </w:pPr>
      <w:r w:rsidRPr="00A80417">
        <w:rPr>
          <w:rFonts w:ascii="Segoe UI" w:eastAsia="Times New Roman" w:hAnsi="Segoe UI" w:cs="Segoe UI"/>
          <w:color w:val="201F1E"/>
          <w:lang w:eastAsia="en-GB"/>
        </w:rPr>
        <w:t xml:space="preserve">11. “Approximately half the recruited women reported a family history of large legs, and this is consistent with the estimated SNP-based heritability of 50-60% calculated in the discovery cohort, indicating a strong genetic link to lipoedma.” This sentence is incorrect and should be deleted. Are the authors suggesting that the entire familial heritability of lipoedema to due to common genetic variation? I would suggest this is not the case, as with most complex diseases, heritability would be due to </w:t>
      </w:r>
      <w:proofErr w:type="gramStart"/>
      <w:r w:rsidRPr="00A80417">
        <w:rPr>
          <w:rFonts w:ascii="Segoe UI" w:eastAsia="Times New Roman" w:hAnsi="Segoe UI" w:cs="Segoe UI"/>
          <w:color w:val="201F1E"/>
          <w:lang w:eastAsia="en-GB"/>
        </w:rPr>
        <w:t>a number of</w:t>
      </w:r>
      <w:proofErr w:type="gramEnd"/>
      <w:r w:rsidRPr="00A80417">
        <w:rPr>
          <w:rFonts w:ascii="Segoe UI" w:eastAsia="Times New Roman" w:hAnsi="Segoe UI" w:cs="Segoe UI"/>
          <w:color w:val="201F1E"/>
          <w:lang w:eastAsia="en-GB"/>
        </w:rPr>
        <w:t xml:space="preserve"> factors including low-frequency, high-risk variants and environmental risk factors. Importantly, the SNP heritability is unreliable with very large standard errors – SEs are, in fact, larger than the SNP heritability estimates. Related to this, the authors have used prevalence estimates of 5% and 10% in their SNP heritability estimates but have not provided justification for this.</w:t>
      </w:r>
    </w:p>
    <w:p w14:paraId="1311CEAE" w14:textId="77777777" w:rsidR="003A0001" w:rsidRDefault="7CCFD64F" w:rsidP="003A0001">
      <w:pPr>
        <w:shd w:val="clear" w:color="auto" w:fill="FFFFFF" w:themeFill="background1"/>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Answer:</w:t>
      </w:r>
      <w:r w:rsidR="6FA04019" w:rsidRPr="00A80417">
        <w:rPr>
          <w:rFonts w:ascii="Segoe UI" w:eastAsia="Times New Roman" w:hAnsi="Segoe UI" w:cs="Segoe UI"/>
          <w:color w:val="201F1E"/>
          <w:lang w:eastAsia="en-GB"/>
        </w:rPr>
        <w:t xml:space="preserve">  We thank the reviewer for pointing this out and have edited the sentence in the paper as follows:</w:t>
      </w:r>
      <w:r w:rsidR="003A0001">
        <w:rPr>
          <w:rFonts w:ascii="Segoe UI" w:eastAsia="Times New Roman" w:hAnsi="Segoe UI" w:cs="Segoe UI"/>
          <w:color w:val="201F1E"/>
          <w:lang w:eastAsia="en-GB"/>
        </w:rPr>
        <w:t xml:space="preserve"> </w:t>
      </w:r>
    </w:p>
    <w:p w14:paraId="16CEA6CC" w14:textId="6C83165C" w:rsidR="17C65BCA" w:rsidRPr="003A0001" w:rsidRDefault="003A0001" w:rsidP="003A0001">
      <w:pPr>
        <w:shd w:val="clear" w:color="auto" w:fill="FFFFFF" w:themeFill="background1"/>
        <w:spacing w:before="100" w:beforeAutospacing="1" w:after="100" w:afterAutospacing="1" w:line="240" w:lineRule="auto"/>
        <w:ind w:left="720"/>
        <w:rPr>
          <w:rFonts w:ascii="Segoe UI" w:eastAsia="Times New Roman" w:hAnsi="Segoe UI" w:cs="Segoe UI"/>
          <w:color w:val="201F1E"/>
          <w:lang w:eastAsia="en-GB"/>
        </w:rPr>
      </w:pPr>
      <w:r>
        <w:rPr>
          <w:rFonts w:ascii="Segoe UI" w:eastAsia="Times New Roman" w:hAnsi="Segoe UI" w:cs="Segoe UI"/>
          <w:color w:val="201F1E"/>
          <w:lang w:eastAsia="en-GB"/>
        </w:rPr>
        <w:t xml:space="preserve">“We </w:t>
      </w:r>
      <w:r w:rsidR="17C65BCA" w:rsidRPr="00A80417">
        <w:rPr>
          <w:rFonts w:ascii="Segoe UI" w:eastAsia="Calibri" w:hAnsi="Segoe UI" w:cs="Segoe UI"/>
          <w:color w:val="000000" w:themeColor="text1"/>
        </w:rPr>
        <w:t xml:space="preserve">estimated SNP-based heritability of 50-60% in the discovery cohort, indicating a strong genetic link to lipoedema. However, larger lipoedema cohorts are needed to </w:t>
      </w:r>
      <w:r w:rsidR="17C65BCA" w:rsidRPr="00BD3AF3">
        <w:rPr>
          <w:rFonts w:ascii="Segoe UI" w:eastAsia="Calibri" w:hAnsi="Segoe UI" w:cs="Segoe UI"/>
          <w:color w:val="000000" w:themeColor="text1"/>
        </w:rPr>
        <w:t>validate this estimation. Strong association of autosomal dominant inheritance with sex limitation has been observed within affected family members with lipoedema”</w:t>
      </w:r>
      <w:r w:rsidR="00FD032D" w:rsidRPr="00BD3AF3">
        <w:rPr>
          <w:rFonts w:ascii="Segoe UI" w:eastAsia="Calibri" w:hAnsi="Segoe UI" w:cs="Segoe UI"/>
          <w:color w:val="000000" w:themeColor="text1"/>
        </w:rPr>
        <w:t xml:space="preserve"> (See lines 3</w:t>
      </w:r>
      <w:r w:rsidR="00050D45" w:rsidRPr="00BD3AF3">
        <w:rPr>
          <w:rFonts w:ascii="Segoe UI" w:eastAsia="Calibri" w:hAnsi="Segoe UI" w:cs="Segoe UI"/>
          <w:color w:val="000000" w:themeColor="text1"/>
        </w:rPr>
        <w:t>8</w:t>
      </w:r>
      <w:r w:rsidR="00BD3AF3" w:rsidRPr="00BD3AF3">
        <w:rPr>
          <w:rFonts w:ascii="Segoe UI" w:eastAsia="Calibri" w:hAnsi="Segoe UI" w:cs="Segoe UI"/>
          <w:color w:val="000000" w:themeColor="text1"/>
        </w:rPr>
        <w:t>7</w:t>
      </w:r>
      <w:r w:rsidR="00FD032D" w:rsidRPr="00BD3AF3">
        <w:rPr>
          <w:rFonts w:ascii="Segoe UI" w:eastAsia="Calibri" w:hAnsi="Segoe UI" w:cs="Segoe UI"/>
          <w:color w:val="000000" w:themeColor="text1"/>
        </w:rPr>
        <w:t>-3</w:t>
      </w:r>
      <w:r w:rsidR="00050D45" w:rsidRPr="00BD3AF3">
        <w:rPr>
          <w:rFonts w:ascii="Segoe UI" w:eastAsia="Calibri" w:hAnsi="Segoe UI" w:cs="Segoe UI"/>
          <w:color w:val="000000" w:themeColor="text1"/>
        </w:rPr>
        <w:t>8</w:t>
      </w:r>
      <w:r w:rsidR="00BD3AF3" w:rsidRPr="00BD3AF3">
        <w:rPr>
          <w:rFonts w:ascii="Segoe UI" w:eastAsia="Calibri" w:hAnsi="Segoe UI" w:cs="Segoe UI"/>
          <w:color w:val="000000" w:themeColor="text1"/>
        </w:rPr>
        <w:t>8</w:t>
      </w:r>
      <w:r w:rsidR="00FD032D" w:rsidRPr="00BD3AF3">
        <w:rPr>
          <w:rFonts w:ascii="Segoe UI" w:eastAsia="Calibri" w:hAnsi="Segoe UI" w:cs="Segoe UI"/>
          <w:color w:val="000000" w:themeColor="text1"/>
        </w:rPr>
        <w:t>)</w:t>
      </w:r>
      <w:r w:rsidR="007F1F90" w:rsidRPr="00BD3AF3">
        <w:rPr>
          <w:rFonts w:ascii="Segoe UI" w:eastAsia="Calibri" w:hAnsi="Segoe UI" w:cs="Segoe UI"/>
          <w:color w:val="000000" w:themeColor="text1"/>
        </w:rPr>
        <w:t>.</w:t>
      </w:r>
    </w:p>
    <w:p w14:paraId="09687CAE" w14:textId="0F871D0B" w:rsidR="6BE94E15" w:rsidRPr="00A80417" w:rsidRDefault="6BE94E15" w:rsidP="00BE2EFE">
      <w:pPr>
        <w:shd w:val="clear" w:color="auto" w:fill="FFFFFF" w:themeFill="background1"/>
        <w:spacing w:beforeAutospacing="1" w:afterAutospacing="1" w:line="240" w:lineRule="auto"/>
        <w:rPr>
          <w:rFonts w:ascii="Segoe UI" w:eastAsia="Times New Roman" w:hAnsi="Segoe UI" w:cs="Segoe UI"/>
          <w:color w:val="201F1E"/>
          <w:lang w:eastAsia="en-GB"/>
        </w:rPr>
      </w:pPr>
    </w:p>
    <w:p w14:paraId="05536990" w14:textId="0B90B54B" w:rsidR="0003172C" w:rsidRPr="00A80417" w:rsidRDefault="00F35142" w:rsidP="002B0913">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12. The authors mention that “fine-mapping analysis results showed…” however, there was no indication in the manuscript that fine-mapping was performed? What do the authors mean by </w:t>
      </w:r>
      <w:proofErr w:type="gramStart"/>
      <w:r w:rsidRPr="00A80417">
        <w:rPr>
          <w:rFonts w:ascii="Segoe UI" w:eastAsia="Times New Roman" w:hAnsi="Segoe UI" w:cs="Segoe UI"/>
          <w:color w:val="201F1E"/>
          <w:lang w:eastAsia="en-GB"/>
        </w:rPr>
        <w:t>fine-mapping</w:t>
      </w:r>
      <w:proofErr w:type="gramEnd"/>
      <w:r w:rsidRPr="00A80417">
        <w:rPr>
          <w:rFonts w:ascii="Segoe UI" w:eastAsia="Times New Roman" w:hAnsi="Segoe UI" w:cs="Segoe UI"/>
          <w:color w:val="201F1E"/>
          <w:lang w:eastAsia="en-GB"/>
        </w:rPr>
        <w:t>?</w:t>
      </w:r>
    </w:p>
    <w:p w14:paraId="601A4A82" w14:textId="60844833" w:rsidR="0003172C" w:rsidRPr="00A80417" w:rsidRDefault="0003172C" w:rsidP="002B0913">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sidRPr="00F2384B">
        <w:rPr>
          <w:rFonts w:ascii="Segoe UI" w:eastAsia="Times New Roman" w:hAnsi="Segoe UI" w:cs="Segoe UI"/>
          <w:color w:val="201F1E"/>
          <w:lang w:eastAsia="en-GB"/>
        </w:rPr>
        <w:t>Answer:</w:t>
      </w:r>
      <w:r w:rsidR="00984147" w:rsidRPr="00F2384B">
        <w:rPr>
          <w:rFonts w:ascii="Segoe UI" w:eastAsia="Times New Roman" w:hAnsi="Segoe UI" w:cs="Segoe UI"/>
          <w:color w:val="201F1E"/>
          <w:lang w:eastAsia="en-GB"/>
        </w:rPr>
        <w:t xml:space="preserve"> W</w:t>
      </w:r>
      <w:r w:rsidR="00B66EFA" w:rsidRPr="00F2384B">
        <w:rPr>
          <w:rFonts w:ascii="Segoe UI" w:eastAsia="Times New Roman" w:hAnsi="Segoe UI" w:cs="Segoe UI"/>
          <w:color w:val="201F1E"/>
          <w:lang w:eastAsia="en-GB"/>
        </w:rPr>
        <w:t>e thank the reviewer for spotting this mistake and have edited the text to now read “</w:t>
      </w:r>
      <w:r w:rsidR="001648EE" w:rsidRPr="00F2384B">
        <w:rPr>
          <w:rFonts w:ascii="Segoe UI" w:eastAsia="Times New Roman" w:hAnsi="Segoe UI" w:cs="Segoe UI"/>
          <w:color w:val="201F1E"/>
          <w:lang w:eastAsia="en-GB"/>
        </w:rPr>
        <w:t>…</w:t>
      </w:r>
      <w:r w:rsidR="00B66EFA" w:rsidRPr="00F2384B">
        <w:rPr>
          <w:rFonts w:ascii="Segoe UI" w:eastAsia="Times New Roman" w:hAnsi="Segoe UI" w:cs="Segoe UI"/>
          <w:color w:val="201F1E"/>
          <w:lang w:eastAsia="en-GB"/>
        </w:rPr>
        <w:t xml:space="preserve">eQTL analysis results </w:t>
      </w:r>
      <w:r w:rsidR="00F2384B" w:rsidRPr="00F2384B">
        <w:rPr>
          <w:rFonts w:ascii="Segoe UI" w:eastAsia="Times New Roman" w:hAnsi="Segoe UI" w:cs="Segoe UI"/>
          <w:color w:val="201F1E"/>
          <w:lang w:eastAsia="en-GB"/>
        </w:rPr>
        <w:t>showed...</w:t>
      </w:r>
      <w:r w:rsidR="00B66EFA" w:rsidRPr="00F2384B">
        <w:rPr>
          <w:rFonts w:ascii="Segoe UI" w:eastAsia="Times New Roman" w:hAnsi="Segoe UI" w:cs="Segoe UI"/>
          <w:color w:val="201F1E"/>
          <w:lang w:eastAsia="en-GB"/>
        </w:rPr>
        <w:t>”</w:t>
      </w:r>
      <w:r w:rsidR="004B2236" w:rsidRPr="00F2384B">
        <w:rPr>
          <w:rFonts w:ascii="Segoe UI" w:eastAsia="Times New Roman" w:hAnsi="Segoe UI" w:cs="Segoe UI"/>
          <w:color w:val="201F1E"/>
          <w:lang w:eastAsia="en-GB"/>
        </w:rPr>
        <w:t xml:space="preserve"> (</w:t>
      </w:r>
      <w:r w:rsidR="003A0001" w:rsidRPr="00F2384B">
        <w:rPr>
          <w:rFonts w:ascii="Segoe UI" w:eastAsia="Times New Roman" w:hAnsi="Segoe UI" w:cs="Segoe UI"/>
          <w:color w:val="201F1E"/>
          <w:lang w:eastAsia="en-GB"/>
        </w:rPr>
        <w:t>S</w:t>
      </w:r>
      <w:r w:rsidR="004B2236" w:rsidRPr="00F2384B">
        <w:rPr>
          <w:rFonts w:ascii="Segoe UI" w:eastAsia="Times New Roman" w:hAnsi="Segoe UI" w:cs="Segoe UI"/>
          <w:color w:val="201F1E"/>
          <w:lang w:eastAsia="en-GB"/>
        </w:rPr>
        <w:t xml:space="preserve">ee line </w:t>
      </w:r>
      <w:r w:rsidR="003A0001" w:rsidRPr="00F2384B">
        <w:rPr>
          <w:rFonts w:ascii="Segoe UI" w:eastAsia="Times New Roman" w:hAnsi="Segoe UI" w:cs="Segoe UI"/>
          <w:color w:val="201F1E"/>
          <w:lang w:eastAsia="en-GB"/>
        </w:rPr>
        <w:t>3</w:t>
      </w:r>
      <w:r w:rsidR="001648EE" w:rsidRPr="00F2384B">
        <w:rPr>
          <w:rFonts w:ascii="Segoe UI" w:eastAsia="Times New Roman" w:hAnsi="Segoe UI" w:cs="Segoe UI"/>
          <w:color w:val="201F1E"/>
          <w:lang w:eastAsia="en-GB"/>
        </w:rPr>
        <w:t>9</w:t>
      </w:r>
      <w:r w:rsidR="00F2384B" w:rsidRPr="00F2384B">
        <w:rPr>
          <w:rFonts w:ascii="Segoe UI" w:eastAsia="Times New Roman" w:hAnsi="Segoe UI" w:cs="Segoe UI"/>
          <w:color w:val="201F1E"/>
          <w:lang w:eastAsia="en-GB"/>
        </w:rPr>
        <w:t>4</w:t>
      </w:r>
      <w:r w:rsidR="004B2236" w:rsidRPr="00F2384B">
        <w:rPr>
          <w:rFonts w:ascii="Segoe UI" w:eastAsia="Times New Roman" w:hAnsi="Segoe UI" w:cs="Segoe UI"/>
          <w:color w:val="201F1E"/>
          <w:lang w:eastAsia="en-GB"/>
        </w:rPr>
        <w:t>).</w:t>
      </w:r>
    </w:p>
    <w:p w14:paraId="5A3304FD" w14:textId="77777777" w:rsidR="0003172C" w:rsidRPr="00A80417" w:rsidRDefault="0003172C" w:rsidP="00BE2EFE">
      <w:pPr>
        <w:shd w:val="clear" w:color="auto" w:fill="FFFFFF"/>
        <w:spacing w:before="100" w:beforeAutospacing="1" w:after="100" w:afterAutospacing="1" w:line="240" w:lineRule="auto"/>
        <w:rPr>
          <w:rFonts w:ascii="Segoe UI" w:eastAsia="Times New Roman" w:hAnsi="Segoe UI" w:cs="Segoe UI"/>
          <w:color w:val="201F1E"/>
          <w:lang w:eastAsia="en-GB"/>
        </w:rPr>
      </w:pPr>
    </w:p>
    <w:p w14:paraId="7D10181C" w14:textId="7391F0B5" w:rsidR="0003172C" w:rsidRPr="005C4FD8" w:rsidRDefault="00F35142" w:rsidP="002B0913">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13. The authors </w:t>
      </w:r>
      <w:r w:rsidRPr="005C4FD8">
        <w:rPr>
          <w:rFonts w:ascii="Segoe UI" w:eastAsia="Times New Roman" w:hAnsi="Segoe UI" w:cs="Segoe UI"/>
          <w:color w:val="201F1E"/>
          <w:lang w:eastAsia="en-GB"/>
        </w:rPr>
        <w:t>also state “finding from our enrichment analysis”, but then proceed to discuss eQTL look-up results. This is not an enrichment analysis.</w:t>
      </w:r>
    </w:p>
    <w:p w14:paraId="12F2165A" w14:textId="1BA192D7" w:rsidR="0003172C" w:rsidRPr="00A80417" w:rsidRDefault="7CCFD64F" w:rsidP="002B0913">
      <w:pPr>
        <w:shd w:val="clear" w:color="auto" w:fill="FFFFFF" w:themeFill="background1"/>
        <w:spacing w:before="100" w:beforeAutospacing="1" w:after="100" w:afterAutospacing="1" w:line="240" w:lineRule="auto"/>
        <w:ind w:left="720"/>
        <w:rPr>
          <w:rFonts w:ascii="Segoe UI" w:hAnsi="Segoe UI" w:cs="Segoe UI"/>
          <w:lang w:eastAsia="en-GB"/>
        </w:rPr>
      </w:pPr>
      <w:r w:rsidRPr="005C4FD8">
        <w:rPr>
          <w:rFonts w:ascii="Segoe UI" w:eastAsia="Times New Roman" w:hAnsi="Segoe UI" w:cs="Segoe UI"/>
          <w:color w:val="201F1E"/>
          <w:lang w:eastAsia="en-GB"/>
        </w:rPr>
        <w:t>Answer:</w:t>
      </w:r>
      <w:r w:rsidR="5948FFAB" w:rsidRPr="005C4FD8">
        <w:rPr>
          <w:rFonts w:ascii="Segoe UI" w:eastAsia="Times New Roman" w:hAnsi="Segoe UI" w:cs="Segoe UI"/>
          <w:color w:val="201F1E"/>
          <w:lang w:eastAsia="en-GB"/>
        </w:rPr>
        <w:t xml:space="preserve"> As the signals discussed in this paragraph were not identified as colocalising signals we have adopted a cautious approach and removed these sentences from the discussion</w:t>
      </w:r>
      <w:r w:rsidR="00223D8D" w:rsidRPr="005C4FD8">
        <w:rPr>
          <w:rFonts w:ascii="Segoe UI" w:eastAsia="Times New Roman" w:hAnsi="Segoe UI" w:cs="Segoe UI"/>
          <w:color w:val="201F1E"/>
          <w:lang w:eastAsia="en-GB"/>
        </w:rPr>
        <w:t xml:space="preserve"> and abstract</w:t>
      </w:r>
      <w:r w:rsidR="5948FFAB" w:rsidRPr="005C4FD8">
        <w:rPr>
          <w:rFonts w:ascii="Segoe UI" w:eastAsia="Times New Roman" w:hAnsi="Segoe UI" w:cs="Segoe UI"/>
          <w:color w:val="201F1E"/>
          <w:lang w:eastAsia="en-GB"/>
        </w:rPr>
        <w:t>.</w:t>
      </w:r>
      <w:r w:rsidR="61120BA5" w:rsidRPr="005C4FD8">
        <w:rPr>
          <w:rFonts w:ascii="Segoe UI" w:hAnsi="Segoe UI" w:cs="Segoe UI"/>
        </w:rPr>
        <w:t xml:space="preserve"> (See line</w:t>
      </w:r>
      <w:r w:rsidR="00223D8D" w:rsidRPr="005C4FD8">
        <w:rPr>
          <w:rFonts w:ascii="Segoe UI" w:hAnsi="Segoe UI" w:cs="Segoe UI"/>
        </w:rPr>
        <w:t>s</w:t>
      </w:r>
      <w:r w:rsidR="61120BA5" w:rsidRPr="005C4FD8">
        <w:rPr>
          <w:rFonts w:ascii="Segoe UI" w:hAnsi="Segoe UI" w:cs="Segoe UI"/>
        </w:rPr>
        <w:t xml:space="preserve"> </w:t>
      </w:r>
      <w:r w:rsidR="008A2DD3">
        <w:rPr>
          <w:rFonts w:ascii="Segoe UI" w:hAnsi="Segoe UI" w:cs="Segoe UI"/>
        </w:rPr>
        <w:t xml:space="preserve">367-373, </w:t>
      </w:r>
      <w:r w:rsidR="00035A9D" w:rsidRPr="005C4FD8">
        <w:rPr>
          <w:rFonts w:ascii="Segoe UI" w:hAnsi="Segoe UI" w:cs="Segoe UI"/>
        </w:rPr>
        <w:t>41</w:t>
      </w:r>
      <w:r w:rsidR="00223D8D" w:rsidRPr="005C4FD8">
        <w:rPr>
          <w:rFonts w:ascii="Segoe UI" w:hAnsi="Segoe UI" w:cs="Segoe UI"/>
        </w:rPr>
        <w:t>9</w:t>
      </w:r>
      <w:r w:rsidR="00581A68" w:rsidRPr="005C4FD8">
        <w:rPr>
          <w:rFonts w:ascii="Segoe UI" w:hAnsi="Segoe UI" w:cs="Segoe UI"/>
        </w:rPr>
        <w:t>-42</w:t>
      </w:r>
      <w:r w:rsidR="00223D8D" w:rsidRPr="005C4FD8">
        <w:rPr>
          <w:rFonts w:ascii="Segoe UI" w:hAnsi="Segoe UI" w:cs="Segoe UI"/>
        </w:rPr>
        <w:t>9</w:t>
      </w:r>
      <w:r w:rsidR="005C4FD8" w:rsidRPr="005C4FD8">
        <w:rPr>
          <w:rFonts w:ascii="Segoe UI" w:hAnsi="Segoe UI" w:cs="Segoe UI"/>
        </w:rPr>
        <w:t xml:space="preserve"> and 32-36</w:t>
      </w:r>
      <w:r w:rsidR="61120BA5" w:rsidRPr="005C4FD8">
        <w:rPr>
          <w:rFonts w:ascii="Segoe UI" w:hAnsi="Segoe UI" w:cs="Segoe UI"/>
        </w:rPr>
        <w:t>)</w:t>
      </w:r>
      <w:r w:rsidR="005C4FD8">
        <w:rPr>
          <w:rFonts w:ascii="Segoe UI" w:hAnsi="Segoe UI" w:cs="Segoe UI"/>
        </w:rPr>
        <w:t>.</w:t>
      </w:r>
    </w:p>
    <w:p w14:paraId="5B8C59B5" w14:textId="77777777" w:rsidR="0003172C" w:rsidRPr="00A80417" w:rsidRDefault="0003172C" w:rsidP="002B0913">
      <w:pPr>
        <w:shd w:val="clear" w:color="auto" w:fill="FFFFFF"/>
        <w:spacing w:before="100" w:beforeAutospacing="1" w:after="100" w:afterAutospacing="1" w:line="240" w:lineRule="auto"/>
        <w:rPr>
          <w:rFonts w:ascii="Segoe UI" w:eastAsia="Times New Roman" w:hAnsi="Segoe UI" w:cs="Segoe UI"/>
          <w:color w:val="201F1E"/>
          <w:lang w:eastAsia="en-GB"/>
        </w:rPr>
      </w:pPr>
    </w:p>
    <w:p w14:paraId="4DCAEBC9" w14:textId="127BE94E" w:rsidR="0003172C" w:rsidRPr="00A80417" w:rsidRDefault="003935A4" w:rsidP="002B0913">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14. </w:t>
      </w:r>
      <w:r w:rsidR="00F35142" w:rsidRPr="00A80417">
        <w:rPr>
          <w:rFonts w:ascii="Segoe UI" w:eastAsia="Times New Roman" w:hAnsi="Segoe UI" w:cs="Segoe UI"/>
          <w:color w:val="201F1E"/>
          <w:lang w:eastAsia="en-GB"/>
        </w:rPr>
        <w:t>Given the relationship between obesity and lipedema, it could be useful to construct polygenic scores for obesity measures in your cohort and assess whether these are significantly different between cases and controls.</w:t>
      </w:r>
    </w:p>
    <w:p w14:paraId="3B582754" w14:textId="0EC36155" w:rsidR="0003172C" w:rsidRPr="00A80417" w:rsidRDefault="0003172C" w:rsidP="002B0913">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Answer:</w:t>
      </w:r>
      <w:r w:rsidR="00B901EB" w:rsidRPr="00A80417">
        <w:rPr>
          <w:rFonts w:ascii="Segoe UI" w:eastAsia="Times New Roman" w:hAnsi="Segoe UI" w:cs="Segoe UI"/>
          <w:color w:val="201F1E"/>
          <w:lang w:eastAsia="en-GB"/>
        </w:rPr>
        <w:t xml:space="preserve"> </w:t>
      </w:r>
      <w:r w:rsidR="004C59D7" w:rsidRPr="00A80417">
        <w:rPr>
          <w:rFonts w:ascii="Segoe UI" w:eastAsia="Times New Roman" w:hAnsi="Segoe UI" w:cs="Segoe UI"/>
          <w:color w:val="201F1E"/>
          <w:lang w:eastAsia="en-GB"/>
        </w:rPr>
        <w:t xml:space="preserve">We </w:t>
      </w:r>
      <w:r w:rsidR="00F67530" w:rsidRPr="00A80417">
        <w:rPr>
          <w:rFonts w:ascii="Segoe UI" w:eastAsia="Times New Roman" w:hAnsi="Segoe UI" w:cs="Segoe UI"/>
          <w:color w:val="201F1E"/>
          <w:lang w:eastAsia="en-GB"/>
        </w:rPr>
        <w:t>investigated</w:t>
      </w:r>
      <w:r w:rsidR="004C59D7" w:rsidRPr="00A80417">
        <w:rPr>
          <w:rFonts w:ascii="Segoe UI" w:eastAsia="Times New Roman" w:hAnsi="Segoe UI" w:cs="Segoe UI"/>
          <w:color w:val="201F1E"/>
          <w:lang w:eastAsia="en-GB"/>
        </w:rPr>
        <w:t xml:space="preserve"> the possibility of </w:t>
      </w:r>
      <w:r w:rsidR="00DB5F0E" w:rsidRPr="00A80417">
        <w:rPr>
          <w:rFonts w:ascii="Segoe UI" w:eastAsia="Times New Roman" w:hAnsi="Segoe UI" w:cs="Segoe UI"/>
          <w:color w:val="201F1E"/>
          <w:lang w:eastAsia="en-GB"/>
        </w:rPr>
        <w:t xml:space="preserve">applying a polygenic risk score for obesity </w:t>
      </w:r>
      <w:r w:rsidR="000851EE" w:rsidRPr="00A80417">
        <w:rPr>
          <w:rFonts w:ascii="Segoe UI" w:eastAsia="Times New Roman" w:hAnsi="Segoe UI" w:cs="Segoe UI"/>
          <w:color w:val="201F1E"/>
          <w:lang w:eastAsia="en-GB"/>
        </w:rPr>
        <w:t>(taken from</w:t>
      </w:r>
      <w:r w:rsidR="00E92E32" w:rsidRPr="00A80417">
        <w:rPr>
          <w:rFonts w:ascii="Segoe UI" w:eastAsia="Times New Roman" w:hAnsi="Segoe UI" w:cs="Segoe UI"/>
          <w:color w:val="201F1E"/>
          <w:lang w:eastAsia="en-GB"/>
        </w:rPr>
        <w:t xml:space="preserve"> the</w:t>
      </w:r>
      <w:r w:rsidR="000851EE" w:rsidRPr="00A80417">
        <w:rPr>
          <w:rFonts w:ascii="Segoe UI" w:eastAsia="Times New Roman" w:hAnsi="Segoe UI" w:cs="Segoe UI"/>
          <w:color w:val="201F1E"/>
          <w:lang w:eastAsia="en-GB"/>
        </w:rPr>
        <w:t xml:space="preserve"> </w:t>
      </w:r>
      <w:r w:rsidR="00D240BC" w:rsidRPr="00A80417">
        <w:rPr>
          <w:rFonts w:ascii="Segoe UI" w:eastAsia="Times New Roman" w:hAnsi="Segoe UI" w:cs="Segoe UI"/>
          <w:color w:val="201F1E"/>
          <w:lang w:eastAsia="en-GB"/>
        </w:rPr>
        <w:t>P</w:t>
      </w:r>
      <w:r w:rsidR="00BB7D12" w:rsidRPr="00A80417">
        <w:rPr>
          <w:rFonts w:ascii="Segoe UI" w:eastAsia="Times New Roman" w:hAnsi="Segoe UI" w:cs="Segoe UI"/>
          <w:color w:val="201F1E"/>
          <w:lang w:eastAsia="en-GB"/>
        </w:rPr>
        <w:t>G</w:t>
      </w:r>
      <w:r w:rsidR="00D240BC" w:rsidRPr="00A80417">
        <w:rPr>
          <w:rFonts w:ascii="Segoe UI" w:eastAsia="Times New Roman" w:hAnsi="Segoe UI" w:cs="Segoe UI"/>
          <w:color w:val="201F1E"/>
          <w:lang w:eastAsia="en-GB"/>
        </w:rPr>
        <w:t xml:space="preserve">S </w:t>
      </w:r>
      <w:r w:rsidR="00BB7D12" w:rsidRPr="00A80417">
        <w:rPr>
          <w:rFonts w:ascii="Segoe UI" w:eastAsia="Times New Roman" w:hAnsi="Segoe UI" w:cs="Segoe UI"/>
          <w:color w:val="201F1E"/>
          <w:lang w:eastAsia="en-GB"/>
        </w:rPr>
        <w:t xml:space="preserve">catalog) </w:t>
      </w:r>
      <w:r w:rsidR="00817F17" w:rsidRPr="00A80417">
        <w:rPr>
          <w:rFonts w:ascii="Segoe UI" w:eastAsia="Times New Roman" w:hAnsi="Segoe UI" w:cs="Segoe UI"/>
          <w:color w:val="201F1E"/>
          <w:lang w:eastAsia="en-GB"/>
        </w:rPr>
        <w:t>to our data. However,</w:t>
      </w:r>
      <w:r w:rsidR="009D6E91" w:rsidRPr="00A80417">
        <w:rPr>
          <w:rFonts w:ascii="Segoe UI" w:eastAsia="Times New Roman" w:hAnsi="Segoe UI" w:cs="Segoe UI"/>
          <w:color w:val="201F1E"/>
          <w:lang w:eastAsia="en-GB"/>
        </w:rPr>
        <w:t xml:space="preserve"> whilst we </w:t>
      </w:r>
      <w:r w:rsidR="00817F17" w:rsidRPr="00A80417">
        <w:rPr>
          <w:rFonts w:ascii="Segoe UI" w:eastAsia="Times New Roman" w:hAnsi="Segoe UI" w:cs="Segoe UI"/>
          <w:color w:val="201F1E"/>
          <w:lang w:eastAsia="en-GB"/>
        </w:rPr>
        <w:t xml:space="preserve">acknowledge </w:t>
      </w:r>
      <w:r w:rsidR="005931F9" w:rsidRPr="00A80417">
        <w:rPr>
          <w:rFonts w:ascii="Segoe UI" w:eastAsia="Times New Roman" w:hAnsi="Segoe UI" w:cs="Segoe UI"/>
          <w:color w:val="201F1E"/>
          <w:lang w:eastAsia="en-GB"/>
        </w:rPr>
        <w:t xml:space="preserve">it </w:t>
      </w:r>
      <w:r w:rsidR="00D744C9" w:rsidRPr="00A80417">
        <w:rPr>
          <w:rFonts w:ascii="Segoe UI" w:eastAsia="Times New Roman" w:hAnsi="Segoe UI" w:cs="Segoe UI"/>
          <w:color w:val="201F1E"/>
          <w:lang w:eastAsia="en-GB"/>
        </w:rPr>
        <w:t xml:space="preserve">would </w:t>
      </w:r>
      <w:r w:rsidR="00D744C9" w:rsidRPr="00A80417">
        <w:rPr>
          <w:rFonts w:ascii="Segoe UI" w:eastAsia="Times New Roman" w:hAnsi="Segoe UI" w:cs="Segoe UI"/>
          <w:color w:val="201F1E"/>
          <w:lang w:eastAsia="en-GB"/>
        </w:rPr>
        <w:lastRenderedPageBreak/>
        <w:t xml:space="preserve">be </w:t>
      </w:r>
      <w:r w:rsidR="005931F9" w:rsidRPr="00A80417">
        <w:rPr>
          <w:rFonts w:ascii="Segoe UI" w:eastAsia="Times New Roman" w:hAnsi="Segoe UI" w:cs="Segoe UI"/>
          <w:color w:val="201F1E"/>
          <w:lang w:eastAsia="en-GB"/>
        </w:rPr>
        <w:t xml:space="preserve">of </w:t>
      </w:r>
      <w:r w:rsidR="00D744C9" w:rsidRPr="00A80417">
        <w:rPr>
          <w:rFonts w:ascii="Segoe UI" w:eastAsia="Times New Roman" w:hAnsi="Segoe UI" w:cs="Segoe UI"/>
          <w:color w:val="201F1E"/>
          <w:lang w:eastAsia="en-GB"/>
        </w:rPr>
        <w:t>likely interest to the reader,</w:t>
      </w:r>
      <w:r w:rsidR="00485C7A" w:rsidRPr="00A80417">
        <w:rPr>
          <w:rFonts w:ascii="Segoe UI" w:eastAsia="Times New Roman" w:hAnsi="Segoe UI" w:cs="Segoe UI"/>
          <w:color w:val="201F1E"/>
          <w:lang w:eastAsia="en-GB"/>
        </w:rPr>
        <w:t xml:space="preserve"> given </w:t>
      </w:r>
      <w:r w:rsidR="007828B2" w:rsidRPr="00A80417">
        <w:rPr>
          <w:rFonts w:ascii="Segoe UI" w:eastAsia="Times New Roman" w:hAnsi="Segoe UI" w:cs="Segoe UI"/>
          <w:color w:val="201F1E"/>
          <w:lang w:eastAsia="en-GB"/>
        </w:rPr>
        <w:t xml:space="preserve">available polygenic scores for obesity </w:t>
      </w:r>
      <w:r w:rsidR="00A95E76" w:rsidRPr="00A80417">
        <w:rPr>
          <w:rFonts w:ascii="Segoe UI" w:eastAsia="Times New Roman" w:hAnsi="Segoe UI" w:cs="Segoe UI"/>
          <w:color w:val="201F1E"/>
          <w:lang w:eastAsia="en-GB"/>
        </w:rPr>
        <w:t xml:space="preserve">are </w:t>
      </w:r>
      <w:r w:rsidR="007828B2" w:rsidRPr="00A80417">
        <w:rPr>
          <w:rFonts w:ascii="Segoe UI" w:eastAsia="Times New Roman" w:hAnsi="Segoe UI" w:cs="Segoe UI"/>
          <w:color w:val="201F1E"/>
          <w:lang w:eastAsia="en-GB"/>
        </w:rPr>
        <w:t>likely</w:t>
      </w:r>
      <w:r w:rsidR="00A95E76" w:rsidRPr="00A80417">
        <w:rPr>
          <w:rFonts w:ascii="Segoe UI" w:eastAsia="Times New Roman" w:hAnsi="Segoe UI" w:cs="Segoe UI"/>
          <w:color w:val="201F1E"/>
          <w:lang w:eastAsia="en-GB"/>
        </w:rPr>
        <w:t xml:space="preserve"> to</w:t>
      </w:r>
      <w:r w:rsidR="007828B2" w:rsidRPr="00A80417">
        <w:rPr>
          <w:rFonts w:ascii="Segoe UI" w:eastAsia="Times New Roman" w:hAnsi="Segoe UI" w:cs="Segoe UI"/>
          <w:color w:val="201F1E"/>
          <w:lang w:eastAsia="en-GB"/>
        </w:rPr>
        <w:t xml:space="preserve"> include </w:t>
      </w:r>
      <w:r w:rsidR="00A95E76" w:rsidRPr="00A80417">
        <w:rPr>
          <w:rFonts w:ascii="Segoe UI" w:eastAsia="Times New Roman" w:hAnsi="Segoe UI" w:cs="Segoe UI"/>
          <w:color w:val="201F1E"/>
          <w:lang w:eastAsia="en-GB"/>
        </w:rPr>
        <w:t xml:space="preserve">a </w:t>
      </w:r>
      <w:r w:rsidR="005B7B00" w:rsidRPr="00A80417">
        <w:rPr>
          <w:rFonts w:ascii="Segoe UI" w:eastAsia="Times New Roman" w:hAnsi="Segoe UI" w:cs="Segoe UI"/>
          <w:color w:val="201F1E"/>
          <w:lang w:eastAsia="en-GB"/>
        </w:rPr>
        <w:t xml:space="preserve">substantial </w:t>
      </w:r>
      <w:r w:rsidR="00A95E76" w:rsidRPr="00A80417">
        <w:rPr>
          <w:rFonts w:ascii="Segoe UI" w:eastAsia="Times New Roman" w:hAnsi="Segoe UI" w:cs="Segoe UI"/>
          <w:color w:val="201F1E"/>
          <w:lang w:eastAsia="en-GB"/>
        </w:rPr>
        <w:t xml:space="preserve">number of </w:t>
      </w:r>
      <w:r w:rsidR="005B7B00" w:rsidRPr="00A80417">
        <w:rPr>
          <w:rFonts w:ascii="Segoe UI" w:eastAsia="Times New Roman" w:hAnsi="Segoe UI" w:cs="Segoe UI"/>
          <w:color w:val="201F1E"/>
          <w:lang w:eastAsia="en-GB"/>
        </w:rPr>
        <w:t xml:space="preserve">lipoedema </w:t>
      </w:r>
      <w:r w:rsidR="00A95E76" w:rsidRPr="00A80417">
        <w:rPr>
          <w:rFonts w:ascii="Segoe UI" w:eastAsia="Times New Roman" w:hAnsi="Segoe UI" w:cs="Segoe UI"/>
          <w:color w:val="201F1E"/>
          <w:lang w:eastAsia="en-GB"/>
        </w:rPr>
        <w:t>cases</w:t>
      </w:r>
      <w:r w:rsidR="00953D82" w:rsidRPr="00A80417">
        <w:rPr>
          <w:rFonts w:ascii="Segoe UI" w:eastAsia="Times New Roman" w:hAnsi="Segoe UI" w:cs="Segoe UI"/>
          <w:color w:val="201F1E"/>
          <w:lang w:eastAsia="en-GB"/>
        </w:rPr>
        <w:t>,</w:t>
      </w:r>
      <w:r w:rsidR="00A95E76" w:rsidRPr="00A80417">
        <w:rPr>
          <w:rFonts w:ascii="Segoe UI" w:eastAsia="Times New Roman" w:hAnsi="Segoe UI" w:cs="Segoe UI"/>
          <w:color w:val="201F1E"/>
          <w:lang w:eastAsia="en-GB"/>
        </w:rPr>
        <w:t xml:space="preserve"> </w:t>
      </w:r>
      <w:r w:rsidR="006312DC" w:rsidRPr="00A80417">
        <w:rPr>
          <w:rFonts w:ascii="Segoe UI" w:eastAsia="Times New Roman" w:hAnsi="Segoe UI" w:cs="Segoe UI"/>
          <w:color w:val="201F1E"/>
          <w:lang w:eastAsia="en-GB"/>
        </w:rPr>
        <w:t xml:space="preserve">we anticipate the results may not be straightforward to interpret. </w:t>
      </w:r>
      <w:r w:rsidR="00CD1478" w:rsidRPr="00A80417">
        <w:rPr>
          <w:rFonts w:ascii="Segoe UI" w:eastAsia="Times New Roman" w:hAnsi="Segoe UI" w:cs="Segoe UI"/>
          <w:color w:val="201F1E"/>
          <w:lang w:eastAsia="en-GB"/>
        </w:rPr>
        <w:t>W</w:t>
      </w:r>
      <w:r w:rsidR="006312DC" w:rsidRPr="00A80417">
        <w:rPr>
          <w:rFonts w:ascii="Segoe UI" w:eastAsia="Times New Roman" w:hAnsi="Segoe UI" w:cs="Segoe UI"/>
          <w:color w:val="201F1E"/>
          <w:lang w:eastAsia="en-GB"/>
        </w:rPr>
        <w:t xml:space="preserve">e </w:t>
      </w:r>
      <w:r w:rsidR="00CD1478" w:rsidRPr="00A80417">
        <w:rPr>
          <w:rFonts w:ascii="Segoe UI" w:eastAsia="Times New Roman" w:hAnsi="Segoe UI" w:cs="Segoe UI"/>
          <w:color w:val="201F1E"/>
          <w:lang w:eastAsia="en-GB"/>
        </w:rPr>
        <w:t xml:space="preserve">also </w:t>
      </w:r>
      <w:r w:rsidR="006312DC" w:rsidRPr="00A80417">
        <w:rPr>
          <w:rFonts w:ascii="Segoe UI" w:eastAsia="Times New Roman" w:hAnsi="Segoe UI" w:cs="Segoe UI"/>
          <w:color w:val="201F1E"/>
          <w:lang w:eastAsia="en-GB"/>
        </w:rPr>
        <w:t>think this work is outside of the scope of this project</w:t>
      </w:r>
      <w:r w:rsidR="00CD1478" w:rsidRPr="00A80417">
        <w:rPr>
          <w:rFonts w:ascii="Segoe UI" w:eastAsia="Times New Roman" w:hAnsi="Segoe UI" w:cs="Segoe UI"/>
          <w:color w:val="201F1E"/>
          <w:lang w:eastAsia="en-GB"/>
        </w:rPr>
        <w:t>, but</w:t>
      </w:r>
      <w:r w:rsidR="006312DC" w:rsidRPr="00A80417">
        <w:rPr>
          <w:rFonts w:ascii="Segoe UI" w:eastAsia="Times New Roman" w:hAnsi="Segoe UI" w:cs="Segoe UI"/>
          <w:color w:val="201F1E"/>
          <w:lang w:eastAsia="en-GB"/>
        </w:rPr>
        <w:t xml:space="preserve"> we will certainly look at</w:t>
      </w:r>
      <w:r w:rsidR="00A476D3" w:rsidRPr="00A80417">
        <w:rPr>
          <w:rFonts w:ascii="Segoe UI" w:eastAsia="Times New Roman" w:hAnsi="Segoe UI" w:cs="Segoe UI"/>
          <w:color w:val="201F1E"/>
          <w:lang w:eastAsia="en-GB"/>
        </w:rPr>
        <w:t xml:space="preserve"> exploring this in future projects</w:t>
      </w:r>
      <w:r w:rsidR="00CD1478" w:rsidRPr="00A80417">
        <w:rPr>
          <w:rFonts w:ascii="Segoe UI" w:eastAsia="Times New Roman" w:hAnsi="Segoe UI" w:cs="Segoe UI"/>
          <w:color w:val="201F1E"/>
          <w:lang w:eastAsia="en-GB"/>
        </w:rPr>
        <w:t xml:space="preserve"> when additional lipoedema cohorts exist</w:t>
      </w:r>
      <w:r w:rsidR="00A476D3" w:rsidRPr="00A80417">
        <w:rPr>
          <w:rFonts w:ascii="Segoe UI" w:eastAsia="Times New Roman" w:hAnsi="Segoe UI" w:cs="Segoe UI"/>
          <w:color w:val="201F1E"/>
          <w:lang w:eastAsia="en-GB"/>
        </w:rPr>
        <w:t xml:space="preserve">. </w:t>
      </w:r>
    </w:p>
    <w:p w14:paraId="7F502B5B" w14:textId="77777777" w:rsidR="0003172C" w:rsidRPr="00A80417" w:rsidRDefault="0003172C" w:rsidP="006D2CA9">
      <w:pPr>
        <w:shd w:val="clear" w:color="auto" w:fill="FFFFFF"/>
        <w:spacing w:before="100" w:beforeAutospacing="1" w:after="100" w:afterAutospacing="1" w:line="240" w:lineRule="auto"/>
        <w:rPr>
          <w:rFonts w:ascii="Segoe UI" w:eastAsia="Times New Roman" w:hAnsi="Segoe UI" w:cs="Segoe UI"/>
          <w:color w:val="201F1E"/>
          <w:lang w:eastAsia="en-GB"/>
        </w:rPr>
      </w:pPr>
    </w:p>
    <w:p w14:paraId="2486E091" w14:textId="69534ADA" w:rsidR="0003172C" w:rsidRPr="00A80417" w:rsidRDefault="003935A4" w:rsidP="002B0913">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15. </w:t>
      </w:r>
      <w:r w:rsidR="00F35142" w:rsidRPr="00A80417">
        <w:rPr>
          <w:rFonts w:ascii="Segoe UI" w:eastAsia="Times New Roman" w:hAnsi="Segoe UI" w:cs="Segoe UI"/>
          <w:color w:val="201F1E"/>
          <w:lang w:eastAsia="en-GB"/>
        </w:rPr>
        <w:t>Can lipedema cases be identified from the UK Biobank cohort? These could be used as another independent replication set, even if not as well-phenotyped as your discovery set.</w:t>
      </w:r>
    </w:p>
    <w:p w14:paraId="7711B711" w14:textId="0908F33F" w:rsidR="00A622C5" w:rsidRPr="00A80417" w:rsidRDefault="7CCFD64F" w:rsidP="002B0913">
      <w:pPr>
        <w:shd w:val="clear" w:color="auto" w:fill="FFFFFF" w:themeFill="background1"/>
        <w:spacing w:before="100" w:beforeAutospacing="1" w:after="100" w:afterAutospacing="1" w:line="240" w:lineRule="auto"/>
        <w:ind w:left="720"/>
        <w:rPr>
          <w:rFonts w:ascii="Segoe UI" w:hAnsi="Segoe UI" w:cs="Segoe UI"/>
        </w:rPr>
      </w:pPr>
      <w:r w:rsidRPr="00A80417">
        <w:rPr>
          <w:rFonts w:ascii="Segoe UI" w:eastAsia="Times New Roman" w:hAnsi="Segoe UI" w:cs="Segoe UI"/>
          <w:color w:val="201F1E"/>
          <w:lang w:eastAsia="en-GB"/>
        </w:rPr>
        <w:t>Answer:</w:t>
      </w:r>
      <w:r w:rsidR="796833D7" w:rsidRPr="00A80417">
        <w:rPr>
          <w:rFonts w:ascii="Segoe UI" w:eastAsia="Times New Roman" w:hAnsi="Segoe UI" w:cs="Segoe UI"/>
          <w:color w:val="201F1E"/>
          <w:lang w:eastAsia="en-GB"/>
        </w:rPr>
        <w:t xml:space="preserve"> We agree this is an </w:t>
      </w:r>
      <w:r w:rsidR="33A4380C" w:rsidRPr="00A80417">
        <w:rPr>
          <w:rFonts w:ascii="Segoe UI" w:eastAsia="Times New Roman" w:hAnsi="Segoe UI" w:cs="Segoe UI"/>
          <w:color w:val="201F1E"/>
          <w:lang w:eastAsia="en-GB"/>
        </w:rPr>
        <w:t>interesting</w:t>
      </w:r>
      <w:r w:rsidR="796833D7" w:rsidRPr="00A80417">
        <w:rPr>
          <w:rFonts w:ascii="Segoe UI" w:eastAsia="Times New Roman" w:hAnsi="Segoe UI" w:cs="Segoe UI"/>
          <w:color w:val="201F1E"/>
          <w:lang w:eastAsia="en-GB"/>
        </w:rPr>
        <w:t xml:space="preserve"> idea and </w:t>
      </w:r>
      <w:r w:rsidR="44B9D4F9" w:rsidRPr="00A80417">
        <w:rPr>
          <w:rFonts w:ascii="Segoe UI" w:eastAsia="Times New Roman" w:hAnsi="Segoe UI" w:cs="Segoe UI"/>
          <w:color w:val="201F1E"/>
          <w:lang w:eastAsia="en-GB"/>
        </w:rPr>
        <w:t xml:space="preserve">a GWAS analysis of </w:t>
      </w:r>
      <w:r w:rsidR="21E412A8" w:rsidRPr="00A80417">
        <w:rPr>
          <w:rFonts w:ascii="Segoe UI" w:eastAsia="Times New Roman" w:hAnsi="Segoe UI" w:cs="Segoe UI"/>
          <w:color w:val="201F1E"/>
          <w:lang w:eastAsia="en-GB"/>
        </w:rPr>
        <w:t xml:space="preserve">a </w:t>
      </w:r>
      <w:r w:rsidR="44B9D4F9" w:rsidRPr="00A80417">
        <w:rPr>
          <w:rFonts w:ascii="Segoe UI" w:eastAsia="Times New Roman" w:hAnsi="Segoe UI" w:cs="Segoe UI"/>
          <w:color w:val="201F1E"/>
          <w:lang w:eastAsia="en-GB"/>
        </w:rPr>
        <w:t xml:space="preserve">“lipoedema” type </w:t>
      </w:r>
      <w:r w:rsidR="00C470E0" w:rsidRPr="00A80417">
        <w:rPr>
          <w:rFonts w:ascii="Segoe UI" w:eastAsia="Times New Roman" w:hAnsi="Segoe UI" w:cs="Segoe UI"/>
          <w:color w:val="201F1E"/>
          <w:lang w:eastAsia="en-GB"/>
        </w:rPr>
        <w:t xml:space="preserve">using UKBB data </w:t>
      </w:r>
      <w:r w:rsidR="21E412A8" w:rsidRPr="00A80417">
        <w:rPr>
          <w:rFonts w:ascii="Segoe UI" w:eastAsia="Times New Roman" w:hAnsi="Segoe UI" w:cs="Segoe UI"/>
          <w:color w:val="201F1E"/>
          <w:lang w:eastAsia="en-GB"/>
        </w:rPr>
        <w:t>is currently underway by a</w:t>
      </w:r>
      <w:r w:rsidR="2127FA6F" w:rsidRPr="00A80417">
        <w:rPr>
          <w:rFonts w:ascii="Segoe UI" w:eastAsia="Times New Roman" w:hAnsi="Segoe UI" w:cs="Segoe UI"/>
          <w:color w:val="201F1E"/>
          <w:lang w:eastAsia="en-GB"/>
        </w:rPr>
        <w:t>n</w:t>
      </w:r>
      <w:r w:rsidR="21E412A8" w:rsidRPr="00A80417">
        <w:rPr>
          <w:rFonts w:ascii="Segoe UI" w:eastAsia="Times New Roman" w:hAnsi="Segoe UI" w:cs="Segoe UI"/>
          <w:color w:val="201F1E"/>
          <w:lang w:eastAsia="en-GB"/>
        </w:rPr>
        <w:t xml:space="preserve"> external colleague</w:t>
      </w:r>
      <w:r w:rsidR="00F67530">
        <w:rPr>
          <w:rFonts w:ascii="Segoe UI" w:eastAsia="Times New Roman" w:hAnsi="Segoe UI" w:cs="Segoe UI"/>
          <w:color w:val="201F1E"/>
          <w:lang w:eastAsia="en-GB"/>
        </w:rPr>
        <w:t xml:space="preserve"> in a separate study</w:t>
      </w:r>
      <w:r w:rsidR="21E412A8" w:rsidRPr="00A80417">
        <w:rPr>
          <w:rFonts w:ascii="Segoe UI" w:eastAsia="Times New Roman" w:hAnsi="Segoe UI" w:cs="Segoe UI"/>
          <w:color w:val="201F1E"/>
          <w:lang w:eastAsia="en-GB"/>
        </w:rPr>
        <w:t xml:space="preserve">. </w:t>
      </w:r>
      <w:r w:rsidR="782B4853" w:rsidRPr="00A80417">
        <w:rPr>
          <w:rFonts w:ascii="Segoe UI" w:eastAsia="Times New Roman" w:hAnsi="Segoe UI" w:cs="Segoe UI"/>
          <w:color w:val="201F1E"/>
          <w:lang w:eastAsia="en-GB"/>
        </w:rPr>
        <w:t xml:space="preserve"> </w:t>
      </w:r>
    </w:p>
    <w:p w14:paraId="24AD2991" w14:textId="77777777" w:rsidR="002B0913" w:rsidRDefault="002B0913" w:rsidP="002B0913">
      <w:pPr>
        <w:shd w:val="clear" w:color="auto" w:fill="FFFFFF" w:themeFill="background1"/>
        <w:spacing w:before="100" w:beforeAutospacing="1" w:after="100" w:afterAutospacing="1" w:line="240" w:lineRule="auto"/>
        <w:rPr>
          <w:rFonts w:ascii="Segoe UI" w:hAnsi="Segoe UI" w:cs="Segoe UI"/>
        </w:rPr>
      </w:pPr>
    </w:p>
    <w:p w14:paraId="4D1F0FF5" w14:textId="3FB42CB6" w:rsidR="00F35142" w:rsidRPr="00A80417" w:rsidRDefault="5EB84CE4" w:rsidP="002B0913">
      <w:pPr>
        <w:shd w:val="clear" w:color="auto" w:fill="FFFFFF" w:themeFill="background1"/>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16. </w:t>
      </w:r>
      <w:r w:rsidR="31B6252C" w:rsidRPr="00A80417">
        <w:rPr>
          <w:rFonts w:ascii="Segoe UI" w:eastAsia="Times New Roman" w:hAnsi="Segoe UI" w:cs="Segoe UI"/>
          <w:color w:val="201F1E"/>
          <w:lang w:eastAsia="en-GB"/>
        </w:rPr>
        <w:t>I highly recommend that summary statistics for GWAS is submitted to the GWAS Catalog to be accessed by the scientific community.</w:t>
      </w:r>
    </w:p>
    <w:p w14:paraId="0DB1665D" w14:textId="14B17434" w:rsidR="0003172C" w:rsidRPr="00A80417" w:rsidRDefault="0003172C" w:rsidP="002B0913">
      <w:pPr>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Answer: We agree that submission to the GWAS Catalog would be useful for the community. </w:t>
      </w:r>
      <w:proofErr w:type="gramStart"/>
      <w:r w:rsidRPr="00A80417">
        <w:rPr>
          <w:rFonts w:ascii="Segoe UI" w:eastAsia="Times New Roman" w:hAnsi="Segoe UI" w:cs="Segoe UI"/>
          <w:color w:val="201F1E"/>
          <w:lang w:eastAsia="en-GB"/>
        </w:rPr>
        <w:t>In order to</w:t>
      </w:r>
      <w:proofErr w:type="gramEnd"/>
      <w:r w:rsidRPr="00A80417">
        <w:rPr>
          <w:rFonts w:ascii="Segoe UI" w:eastAsia="Times New Roman" w:hAnsi="Segoe UI" w:cs="Segoe UI"/>
          <w:color w:val="201F1E"/>
          <w:lang w:eastAsia="en-GB"/>
        </w:rPr>
        <w:t xml:space="preserve"> link with the </w:t>
      </w:r>
      <w:r w:rsidR="00FF58F8" w:rsidRPr="00A80417">
        <w:rPr>
          <w:rFonts w:ascii="Segoe UI" w:eastAsia="Times New Roman" w:hAnsi="Segoe UI" w:cs="Segoe UI"/>
          <w:color w:val="201F1E"/>
          <w:lang w:eastAsia="en-GB"/>
        </w:rPr>
        <w:t>publication,</w:t>
      </w:r>
      <w:r w:rsidRPr="00A80417">
        <w:rPr>
          <w:rFonts w:ascii="Segoe UI" w:eastAsia="Times New Roman" w:hAnsi="Segoe UI" w:cs="Segoe UI"/>
          <w:color w:val="201F1E"/>
          <w:lang w:eastAsia="en-GB"/>
        </w:rPr>
        <w:t xml:space="preserve"> we will submit the data once the publication has been accepted a</w:t>
      </w:r>
      <w:r w:rsidR="00482D0B" w:rsidRPr="00A80417">
        <w:rPr>
          <w:rFonts w:ascii="Segoe UI" w:eastAsia="Times New Roman" w:hAnsi="Segoe UI" w:cs="Segoe UI"/>
          <w:color w:val="201F1E"/>
          <w:lang w:eastAsia="en-GB"/>
        </w:rPr>
        <w:t>nd</w:t>
      </w:r>
      <w:r w:rsidRPr="00A80417">
        <w:rPr>
          <w:rFonts w:ascii="Segoe UI" w:eastAsia="Times New Roman" w:hAnsi="Segoe UI" w:cs="Segoe UI"/>
          <w:color w:val="201F1E"/>
          <w:lang w:eastAsia="en-GB"/>
        </w:rPr>
        <w:t xml:space="preserve"> has a </w:t>
      </w:r>
      <w:r w:rsidR="00482D0B" w:rsidRPr="00A80417">
        <w:rPr>
          <w:rFonts w:ascii="Segoe UI" w:eastAsia="Times New Roman" w:hAnsi="Segoe UI" w:cs="Segoe UI"/>
          <w:color w:val="201F1E"/>
          <w:lang w:eastAsia="en-GB"/>
        </w:rPr>
        <w:t>P</w:t>
      </w:r>
      <w:r w:rsidRPr="00A80417">
        <w:rPr>
          <w:rFonts w:ascii="Segoe UI" w:eastAsia="Times New Roman" w:hAnsi="Segoe UI" w:cs="Segoe UI"/>
          <w:color w:val="201F1E"/>
          <w:lang w:eastAsia="en-GB"/>
        </w:rPr>
        <w:t xml:space="preserve">ubmed ID. We will </w:t>
      </w:r>
      <w:r w:rsidR="00C4182A">
        <w:rPr>
          <w:rFonts w:ascii="Segoe UI" w:eastAsia="Times New Roman" w:hAnsi="Segoe UI" w:cs="Segoe UI"/>
          <w:color w:val="201F1E"/>
          <w:lang w:eastAsia="en-GB"/>
        </w:rPr>
        <w:t xml:space="preserve">liaise with the Editor to ensure our </w:t>
      </w:r>
      <w:r w:rsidRPr="00A80417">
        <w:rPr>
          <w:rFonts w:ascii="Segoe UI" w:eastAsia="Times New Roman" w:hAnsi="Segoe UI" w:cs="Segoe UI"/>
          <w:color w:val="201F1E"/>
          <w:lang w:eastAsia="en-GB"/>
        </w:rPr>
        <w:t xml:space="preserve">data availability statement </w:t>
      </w:r>
      <w:r w:rsidR="00C4182A">
        <w:rPr>
          <w:rFonts w:ascii="Segoe UI" w:eastAsia="Times New Roman" w:hAnsi="Segoe UI" w:cs="Segoe UI"/>
          <w:color w:val="201F1E"/>
          <w:lang w:eastAsia="en-GB"/>
        </w:rPr>
        <w:t xml:space="preserve">gets updated </w:t>
      </w:r>
      <w:r w:rsidRPr="00A80417">
        <w:rPr>
          <w:rFonts w:ascii="Segoe UI" w:eastAsia="Times New Roman" w:hAnsi="Segoe UI" w:cs="Segoe UI"/>
          <w:color w:val="201F1E"/>
          <w:lang w:eastAsia="en-GB"/>
        </w:rPr>
        <w:t>to reflect this.</w:t>
      </w:r>
    </w:p>
    <w:p w14:paraId="3C9291BC" w14:textId="77777777" w:rsidR="0003172C" w:rsidRPr="00A80417" w:rsidRDefault="0003172C">
      <w:pPr>
        <w:rPr>
          <w:rFonts w:ascii="Segoe UI" w:eastAsia="Times New Roman" w:hAnsi="Segoe UI" w:cs="Segoe UI"/>
          <w:color w:val="201F1E"/>
          <w:lang w:eastAsia="en-GB"/>
        </w:rPr>
      </w:pPr>
    </w:p>
    <w:p w14:paraId="7F77A187" w14:textId="69B0BEBF" w:rsidR="00F35142" w:rsidRPr="00A80417" w:rsidRDefault="00F35142">
      <w:pPr>
        <w:rPr>
          <w:rFonts w:ascii="Segoe UI" w:eastAsia="Times New Roman" w:hAnsi="Segoe UI" w:cs="Segoe UI"/>
          <w:color w:val="201F1E"/>
          <w:lang w:eastAsia="en-GB"/>
        </w:rPr>
      </w:pPr>
      <w:r w:rsidRPr="00A80417">
        <w:rPr>
          <w:rFonts w:ascii="Segoe UI" w:eastAsia="Times New Roman" w:hAnsi="Segoe UI" w:cs="Segoe UI"/>
          <w:color w:val="201F1E"/>
          <w:lang w:eastAsia="en-GB"/>
        </w:rPr>
        <w:br w:type="page"/>
      </w:r>
    </w:p>
    <w:p w14:paraId="316169A5" w14:textId="77777777" w:rsidR="002B0913" w:rsidRDefault="00F35142"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b/>
          <w:bCs/>
          <w:color w:val="201F1E"/>
          <w:lang w:eastAsia="en-GB"/>
        </w:rPr>
        <w:lastRenderedPageBreak/>
        <w:t>Reviewer #6:</w:t>
      </w:r>
      <w:r w:rsidR="002B0913">
        <w:rPr>
          <w:rFonts w:ascii="Segoe UI" w:eastAsia="Times New Roman" w:hAnsi="Segoe UI" w:cs="Segoe UI"/>
          <w:color w:val="201F1E"/>
          <w:lang w:eastAsia="en-GB"/>
        </w:rPr>
        <w:t xml:space="preserve"> </w:t>
      </w:r>
      <w:r w:rsidRPr="00A80417">
        <w:rPr>
          <w:rFonts w:ascii="Segoe UI" w:eastAsia="Times New Roman" w:hAnsi="Segoe UI" w:cs="Segoe UI"/>
          <w:color w:val="201F1E"/>
          <w:lang w:eastAsia="en-GB"/>
        </w:rPr>
        <w:t>The paper is one of the first to describe a GWAS analysis on a very important health issue affecting predominantly women, lipodema. It well written and the bioinformatics relating to the study design is robust. To that end, I have some questions:</w:t>
      </w:r>
    </w:p>
    <w:p w14:paraId="22974007" w14:textId="77777777" w:rsidR="0097323F" w:rsidRPr="00A80417" w:rsidRDefault="00F35142"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1. The authors describe a </w:t>
      </w:r>
      <w:proofErr w:type="gramStart"/>
      <w:r w:rsidRPr="00A80417">
        <w:rPr>
          <w:rFonts w:ascii="Segoe UI" w:eastAsia="Times New Roman" w:hAnsi="Segoe UI" w:cs="Segoe UI"/>
          <w:color w:val="201F1E"/>
          <w:lang w:eastAsia="en-GB"/>
        </w:rPr>
        <w:t>‘strict’ selection criteria</w:t>
      </w:r>
      <w:proofErr w:type="gramEnd"/>
      <w:r w:rsidRPr="00A80417">
        <w:rPr>
          <w:rFonts w:ascii="Segoe UI" w:eastAsia="Times New Roman" w:hAnsi="Segoe UI" w:cs="Segoe UI"/>
          <w:color w:val="201F1E"/>
          <w:lang w:eastAsia="en-GB"/>
        </w:rPr>
        <w:t xml:space="preserve"> on how the patients were recruited. As they are aware, the cohort numbers and choice </w:t>
      </w:r>
      <w:proofErr w:type="gramStart"/>
      <w:r w:rsidRPr="00A80417">
        <w:rPr>
          <w:rFonts w:ascii="Segoe UI" w:eastAsia="Times New Roman" w:hAnsi="Segoe UI" w:cs="Segoe UI"/>
          <w:color w:val="201F1E"/>
          <w:lang w:eastAsia="en-GB"/>
        </w:rPr>
        <w:t>is</w:t>
      </w:r>
      <w:proofErr w:type="gramEnd"/>
      <w:r w:rsidRPr="00A80417">
        <w:rPr>
          <w:rFonts w:ascii="Segoe UI" w:eastAsia="Times New Roman" w:hAnsi="Segoe UI" w:cs="Segoe UI"/>
          <w:color w:val="201F1E"/>
          <w:lang w:eastAsia="en-GB"/>
        </w:rPr>
        <w:t xml:space="preserve"> critical to a meaningful outcome. What precautions were taken to exclude patients with any underlying health conditions such as thyroid problems, vascular defects, cardiovascular, cancer, diabetes. There is a very large variation with BMI- how did the authors select the non lipodema cohort? What criteria was applied here- were they BMI matched age matched controls? If so, then are they comparing lipodema to obesity? With regards to the upper body, what criteria was used to ascertain minimal fat- callipers and fold test? What would the cut off be for this if minimal upper body obesity was used as a selection </w:t>
      </w:r>
      <w:proofErr w:type="gramStart"/>
      <w:r w:rsidRPr="00A80417">
        <w:rPr>
          <w:rFonts w:ascii="Segoe UI" w:eastAsia="Times New Roman" w:hAnsi="Segoe UI" w:cs="Segoe UI"/>
          <w:color w:val="201F1E"/>
          <w:lang w:eastAsia="en-GB"/>
        </w:rPr>
        <w:t>criteria</w:t>
      </w:r>
      <w:proofErr w:type="gramEnd"/>
      <w:r w:rsidRPr="00A80417">
        <w:rPr>
          <w:rFonts w:ascii="Segoe UI" w:eastAsia="Times New Roman" w:hAnsi="Segoe UI" w:cs="Segoe UI"/>
          <w:color w:val="201F1E"/>
          <w:lang w:eastAsia="en-GB"/>
        </w:rPr>
        <w:t>?</w:t>
      </w:r>
    </w:p>
    <w:p w14:paraId="64E711CB" w14:textId="4E7B5EA4" w:rsidR="0037146C" w:rsidRPr="00A80417" w:rsidRDefault="0037146C" w:rsidP="00782F0E">
      <w:pPr>
        <w:pStyle w:val="pf0"/>
        <w:ind w:left="720"/>
        <w:rPr>
          <w:rFonts w:ascii="Segoe UI" w:hAnsi="Segoe UI" w:cs="Segoe UI"/>
          <w:color w:val="201F1E"/>
          <w:sz w:val="22"/>
          <w:szCs w:val="22"/>
        </w:rPr>
      </w:pPr>
      <w:r w:rsidRPr="00A80417">
        <w:rPr>
          <w:rFonts w:ascii="Segoe UI" w:hAnsi="Segoe UI" w:cs="Segoe UI"/>
          <w:color w:val="201F1E"/>
          <w:sz w:val="22"/>
          <w:szCs w:val="22"/>
        </w:rPr>
        <w:t>Answer:</w:t>
      </w:r>
      <w:r w:rsidR="009A4634">
        <w:rPr>
          <w:rFonts w:ascii="Segoe UI" w:hAnsi="Segoe UI" w:cs="Segoe UI"/>
          <w:color w:val="201F1E"/>
          <w:sz w:val="22"/>
          <w:szCs w:val="22"/>
        </w:rPr>
        <w:t xml:space="preserve"> </w:t>
      </w:r>
      <w:r w:rsidRPr="00A80417">
        <w:rPr>
          <w:rFonts w:ascii="Segoe UI" w:hAnsi="Segoe UI" w:cs="Segoe UI"/>
          <w:color w:val="201F1E"/>
          <w:sz w:val="22"/>
          <w:szCs w:val="22"/>
        </w:rPr>
        <w:t xml:space="preserve">Lipoedema </w:t>
      </w:r>
      <w:r w:rsidR="00B10C18">
        <w:rPr>
          <w:rFonts w:ascii="Segoe UI" w:hAnsi="Segoe UI" w:cs="Segoe UI"/>
          <w:color w:val="201F1E"/>
          <w:sz w:val="22"/>
          <w:szCs w:val="22"/>
        </w:rPr>
        <w:t xml:space="preserve">does not appear to be </w:t>
      </w:r>
      <w:r w:rsidRPr="00A80417">
        <w:rPr>
          <w:rFonts w:ascii="Segoe UI" w:hAnsi="Segoe UI" w:cs="Segoe UI"/>
          <w:color w:val="201F1E"/>
          <w:sz w:val="22"/>
          <w:szCs w:val="22"/>
        </w:rPr>
        <w:t xml:space="preserve">linked with </w:t>
      </w:r>
      <w:r w:rsidR="00782F0E" w:rsidRPr="00A80417">
        <w:rPr>
          <w:rFonts w:ascii="Segoe UI" w:hAnsi="Segoe UI" w:cs="Segoe UI"/>
          <w:color w:val="201F1E"/>
          <w:sz w:val="22"/>
          <w:szCs w:val="22"/>
        </w:rPr>
        <w:t>thyroid problems, vascular defects, cardiovascular, cancer, diabetes. O</w:t>
      </w:r>
      <w:r w:rsidRPr="00A80417">
        <w:rPr>
          <w:rFonts w:ascii="Segoe UI" w:hAnsi="Segoe UI" w:cs="Segoe UI"/>
          <w:color w:val="201F1E"/>
          <w:sz w:val="22"/>
          <w:szCs w:val="22"/>
        </w:rPr>
        <w:t>ur previous studies</w:t>
      </w:r>
      <w:r w:rsidR="005F2424">
        <w:rPr>
          <w:rFonts w:ascii="Segoe UI" w:hAnsi="Segoe UI" w:cs="Segoe UI"/>
          <w:color w:val="201F1E"/>
          <w:sz w:val="22"/>
          <w:szCs w:val="22"/>
        </w:rPr>
        <w:t xml:space="preserve"> (</w:t>
      </w:r>
      <w:proofErr w:type="gramStart"/>
      <w:r w:rsidR="005F2424">
        <w:rPr>
          <w:rFonts w:ascii="Segoe UI" w:hAnsi="Segoe UI" w:cs="Segoe UI"/>
          <w:color w:val="201F1E"/>
          <w:sz w:val="22"/>
          <w:szCs w:val="22"/>
        </w:rPr>
        <w:t>e.g.</w:t>
      </w:r>
      <w:proofErr w:type="gramEnd"/>
      <w:r w:rsidR="005F2424">
        <w:rPr>
          <w:rFonts w:ascii="Segoe UI" w:hAnsi="Segoe UI" w:cs="Segoe UI"/>
          <w:color w:val="201F1E"/>
          <w:sz w:val="22"/>
          <w:szCs w:val="22"/>
        </w:rPr>
        <w:t xml:space="preserve"> Child et al 2010; </w:t>
      </w:r>
      <w:r w:rsidR="005B6D53" w:rsidRPr="005B6D53">
        <w:rPr>
          <w:rFonts w:ascii="Segoe UI" w:hAnsi="Segoe UI" w:cs="Segoe UI"/>
          <w:color w:val="201F1E"/>
          <w:sz w:val="22"/>
          <w:szCs w:val="22"/>
        </w:rPr>
        <w:t>PMID: 20358611</w:t>
      </w:r>
      <w:r w:rsidR="00E950CF">
        <w:rPr>
          <w:rFonts w:ascii="Segoe UI" w:hAnsi="Segoe UI" w:cs="Segoe UI"/>
          <w:color w:val="201F1E"/>
          <w:sz w:val="22"/>
          <w:szCs w:val="22"/>
        </w:rPr>
        <w:t>)</w:t>
      </w:r>
      <w:r w:rsidRPr="00A80417">
        <w:rPr>
          <w:rFonts w:ascii="Segoe UI" w:hAnsi="Segoe UI" w:cs="Segoe UI"/>
          <w:color w:val="201F1E"/>
          <w:sz w:val="22"/>
          <w:szCs w:val="22"/>
        </w:rPr>
        <w:t xml:space="preserve"> included full work up for thyroid, diabetes, hormonal profile and cardiovascular abnormalities. None were identified. Therefore, the authors did not feel it appropriate to repeat the workup with this cohort of patients (</w:t>
      </w:r>
      <w:r w:rsidR="00E161EA" w:rsidRPr="00A80417">
        <w:rPr>
          <w:rFonts w:ascii="Segoe UI" w:hAnsi="Segoe UI" w:cs="Segoe UI"/>
          <w:color w:val="201F1E"/>
          <w:sz w:val="22"/>
          <w:szCs w:val="22"/>
        </w:rPr>
        <w:t xml:space="preserve">as </w:t>
      </w:r>
      <w:r w:rsidRPr="00A80417">
        <w:rPr>
          <w:rFonts w:ascii="Segoe UI" w:hAnsi="Segoe UI" w:cs="Segoe UI"/>
          <w:color w:val="201F1E"/>
          <w:sz w:val="22"/>
          <w:szCs w:val="22"/>
        </w:rPr>
        <w:t xml:space="preserve">it </w:t>
      </w:r>
      <w:r w:rsidR="00E161EA" w:rsidRPr="00A80417">
        <w:rPr>
          <w:rFonts w:ascii="Segoe UI" w:hAnsi="Segoe UI" w:cs="Segoe UI"/>
          <w:color w:val="201F1E"/>
          <w:sz w:val="22"/>
          <w:szCs w:val="22"/>
        </w:rPr>
        <w:t xml:space="preserve">would be </w:t>
      </w:r>
      <w:r w:rsidRPr="00A80417">
        <w:rPr>
          <w:rFonts w:ascii="Segoe UI" w:hAnsi="Segoe UI" w:cs="Segoe UI"/>
          <w:color w:val="201F1E"/>
          <w:sz w:val="22"/>
          <w:szCs w:val="22"/>
        </w:rPr>
        <w:t xml:space="preserve">a waste of precious resources). The authors took a detailed medical history, clinical examination and had access to the GP records which excluded any of the </w:t>
      </w:r>
      <w:proofErr w:type="gramStart"/>
      <w:r w:rsidRPr="00A80417">
        <w:rPr>
          <w:rFonts w:ascii="Segoe UI" w:hAnsi="Segoe UI" w:cs="Segoe UI"/>
          <w:color w:val="201F1E"/>
          <w:sz w:val="22"/>
          <w:szCs w:val="22"/>
        </w:rPr>
        <w:t>aforementioned issues</w:t>
      </w:r>
      <w:proofErr w:type="gramEnd"/>
      <w:r w:rsidRPr="00A80417">
        <w:rPr>
          <w:rFonts w:ascii="Segoe UI" w:hAnsi="Segoe UI" w:cs="Segoe UI"/>
          <w:color w:val="201F1E"/>
          <w:sz w:val="22"/>
          <w:szCs w:val="22"/>
        </w:rPr>
        <w:t>.</w:t>
      </w:r>
    </w:p>
    <w:p w14:paraId="464D0F05" w14:textId="4D1F88F9" w:rsidR="00524A26" w:rsidRDefault="00994E23" w:rsidP="00782F0E">
      <w:pPr>
        <w:pStyle w:val="pf0"/>
        <w:ind w:left="720"/>
        <w:rPr>
          <w:rFonts w:ascii="Segoe UI" w:hAnsi="Segoe UI" w:cs="Segoe UI"/>
          <w:color w:val="201F1E"/>
          <w:sz w:val="22"/>
          <w:szCs w:val="22"/>
        </w:rPr>
      </w:pPr>
      <w:r>
        <w:rPr>
          <w:rFonts w:ascii="Segoe UI" w:hAnsi="Segoe UI" w:cs="Segoe UI"/>
          <w:color w:val="201F1E"/>
          <w:sz w:val="22"/>
          <w:szCs w:val="22"/>
        </w:rPr>
        <w:t xml:space="preserve">Some of the most important aspects when </w:t>
      </w:r>
      <w:r w:rsidR="0069481A">
        <w:rPr>
          <w:rFonts w:ascii="Segoe UI" w:hAnsi="Segoe UI" w:cs="Segoe UI"/>
          <w:color w:val="201F1E"/>
          <w:sz w:val="22"/>
          <w:szCs w:val="22"/>
        </w:rPr>
        <w:t>selectin</w:t>
      </w:r>
      <w:r>
        <w:rPr>
          <w:rFonts w:ascii="Segoe UI" w:hAnsi="Segoe UI" w:cs="Segoe UI"/>
          <w:color w:val="201F1E"/>
          <w:sz w:val="22"/>
          <w:szCs w:val="22"/>
        </w:rPr>
        <w:t>g</w:t>
      </w:r>
      <w:r w:rsidR="0069481A">
        <w:rPr>
          <w:rFonts w:ascii="Segoe UI" w:hAnsi="Segoe UI" w:cs="Segoe UI"/>
          <w:color w:val="201F1E"/>
          <w:sz w:val="22"/>
          <w:szCs w:val="22"/>
        </w:rPr>
        <w:t xml:space="preserve"> </w:t>
      </w:r>
      <w:r w:rsidR="00A01D65" w:rsidRPr="00A80417">
        <w:rPr>
          <w:rFonts w:ascii="Segoe UI" w:hAnsi="Segoe UI" w:cs="Segoe UI"/>
          <w:color w:val="201F1E"/>
          <w:sz w:val="22"/>
          <w:szCs w:val="22"/>
        </w:rPr>
        <w:t xml:space="preserve">the non-lipoedema cohort </w:t>
      </w:r>
      <w:r w:rsidR="00337DB1">
        <w:rPr>
          <w:rFonts w:ascii="Segoe UI" w:hAnsi="Segoe UI" w:cs="Segoe UI"/>
          <w:color w:val="201F1E"/>
          <w:sz w:val="22"/>
          <w:szCs w:val="22"/>
        </w:rPr>
        <w:t xml:space="preserve">to use as controls in the study </w:t>
      </w:r>
      <w:r w:rsidR="00C65306">
        <w:rPr>
          <w:rFonts w:ascii="Segoe UI" w:hAnsi="Segoe UI" w:cs="Segoe UI"/>
          <w:color w:val="201F1E"/>
          <w:sz w:val="22"/>
          <w:szCs w:val="22"/>
        </w:rPr>
        <w:t>was to find a</w:t>
      </w:r>
      <w:r w:rsidR="001F4F71">
        <w:rPr>
          <w:rFonts w:ascii="Segoe UI" w:hAnsi="Segoe UI" w:cs="Segoe UI"/>
          <w:color w:val="201F1E"/>
          <w:sz w:val="22"/>
          <w:szCs w:val="22"/>
        </w:rPr>
        <w:t xml:space="preserve"> large enough cohort of females of similar ancestry to our cases and </w:t>
      </w:r>
      <w:r w:rsidR="00B666B8">
        <w:rPr>
          <w:rFonts w:ascii="Segoe UI" w:hAnsi="Segoe UI" w:cs="Segoe UI"/>
          <w:color w:val="201F1E"/>
          <w:sz w:val="22"/>
          <w:szCs w:val="22"/>
        </w:rPr>
        <w:t>ideally genotyped using the same SNP chip.</w:t>
      </w:r>
      <w:r w:rsidR="00DA4648">
        <w:rPr>
          <w:rFonts w:ascii="Segoe UI" w:hAnsi="Segoe UI" w:cs="Segoe UI"/>
          <w:color w:val="201F1E"/>
          <w:sz w:val="22"/>
          <w:szCs w:val="22"/>
        </w:rPr>
        <w:t xml:space="preserve"> The cohort from the </w:t>
      </w:r>
      <w:r w:rsidR="00EA3B9A">
        <w:rPr>
          <w:rFonts w:ascii="Segoe UI" w:hAnsi="Segoe UI" w:cs="Segoe UI"/>
          <w:color w:val="201F1E"/>
          <w:sz w:val="22"/>
          <w:szCs w:val="22"/>
        </w:rPr>
        <w:t xml:space="preserve">Understanding Society: </w:t>
      </w:r>
      <w:r w:rsidR="003320FB" w:rsidRPr="003320FB">
        <w:rPr>
          <w:rFonts w:ascii="Segoe UI" w:hAnsi="Segoe UI" w:cs="Segoe UI"/>
          <w:color w:val="201F1E"/>
          <w:sz w:val="22"/>
          <w:szCs w:val="22"/>
        </w:rPr>
        <w:t>UK Household Longitudinal Study</w:t>
      </w:r>
      <w:r w:rsidR="00EA3B9A">
        <w:rPr>
          <w:rFonts w:ascii="Segoe UI" w:hAnsi="Segoe UI" w:cs="Segoe UI"/>
          <w:color w:val="201F1E"/>
          <w:sz w:val="22"/>
          <w:szCs w:val="22"/>
        </w:rPr>
        <w:t xml:space="preserve"> (</w:t>
      </w:r>
      <w:hyperlink r:id="rId11" w:history="1">
        <w:r w:rsidR="00EA3B9A" w:rsidRPr="000B59A1">
          <w:rPr>
            <w:rStyle w:val="Hyperlink"/>
            <w:rFonts w:ascii="Segoe UI" w:hAnsi="Segoe UI" w:cs="Segoe UI"/>
            <w:sz w:val="22"/>
            <w:szCs w:val="22"/>
          </w:rPr>
          <w:t>https://www.understandingsociety.ac.uk/about/who-are-our-participants</w:t>
        </w:r>
      </w:hyperlink>
      <w:r w:rsidR="00EA3B9A">
        <w:rPr>
          <w:rFonts w:ascii="Segoe UI" w:hAnsi="Segoe UI" w:cs="Segoe UI"/>
          <w:color w:val="201F1E"/>
          <w:sz w:val="22"/>
          <w:szCs w:val="22"/>
        </w:rPr>
        <w:t xml:space="preserve">) fulfilled </w:t>
      </w:r>
      <w:r w:rsidR="00A718A2">
        <w:rPr>
          <w:rFonts w:ascii="Segoe UI" w:hAnsi="Segoe UI" w:cs="Segoe UI"/>
          <w:color w:val="201F1E"/>
          <w:sz w:val="22"/>
          <w:szCs w:val="22"/>
        </w:rPr>
        <w:t>those criteria</w:t>
      </w:r>
      <w:r w:rsidR="00EA3B9A">
        <w:rPr>
          <w:rFonts w:ascii="Segoe UI" w:hAnsi="Segoe UI" w:cs="Segoe UI"/>
          <w:color w:val="201F1E"/>
          <w:sz w:val="22"/>
          <w:szCs w:val="22"/>
        </w:rPr>
        <w:t xml:space="preserve">. </w:t>
      </w:r>
      <w:r w:rsidR="00A718A2">
        <w:rPr>
          <w:rFonts w:ascii="Segoe UI" w:hAnsi="Segoe UI" w:cs="Segoe UI"/>
          <w:color w:val="201F1E"/>
          <w:sz w:val="22"/>
          <w:szCs w:val="22"/>
        </w:rPr>
        <w:t xml:space="preserve">It was not possible to </w:t>
      </w:r>
      <w:r w:rsidR="00324CFA">
        <w:rPr>
          <w:rFonts w:ascii="Segoe UI" w:hAnsi="Segoe UI" w:cs="Segoe UI"/>
          <w:color w:val="201F1E"/>
          <w:sz w:val="22"/>
          <w:szCs w:val="22"/>
        </w:rPr>
        <w:t xml:space="preserve">do a </w:t>
      </w:r>
      <w:r w:rsidR="00A718A2">
        <w:rPr>
          <w:rFonts w:ascii="Segoe UI" w:hAnsi="Segoe UI" w:cs="Segoe UI"/>
          <w:color w:val="201F1E"/>
          <w:sz w:val="22"/>
          <w:szCs w:val="22"/>
        </w:rPr>
        <w:t>BMI-match,</w:t>
      </w:r>
      <w:r w:rsidR="00324CFA">
        <w:rPr>
          <w:rFonts w:ascii="Segoe UI" w:hAnsi="Segoe UI" w:cs="Segoe UI"/>
          <w:color w:val="201F1E"/>
          <w:sz w:val="22"/>
          <w:szCs w:val="22"/>
        </w:rPr>
        <w:t xml:space="preserve"> or age-match</w:t>
      </w:r>
      <w:r w:rsidR="00DC01F4">
        <w:rPr>
          <w:rFonts w:ascii="Segoe UI" w:hAnsi="Segoe UI" w:cs="Segoe UI"/>
          <w:color w:val="201F1E"/>
          <w:sz w:val="22"/>
          <w:szCs w:val="22"/>
        </w:rPr>
        <w:t xml:space="preserve"> as we did not have that information.</w:t>
      </w:r>
    </w:p>
    <w:p w14:paraId="0FCB2020" w14:textId="75800684" w:rsidR="005F2424" w:rsidRPr="00A80417" w:rsidRDefault="00451A90" w:rsidP="00327116">
      <w:pPr>
        <w:pStyle w:val="pf0"/>
        <w:ind w:left="720"/>
        <w:rPr>
          <w:rFonts w:ascii="Segoe UI" w:hAnsi="Segoe UI" w:cs="Segoe UI"/>
          <w:color w:val="201F1E"/>
          <w:sz w:val="22"/>
          <w:szCs w:val="22"/>
        </w:rPr>
      </w:pPr>
      <w:r w:rsidRPr="00451A90">
        <w:rPr>
          <w:rFonts w:ascii="Segoe UI" w:hAnsi="Segoe UI" w:cs="Segoe UI"/>
          <w:color w:val="201F1E"/>
          <w:sz w:val="22"/>
          <w:szCs w:val="22"/>
        </w:rPr>
        <w:t xml:space="preserve">With regards to upper body </w:t>
      </w:r>
      <w:r>
        <w:rPr>
          <w:rFonts w:ascii="Segoe UI" w:hAnsi="Segoe UI" w:cs="Segoe UI"/>
          <w:color w:val="201F1E"/>
          <w:sz w:val="22"/>
          <w:szCs w:val="22"/>
        </w:rPr>
        <w:t>fat, w</w:t>
      </w:r>
      <w:r w:rsidR="007D1EF7" w:rsidRPr="00A80417">
        <w:rPr>
          <w:rFonts w:ascii="Segoe UI" w:hAnsi="Segoe UI" w:cs="Segoe UI"/>
          <w:color w:val="201F1E"/>
          <w:sz w:val="22"/>
          <w:szCs w:val="22"/>
        </w:rPr>
        <w:t xml:space="preserve">e relied </w:t>
      </w:r>
      <w:r>
        <w:rPr>
          <w:rFonts w:ascii="Segoe UI" w:hAnsi="Segoe UI" w:cs="Segoe UI"/>
          <w:color w:val="201F1E"/>
          <w:sz w:val="22"/>
          <w:szCs w:val="22"/>
        </w:rPr>
        <w:t xml:space="preserve">fully </w:t>
      </w:r>
      <w:r w:rsidR="007D1EF7" w:rsidRPr="00A80417">
        <w:rPr>
          <w:rFonts w:ascii="Segoe UI" w:hAnsi="Segoe UI" w:cs="Segoe UI"/>
          <w:color w:val="201F1E"/>
          <w:sz w:val="22"/>
          <w:szCs w:val="22"/>
        </w:rPr>
        <w:t xml:space="preserve">on clinical examination. </w:t>
      </w:r>
      <w:r w:rsidR="008E1E6F">
        <w:rPr>
          <w:rFonts w:ascii="Segoe UI" w:hAnsi="Segoe UI" w:cs="Segoe UI"/>
          <w:color w:val="201F1E"/>
          <w:sz w:val="22"/>
          <w:szCs w:val="22"/>
        </w:rPr>
        <w:t xml:space="preserve">Rather than relying </w:t>
      </w:r>
      <w:r w:rsidR="00CC7444">
        <w:rPr>
          <w:rFonts w:ascii="Segoe UI" w:hAnsi="Segoe UI" w:cs="Segoe UI"/>
          <w:color w:val="201F1E"/>
          <w:sz w:val="22"/>
          <w:szCs w:val="22"/>
        </w:rPr>
        <w:t xml:space="preserve">solely </w:t>
      </w:r>
      <w:r w:rsidR="008E1E6F">
        <w:rPr>
          <w:rFonts w:ascii="Segoe UI" w:hAnsi="Segoe UI" w:cs="Segoe UI"/>
          <w:color w:val="201F1E"/>
          <w:sz w:val="22"/>
          <w:szCs w:val="22"/>
        </w:rPr>
        <w:t>on BMI, we found</w:t>
      </w:r>
      <w:r w:rsidR="002A14F8">
        <w:rPr>
          <w:rFonts w:ascii="Segoe UI" w:hAnsi="Segoe UI" w:cs="Segoe UI"/>
          <w:color w:val="201F1E"/>
          <w:sz w:val="22"/>
          <w:szCs w:val="22"/>
        </w:rPr>
        <w:t xml:space="preserve"> </w:t>
      </w:r>
      <w:r w:rsidR="007D1EF7" w:rsidRPr="00A80417">
        <w:rPr>
          <w:rFonts w:ascii="Segoe UI" w:hAnsi="Segoe UI" w:cs="Segoe UI"/>
          <w:color w:val="201F1E"/>
          <w:sz w:val="22"/>
          <w:szCs w:val="22"/>
        </w:rPr>
        <w:t xml:space="preserve">the </w:t>
      </w:r>
      <w:r w:rsidR="00240F6C">
        <w:rPr>
          <w:rFonts w:ascii="Segoe UI" w:hAnsi="Segoe UI" w:cs="Segoe UI"/>
          <w:color w:val="201F1E"/>
          <w:sz w:val="22"/>
          <w:szCs w:val="22"/>
        </w:rPr>
        <w:t>waist-hip ratio (</w:t>
      </w:r>
      <w:r w:rsidR="007D1EF7" w:rsidRPr="00A80417">
        <w:rPr>
          <w:rFonts w:ascii="Segoe UI" w:hAnsi="Segoe UI" w:cs="Segoe UI"/>
          <w:color w:val="201F1E"/>
          <w:sz w:val="22"/>
          <w:szCs w:val="22"/>
        </w:rPr>
        <w:t>WHR</w:t>
      </w:r>
      <w:r w:rsidR="00240F6C">
        <w:rPr>
          <w:rFonts w:ascii="Segoe UI" w:hAnsi="Segoe UI" w:cs="Segoe UI"/>
          <w:color w:val="201F1E"/>
          <w:sz w:val="22"/>
          <w:szCs w:val="22"/>
        </w:rPr>
        <w:t>)</w:t>
      </w:r>
      <w:r w:rsidR="002A14F8">
        <w:rPr>
          <w:rFonts w:ascii="Segoe UI" w:hAnsi="Segoe UI" w:cs="Segoe UI"/>
          <w:color w:val="201F1E"/>
          <w:sz w:val="22"/>
          <w:szCs w:val="22"/>
        </w:rPr>
        <w:t xml:space="preserve"> a good way of differentiating</w:t>
      </w:r>
      <w:r w:rsidR="00136A68">
        <w:rPr>
          <w:rFonts w:ascii="Segoe UI" w:hAnsi="Segoe UI" w:cs="Segoe UI"/>
          <w:color w:val="201F1E"/>
          <w:sz w:val="22"/>
          <w:szCs w:val="22"/>
        </w:rPr>
        <w:t xml:space="preserve"> from/excluding any obese patients</w:t>
      </w:r>
      <w:r w:rsidR="00F122C7">
        <w:rPr>
          <w:rFonts w:ascii="Segoe UI" w:hAnsi="Segoe UI" w:cs="Segoe UI"/>
          <w:color w:val="201F1E"/>
          <w:sz w:val="22"/>
          <w:szCs w:val="22"/>
        </w:rPr>
        <w:t>,</w:t>
      </w:r>
      <w:r>
        <w:rPr>
          <w:rFonts w:ascii="Segoe UI" w:hAnsi="Segoe UI" w:cs="Segoe UI"/>
          <w:color w:val="201F1E"/>
          <w:sz w:val="22"/>
          <w:szCs w:val="22"/>
        </w:rPr>
        <w:t xml:space="preserve"> and</w:t>
      </w:r>
      <w:r w:rsidR="001B2F30">
        <w:rPr>
          <w:rFonts w:ascii="Segoe UI" w:hAnsi="Segoe UI" w:cs="Segoe UI"/>
          <w:color w:val="201F1E"/>
          <w:sz w:val="22"/>
          <w:szCs w:val="22"/>
        </w:rPr>
        <w:t xml:space="preserve"> </w:t>
      </w:r>
      <w:r w:rsidR="001D5920">
        <w:rPr>
          <w:rFonts w:ascii="Segoe UI" w:hAnsi="Segoe UI" w:cs="Segoe UI"/>
          <w:color w:val="201F1E"/>
          <w:sz w:val="22"/>
          <w:szCs w:val="22"/>
        </w:rPr>
        <w:t xml:space="preserve">thus </w:t>
      </w:r>
      <w:r w:rsidR="001B2F30">
        <w:rPr>
          <w:rFonts w:ascii="Segoe UI" w:hAnsi="Segoe UI" w:cs="Segoe UI"/>
          <w:color w:val="201F1E"/>
          <w:sz w:val="22"/>
          <w:szCs w:val="22"/>
        </w:rPr>
        <w:t>for most of our cases</w:t>
      </w:r>
      <w:r w:rsidR="001D5920">
        <w:rPr>
          <w:rFonts w:ascii="Segoe UI" w:hAnsi="Segoe UI" w:cs="Segoe UI"/>
          <w:color w:val="201F1E"/>
          <w:sz w:val="22"/>
          <w:szCs w:val="22"/>
        </w:rPr>
        <w:t>,</w:t>
      </w:r>
      <w:r w:rsidR="001B2F30">
        <w:rPr>
          <w:rFonts w:ascii="Segoe UI" w:hAnsi="Segoe UI" w:cs="Segoe UI"/>
          <w:color w:val="201F1E"/>
          <w:sz w:val="22"/>
          <w:szCs w:val="22"/>
        </w:rPr>
        <w:t xml:space="preserve"> waist and hip circumference was measured. As described in the </w:t>
      </w:r>
      <w:r w:rsidR="000E34A0">
        <w:rPr>
          <w:rFonts w:ascii="Segoe UI" w:hAnsi="Segoe UI" w:cs="Segoe UI"/>
          <w:color w:val="201F1E"/>
          <w:sz w:val="22"/>
          <w:szCs w:val="22"/>
        </w:rPr>
        <w:t>supplementary</w:t>
      </w:r>
      <w:r w:rsidR="00BC2389">
        <w:rPr>
          <w:rFonts w:ascii="Segoe UI" w:hAnsi="Segoe UI" w:cs="Segoe UI"/>
          <w:color w:val="201F1E"/>
          <w:sz w:val="22"/>
          <w:szCs w:val="22"/>
        </w:rPr>
        <w:t>, p</w:t>
      </w:r>
      <w:r w:rsidR="000E34A0" w:rsidRPr="000E34A0">
        <w:rPr>
          <w:rFonts w:ascii="Segoe UI" w:hAnsi="Segoe UI" w:cs="Segoe UI"/>
          <w:color w:val="201F1E"/>
          <w:sz w:val="22"/>
          <w:szCs w:val="22"/>
        </w:rPr>
        <w:t xml:space="preserve">atients whose WHR </w:t>
      </w:r>
      <w:r w:rsidR="00BC2389">
        <w:rPr>
          <w:rFonts w:ascii="Segoe UI" w:hAnsi="Segoe UI" w:cs="Segoe UI"/>
          <w:color w:val="201F1E"/>
          <w:sz w:val="22"/>
          <w:szCs w:val="22"/>
        </w:rPr>
        <w:t xml:space="preserve">was </w:t>
      </w:r>
      <w:r w:rsidR="000E34A0" w:rsidRPr="000E34A0">
        <w:rPr>
          <w:rFonts w:ascii="Segoe UI" w:hAnsi="Segoe UI" w:cs="Segoe UI"/>
          <w:color w:val="201F1E"/>
          <w:sz w:val="22"/>
          <w:szCs w:val="22"/>
        </w:rPr>
        <w:t xml:space="preserve">above 0.85 at the time of the recruitment consultation were included in the study, but only if they had been known to the senior clinician for several years and historically would have fallen within the inclusion criteria. </w:t>
      </w:r>
      <w:r w:rsidR="00A336FF">
        <w:rPr>
          <w:rFonts w:ascii="Segoe UI" w:hAnsi="Segoe UI" w:cs="Segoe UI"/>
          <w:color w:val="201F1E"/>
          <w:sz w:val="22"/>
          <w:szCs w:val="22"/>
        </w:rPr>
        <w:t xml:space="preserve">Any </w:t>
      </w:r>
      <w:r w:rsidR="000E34A0" w:rsidRPr="000E34A0">
        <w:rPr>
          <w:rFonts w:ascii="Segoe UI" w:hAnsi="Segoe UI" w:cs="Segoe UI"/>
          <w:color w:val="201F1E"/>
          <w:sz w:val="22"/>
          <w:szCs w:val="22"/>
        </w:rPr>
        <w:t>patient</w:t>
      </w:r>
      <w:r w:rsidR="00A336FF">
        <w:rPr>
          <w:rFonts w:ascii="Segoe UI" w:hAnsi="Segoe UI" w:cs="Segoe UI"/>
          <w:color w:val="201F1E"/>
          <w:sz w:val="22"/>
          <w:szCs w:val="22"/>
        </w:rPr>
        <w:t>s</w:t>
      </w:r>
      <w:r w:rsidR="000E34A0" w:rsidRPr="000E34A0">
        <w:rPr>
          <w:rFonts w:ascii="Segoe UI" w:hAnsi="Segoe UI" w:cs="Segoe UI"/>
          <w:color w:val="201F1E"/>
          <w:sz w:val="22"/>
          <w:szCs w:val="22"/>
        </w:rPr>
        <w:t xml:space="preserve"> new to our service </w:t>
      </w:r>
      <w:r w:rsidR="00A336FF">
        <w:rPr>
          <w:rFonts w:ascii="Segoe UI" w:hAnsi="Segoe UI" w:cs="Segoe UI"/>
          <w:color w:val="201F1E"/>
          <w:sz w:val="22"/>
          <w:szCs w:val="22"/>
        </w:rPr>
        <w:t xml:space="preserve">with a WHR &gt;0.85 </w:t>
      </w:r>
      <w:r w:rsidR="000E34A0" w:rsidRPr="000E34A0">
        <w:rPr>
          <w:rFonts w:ascii="Segoe UI" w:hAnsi="Segoe UI" w:cs="Segoe UI"/>
          <w:color w:val="201F1E"/>
          <w:sz w:val="22"/>
          <w:szCs w:val="22"/>
        </w:rPr>
        <w:t>were not included in the analyses.</w:t>
      </w:r>
      <w:r w:rsidR="00026D24">
        <w:rPr>
          <w:rFonts w:ascii="Segoe UI" w:hAnsi="Segoe UI" w:cs="Segoe UI"/>
          <w:color w:val="201F1E"/>
          <w:sz w:val="22"/>
          <w:szCs w:val="22"/>
        </w:rPr>
        <w:t xml:space="preserve"> However, it is a really challenging area</w:t>
      </w:r>
      <w:r w:rsidR="00C939F7">
        <w:rPr>
          <w:rFonts w:ascii="Segoe UI" w:hAnsi="Segoe UI" w:cs="Segoe UI"/>
          <w:color w:val="201F1E"/>
          <w:sz w:val="22"/>
          <w:szCs w:val="22"/>
        </w:rPr>
        <w:t xml:space="preserve"> which hopefully will be addressed </w:t>
      </w:r>
      <w:r w:rsidR="00792B0D">
        <w:rPr>
          <w:rFonts w:ascii="Segoe UI" w:hAnsi="Segoe UI" w:cs="Segoe UI"/>
          <w:color w:val="201F1E"/>
          <w:sz w:val="22"/>
          <w:szCs w:val="22"/>
        </w:rPr>
        <w:t>in future studies.</w:t>
      </w:r>
    </w:p>
    <w:p w14:paraId="2806BE31" w14:textId="6C53B62C" w:rsidR="0097323F" w:rsidRPr="00A80417" w:rsidRDefault="0097323F"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p>
    <w:p w14:paraId="193B8CCC" w14:textId="62809E48" w:rsidR="0097323F" w:rsidRPr="00A80417" w:rsidRDefault="00F35142" w:rsidP="47CC354E">
      <w:pPr>
        <w:shd w:val="clear" w:color="auto" w:fill="FFFFFF" w:themeFill="background1"/>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2. How were the patients diagnosed with lymphoedema? Were the </w:t>
      </w:r>
      <w:proofErr w:type="gramStart"/>
      <w:r w:rsidRPr="00A80417">
        <w:rPr>
          <w:rFonts w:ascii="Segoe UI" w:eastAsia="Times New Roman" w:hAnsi="Segoe UI" w:cs="Segoe UI"/>
          <w:color w:val="201F1E"/>
          <w:lang w:eastAsia="en-GB"/>
        </w:rPr>
        <w:t>patients</w:t>
      </w:r>
      <w:proofErr w:type="gramEnd"/>
      <w:r w:rsidRPr="00A80417">
        <w:rPr>
          <w:rFonts w:ascii="Segoe UI" w:eastAsia="Times New Roman" w:hAnsi="Segoe UI" w:cs="Segoe UI"/>
          <w:color w:val="201F1E"/>
          <w:lang w:eastAsia="en-GB"/>
        </w:rPr>
        <w:t xml:space="preserve"> lymphatics </w:t>
      </w:r>
      <w:r w:rsidRPr="003025B1">
        <w:rPr>
          <w:rFonts w:ascii="Segoe UI" w:eastAsia="Times New Roman" w:hAnsi="Segoe UI" w:cs="Segoe UI"/>
          <w:color w:val="201F1E"/>
          <w:lang w:eastAsia="en-GB"/>
        </w:rPr>
        <w:t xml:space="preserve">measured by lymphosintigraphy? Did the authors identify any SNPs in the patient with venous issues such as Sox18? Do the authors believe that lymphoedema is a secondary side </w:t>
      </w:r>
      <w:r w:rsidRPr="003025B1">
        <w:rPr>
          <w:rFonts w:ascii="Segoe UI" w:eastAsia="Times New Roman" w:hAnsi="Segoe UI" w:cs="Segoe UI"/>
          <w:color w:val="201F1E"/>
          <w:lang w:eastAsia="en-GB"/>
        </w:rPr>
        <w:lastRenderedPageBreak/>
        <w:t>effect of excessive fat formation rather than the cause or an initiator of lipodema? There was a significant degree of oedema and bruising in patients- did the authors identify any SNPs in VegfA related pathways?</w:t>
      </w:r>
    </w:p>
    <w:p w14:paraId="04F86E47" w14:textId="1BCD23DC" w:rsidR="00B156EC" w:rsidRDefault="00BA3D60" w:rsidP="00BA3D60">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sidRPr="00B24C5E">
        <w:rPr>
          <w:rFonts w:ascii="Segoe UI" w:eastAsia="Times New Roman" w:hAnsi="Segoe UI" w:cs="Segoe UI"/>
          <w:color w:val="201F1E"/>
          <w:lang w:eastAsia="en-GB"/>
        </w:rPr>
        <w:t>Answer:</w:t>
      </w:r>
      <w:r w:rsidRPr="00B24C5E">
        <w:rPr>
          <w:rFonts w:ascii="Segoe UI" w:hAnsi="Segoe UI" w:cs="Segoe UI"/>
        </w:rPr>
        <w:t xml:space="preserve"> </w:t>
      </w:r>
      <w:r w:rsidR="00544FC1" w:rsidRPr="00B24C5E">
        <w:rPr>
          <w:rFonts w:ascii="Segoe UI" w:hAnsi="Segoe UI" w:cs="Segoe UI"/>
        </w:rPr>
        <w:t xml:space="preserve">(a) </w:t>
      </w:r>
      <w:r w:rsidR="00A80417" w:rsidRPr="00B24C5E">
        <w:rPr>
          <w:rFonts w:ascii="Segoe UI" w:hAnsi="Segoe UI" w:cs="Segoe UI"/>
        </w:rPr>
        <w:t>Regarding</w:t>
      </w:r>
      <w:r w:rsidR="000D703B" w:rsidRPr="00B24C5E">
        <w:rPr>
          <w:rFonts w:ascii="Segoe UI" w:hAnsi="Segoe UI" w:cs="Segoe UI"/>
        </w:rPr>
        <w:t xml:space="preserve"> how the </w:t>
      </w:r>
      <w:r w:rsidR="00544FC1" w:rsidRPr="00B24C5E">
        <w:rPr>
          <w:rFonts w:ascii="Segoe UI" w:hAnsi="Segoe UI" w:cs="Segoe UI"/>
        </w:rPr>
        <w:t xml:space="preserve">lymphoedema was identified in the </w:t>
      </w:r>
      <w:r w:rsidR="000D703B" w:rsidRPr="00B24C5E">
        <w:rPr>
          <w:rFonts w:ascii="Segoe UI" w:hAnsi="Segoe UI" w:cs="Segoe UI"/>
        </w:rPr>
        <w:t>patients</w:t>
      </w:r>
      <w:r w:rsidR="008A3F43" w:rsidRPr="00B24C5E">
        <w:rPr>
          <w:rFonts w:ascii="Segoe UI" w:hAnsi="Segoe UI" w:cs="Segoe UI"/>
        </w:rPr>
        <w:t xml:space="preserve"> and if the diagnosis was measured by lymphoscintigraphy</w:t>
      </w:r>
      <w:r w:rsidR="00544FC1" w:rsidRPr="00B24C5E">
        <w:rPr>
          <w:rFonts w:ascii="Segoe UI" w:hAnsi="Segoe UI" w:cs="Segoe UI"/>
        </w:rPr>
        <w:t>.</w:t>
      </w:r>
      <w:r w:rsidR="00A80417" w:rsidRPr="00B24C5E">
        <w:rPr>
          <w:rFonts w:ascii="Segoe UI" w:hAnsi="Segoe UI" w:cs="Segoe UI"/>
        </w:rPr>
        <w:t xml:space="preserve"> </w:t>
      </w:r>
      <w:r w:rsidR="00D97788" w:rsidRPr="00B24C5E">
        <w:rPr>
          <w:rFonts w:ascii="Segoe UI" w:hAnsi="Segoe UI" w:cs="Segoe UI"/>
        </w:rPr>
        <w:t>The</w:t>
      </w:r>
      <w:r w:rsidR="00D97788">
        <w:rPr>
          <w:rFonts w:ascii="Segoe UI" w:hAnsi="Segoe UI" w:cs="Segoe UI"/>
        </w:rPr>
        <w:t xml:space="preserve"> lymphoedema was diagnosed b</w:t>
      </w:r>
      <w:r w:rsidRPr="00A80417">
        <w:rPr>
          <w:rFonts w:ascii="Segoe UI" w:eastAsia="Times New Roman" w:hAnsi="Segoe UI" w:cs="Segoe UI"/>
          <w:color w:val="201F1E"/>
          <w:lang w:eastAsia="en-GB"/>
        </w:rPr>
        <w:t xml:space="preserve">ased on expert clinical examination </w:t>
      </w:r>
      <w:r w:rsidR="00D97788">
        <w:rPr>
          <w:rFonts w:ascii="Segoe UI" w:eastAsia="Times New Roman" w:hAnsi="Segoe UI" w:cs="Segoe UI"/>
          <w:color w:val="201F1E"/>
          <w:lang w:eastAsia="en-GB"/>
        </w:rPr>
        <w:t>(</w:t>
      </w:r>
      <w:r w:rsidRPr="00A80417">
        <w:rPr>
          <w:rFonts w:ascii="Segoe UI" w:eastAsia="Times New Roman" w:hAnsi="Segoe UI" w:cs="Segoe UI"/>
          <w:color w:val="201F1E"/>
          <w:lang w:eastAsia="en-GB"/>
        </w:rPr>
        <w:t xml:space="preserve">&gt;20 </w:t>
      </w:r>
      <w:r w:rsidR="008E5270" w:rsidRPr="00A80417">
        <w:rPr>
          <w:rFonts w:ascii="Segoe UI" w:eastAsia="Times New Roman" w:hAnsi="Segoe UI" w:cs="Segoe UI"/>
          <w:color w:val="201F1E"/>
          <w:lang w:eastAsia="en-GB"/>
        </w:rPr>
        <w:t>years’ experience</w:t>
      </w:r>
      <w:r w:rsidR="00330C76">
        <w:rPr>
          <w:rFonts w:ascii="Segoe UI" w:eastAsia="Times New Roman" w:hAnsi="Segoe UI" w:cs="Segoe UI"/>
          <w:color w:val="201F1E"/>
          <w:lang w:eastAsia="en-GB"/>
        </w:rPr>
        <w:t xml:space="preserve"> in a </w:t>
      </w:r>
      <w:r w:rsidR="00613119">
        <w:rPr>
          <w:rFonts w:ascii="Segoe UI" w:eastAsia="Times New Roman" w:hAnsi="Segoe UI" w:cs="Segoe UI"/>
          <w:color w:val="201F1E"/>
          <w:lang w:eastAsia="en-GB"/>
        </w:rPr>
        <w:t xml:space="preserve">national </w:t>
      </w:r>
      <w:r w:rsidR="00D97788">
        <w:rPr>
          <w:rFonts w:ascii="Segoe UI" w:eastAsia="Times New Roman" w:hAnsi="Segoe UI" w:cs="Segoe UI"/>
          <w:color w:val="201F1E"/>
          <w:lang w:eastAsia="en-GB"/>
        </w:rPr>
        <w:t>lymphoedema clinic</w:t>
      </w:r>
      <w:r w:rsidRPr="00A80417">
        <w:rPr>
          <w:rFonts w:ascii="Segoe UI" w:eastAsia="Times New Roman" w:hAnsi="Segoe UI" w:cs="Segoe UI"/>
          <w:color w:val="201F1E"/>
          <w:lang w:eastAsia="en-GB"/>
        </w:rPr>
        <w:t xml:space="preserve">). The paper states that we elected not to investigate the intermittent mild oedema further as it was deemed secondary to vein issues. </w:t>
      </w:r>
      <w:r w:rsidR="007B52F7">
        <w:rPr>
          <w:rFonts w:ascii="Segoe UI" w:eastAsia="Times New Roman" w:hAnsi="Segoe UI" w:cs="Segoe UI"/>
          <w:color w:val="201F1E"/>
          <w:lang w:eastAsia="en-GB"/>
        </w:rPr>
        <w:t>No lymphoscintigraphy was used in this study.</w:t>
      </w:r>
    </w:p>
    <w:p w14:paraId="1E10CD38" w14:textId="74BEFA90" w:rsidR="00C75A74" w:rsidRPr="00A80417" w:rsidRDefault="00C75A74" w:rsidP="00BA3D60">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Pr>
          <w:rFonts w:ascii="Segoe UI" w:eastAsia="Times New Roman" w:hAnsi="Segoe UI" w:cs="Segoe UI"/>
          <w:color w:val="201F1E"/>
          <w:lang w:eastAsia="en-GB"/>
        </w:rPr>
        <w:t>(b) No SNPs</w:t>
      </w:r>
      <w:r w:rsidR="00784BE6">
        <w:rPr>
          <w:rFonts w:ascii="Segoe UI" w:eastAsia="Times New Roman" w:hAnsi="Segoe UI" w:cs="Segoe UI"/>
          <w:color w:val="201F1E"/>
          <w:lang w:eastAsia="en-GB"/>
        </w:rPr>
        <w:t xml:space="preserve"> in or near </w:t>
      </w:r>
      <w:r w:rsidR="00784BE6" w:rsidRPr="00784BE6">
        <w:rPr>
          <w:rFonts w:ascii="Segoe UI" w:eastAsia="Times New Roman" w:hAnsi="Segoe UI" w:cs="Segoe UI"/>
          <w:i/>
          <w:iCs/>
          <w:color w:val="201F1E"/>
          <w:lang w:eastAsia="en-GB"/>
        </w:rPr>
        <w:t>SOX18</w:t>
      </w:r>
      <w:r w:rsidR="00784BE6">
        <w:rPr>
          <w:rFonts w:ascii="Segoe UI" w:eastAsia="Times New Roman" w:hAnsi="Segoe UI" w:cs="Segoe UI"/>
          <w:color w:val="201F1E"/>
          <w:lang w:eastAsia="en-GB"/>
        </w:rPr>
        <w:t xml:space="preserve"> </w:t>
      </w:r>
      <w:r>
        <w:rPr>
          <w:rFonts w:ascii="Segoe UI" w:eastAsia="Times New Roman" w:hAnsi="Segoe UI" w:cs="Segoe UI"/>
          <w:color w:val="201F1E"/>
          <w:lang w:eastAsia="en-GB"/>
        </w:rPr>
        <w:t xml:space="preserve">were identified in </w:t>
      </w:r>
      <w:r w:rsidR="00784BE6">
        <w:rPr>
          <w:rFonts w:ascii="Segoe UI" w:eastAsia="Times New Roman" w:hAnsi="Segoe UI" w:cs="Segoe UI"/>
          <w:color w:val="201F1E"/>
          <w:lang w:eastAsia="en-GB"/>
        </w:rPr>
        <w:t xml:space="preserve">any of the </w:t>
      </w:r>
      <w:r>
        <w:rPr>
          <w:rFonts w:ascii="Segoe UI" w:eastAsia="Times New Roman" w:hAnsi="Segoe UI" w:cs="Segoe UI"/>
          <w:color w:val="201F1E"/>
          <w:lang w:eastAsia="en-GB"/>
        </w:rPr>
        <w:t>patients w</w:t>
      </w:r>
      <w:r w:rsidR="00784BE6">
        <w:rPr>
          <w:rFonts w:ascii="Segoe UI" w:eastAsia="Times New Roman" w:hAnsi="Segoe UI" w:cs="Segoe UI"/>
          <w:color w:val="201F1E"/>
          <w:lang w:eastAsia="en-GB"/>
        </w:rPr>
        <w:t>ith ve</w:t>
      </w:r>
      <w:r w:rsidR="00B24C5E">
        <w:rPr>
          <w:rFonts w:ascii="Segoe UI" w:eastAsia="Times New Roman" w:hAnsi="Segoe UI" w:cs="Segoe UI"/>
          <w:color w:val="201F1E"/>
          <w:lang w:eastAsia="en-GB"/>
        </w:rPr>
        <w:t>in issues.</w:t>
      </w:r>
    </w:p>
    <w:p w14:paraId="622E7A62" w14:textId="3613C6B8" w:rsidR="00BA3D60" w:rsidRDefault="00B24C5E" w:rsidP="00BA3D60">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Pr>
          <w:rFonts w:ascii="Segoe UI" w:eastAsia="Times New Roman" w:hAnsi="Segoe UI" w:cs="Segoe UI"/>
          <w:color w:val="201F1E"/>
          <w:lang w:eastAsia="en-GB"/>
        </w:rPr>
        <w:t xml:space="preserve">(c) </w:t>
      </w:r>
      <w:r w:rsidR="004535EF" w:rsidRPr="00A80417">
        <w:rPr>
          <w:rFonts w:ascii="Segoe UI" w:eastAsia="Times New Roman" w:hAnsi="Segoe UI" w:cs="Segoe UI"/>
          <w:color w:val="201F1E"/>
          <w:lang w:eastAsia="en-GB"/>
        </w:rPr>
        <w:t xml:space="preserve">Regarding whether </w:t>
      </w:r>
      <w:r w:rsidR="002830FF" w:rsidRPr="00A80417">
        <w:rPr>
          <w:rFonts w:ascii="Segoe UI" w:eastAsia="Times New Roman" w:hAnsi="Segoe UI" w:cs="Segoe UI"/>
          <w:color w:val="201F1E"/>
          <w:lang w:eastAsia="en-GB"/>
        </w:rPr>
        <w:t>lipoedema causes lymphoedema or vice versa is a very g</w:t>
      </w:r>
      <w:r w:rsidR="00B156EC" w:rsidRPr="00A80417">
        <w:rPr>
          <w:rFonts w:ascii="Segoe UI" w:eastAsia="Times New Roman" w:hAnsi="Segoe UI" w:cs="Segoe UI"/>
          <w:color w:val="201F1E"/>
          <w:lang w:eastAsia="en-GB"/>
        </w:rPr>
        <w:t xml:space="preserve">ood question. No convincing scientific information </w:t>
      </w:r>
      <w:r w:rsidR="00F56279" w:rsidRPr="00A80417">
        <w:rPr>
          <w:rFonts w:ascii="Segoe UI" w:eastAsia="Times New Roman" w:hAnsi="Segoe UI" w:cs="Segoe UI"/>
          <w:color w:val="201F1E"/>
          <w:lang w:eastAsia="en-GB"/>
        </w:rPr>
        <w:t xml:space="preserve">is </w:t>
      </w:r>
      <w:r w:rsidR="00B156EC" w:rsidRPr="00A80417">
        <w:rPr>
          <w:rFonts w:ascii="Segoe UI" w:eastAsia="Times New Roman" w:hAnsi="Segoe UI" w:cs="Segoe UI"/>
          <w:color w:val="201F1E"/>
          <w:lang w:eastAsia="en-GB"/>
        </w:rPr>
        <w:t xml:space="preserve">available to answer this yet. The authors suspect it may be a side effect of excess adipose </w:t>
      </w:r>
      <w:r w:rsidR="00F56279" w:rsidRPr="00A80417">
        <w:rPr>
          <w:rFonts w:ascii="Segoe UI" w:eastAsia="Times New Roman" w:hAnsi="Segoe UI" w:cs="Segoe UI"/>
          <w:color w:val="201F1E"/>
          <w:lang w:eastAsia="en-GB"/>
        </w:rPr>
        <w:t xml:space="preserve">tissue </w:t>
      </w:r>
      <w:r w:rsidR="00B156EC" w:rsidRPr="00A80417">
        <w:rPr>
          <w:rFonts w:ascii="Segoe UI" w:eastAsia="Times New Roman" w:hAnsi="Segoe UI" w:cs="Segoe UI"/>
          <w:color w:val="201F1E"/>
          <w:lang w:eastAsia="en-GB"/>
        </w:rPr>
        <w:t xml:space="preserve">rather than the initiator of the </w:t>
      </w:r>
      <w:proofErr w:type="gramStart"/>
      <w:r w:rsidR="00B156EC" w:rsidRPr="00A80417">
        <w:rPr>
          <w:rFonts w:ascii="Segoe UI" w:eastAsia="Times New Roman" w:hAnsi="Segoe UI" w:cs="Segoe UI"/>
          <w:color w:val="201F1E"/>
          <w:lang w:eastAsia="en-GB"/>
        </w:rPr>
        <w:t>lipoedema, but</w:t>
      </w:r>
      <w:proofErr w:type="gramEnd"/>
      <w:r w:rsidR="00B156EC" w:rsidRPr="00A80417">
        <w:rPr>
          <w:rFonts w:ascii="Segoe UI" w:eastAsia="Times New Roman" w:hAnsi="Segoe UI" w:cs="Segoe UI"/>
          <w:color w:val="201F1E"/>
          <w:lang w:eastAsia="en-GB"/>
        </w:rPr>
        <w:t xml:space="preserve"> cannot prove it.</w:t>
      </w:r>
    </w:p>
    <w:p w14:paraId="438A4B97" w14:textId="593186DF" w:rsidR="00A44A3E" w:rsidRPr="00D35A34" w:rsidRDefault="00F403A7" w:rsidP="00BA3D60">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Pr>
          <w:rFonts w:ascii="Segoe UI" w:eastAsia="Times New Roman" w:hAnsi="Segoe UI" w:cs="Segoe UI"/>
          <w:color w:val="201F1E"/>
          <w:lang w:eastAsia="en-GB"/>
        </w:rPr>
        <w:t xml:space="preserve">(d) </w:t>
      </w:r>
      <w:r w:rsidR="00D35A34">
        <w:rPr>
          <w:rFonts w:ascii="Segoe UI" w:eastAsia="Times New Roman" w:hAnsi="Segoe UI" w:cs="Segoe UI"/>
          <w:color w:val="201F1E"/>
          <w:lang w:eastAsia="en-GB"/>
        </w:rPr>
        <w:t xml:space="preserve">We did not identify any SNPs in or near </w:t>
      </w:r>
      <w:r w:rsidR="00D35A34" w:rsidRPr="00D35A34">
        <w:rPr>
          <w:rFonts w:ascii="Segoe UI" w:eastAsia="Times New Roman" w:hAnsi="Segoe UI" w:cs="Segoe UI"/>
          <w:i/>
          <w:iCs/>
          <w:color w:val="201F1E"/>
          <w:lang w:eastAsia="en-GB"/>
        </w:rPr>
        <w:t>VEGFA</w:t>
      </w:r>
      <w:r w:rsidR="00D35A34">
        <w:rPr>
          <w:rFonts w:ascii="Segoe UI" w:eastAsia="Times New Roman" w:hAnsi="Segoe UI" w:cs="Segoe UI"/>
          <w:color w:val="201F1E"/>
          <w:lang w:eastAsia="en-GB"/>
        </w:rPr>
        <w:t xml:space="preserve"> </w:t>
      </w:r>
      <w:r w:rsidR="009C4623">
        <w:rPr>
          <w:rFonts w:ascii="Segoe UI" w:eastAsia="Times New Roman" w:hAnsi="Segoe UI" w:cs="Segoe UI"/>
          <w:color w:val="201F1E"/>
          <w:lang w:eastAsia="en-GB"/>
        </w:rPr>
        <w:t>in any of the patients included in the study.</w:t>
      </w:r>
    </w:p>
    <w:p w14:paraId="228F0E23" w14:textId="77777777" w:rsidR="0097323F" w:rsidRPr="00A80417" w:rsidRDefault="0097323F"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p>
    <w:p w14:paraId="4F438DE8" w14:textId="26357845" w:rsidR="0097323F" w:rsidRPr="00A80417" w:rsidRDefault="00F35142"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3. The SNP identified as key in lipoma is interesting. How many of the cohort patients were diagnosed with lipoma or dercums disease? Was this used in the selection criteria as a possible way to segment the cohort?</w:t>
      </w:r>
    </w:p>
    <w:p w14:paraId="5D86D451" w14:textId="36F7CAD8" w:rsidR="0097323F" w:rsidRPr="00A80417" w:rsidRDefault="00D1037F" w:rsidP="00D1037F">
      <w:pPr>
        <w:shd w:val="clear" w:color="auto" w:fill="FFFFFF"/>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Answer: None </w:t>
      </w:r>
      <w:r w:rsidR="00540FFE" w:rsidRPr="00A80417">
        <w:rPr>
          <w:rFonts w:ascii="Segoe UI" w:eastAsia="Times New Roman" w:hAnsi="Segoe UI" w:cs="Segoe UI"/>
          <w:color w:val="201F1E"/>
          <w:lang w:eastAsia="en-GB"/>
        </w:rPr>
        <w:t xml:space="preserve">of our recruits </w:t>
      </w:r>
      <w:r w:rsidR="00C75210" w:rsidRPr="00A80417">
        <w:rPr>
          <w:rFonts w:ascii="Segoe UI" w:eastAsia="Times New Roman" w:hAnsi="Segoe UI" w:cs="Segoe UI"/>
          <w:color w:val="201F1E"/>
          <w:lang w:eastAsia="en-GB"/>
        </w:rPr>
        <w:t xml:space="preserve">were </w:t>
      </w:r>
      <w:r w:rsidRPr="00A80417">
        <w:rPr>
          <w:rFonts w:ascii="Segoe UI" w:eastAsia="Times New Roman" w:hAnsi="Segoe UI" w:cs="Segoe UI"/>
          <w:color w:val="201F1E"/>
          <w:lang w:eastAsia="en-GB"/>
        </w:rPr>
        <w:t>diagnosed with Dercum</w:t>
      </w:r>
      <w:r w:rsidR="0016774D">
        <w:rPr>
          <w:rFonts w:ascii="Segoe UI" w:eastAsia="Times New Roman" w:hAnsi="Segoe UI" w:cs="Segoe UI"/>
          <w:color w:val="201F1E"/>
          <w:lang w:eastAsia="en-GB"/>
        </w:rPr>
        <w:t>’</w:t>
      </w:r>
      <w:r w:rsidRPr="00A80417">
        <w:rPr>
          <w:rFonts w:ascii="Segoe UI" w:eastAsia="Times New Roman" w:hAnsi="Segoe UI" w:cs="Segoe UI"/>
          <w:color w:val="201F1E"/>
          <w:lang w:eastAsia="en-GB"/>
        </w:rPr>
        <w:t>s.</w:t>
      </w:r>
      <w:r w:rsidR="00C75210" w:rsidRPr="00A80417">
        <w:rPr>
          <w:rFonts w:ascii="Segoe UI" w:eastAsia="Times New Roman" w:hAnsi="Segoe UI" w:cs="Segoe UI"/>
          <w:color w:val="201F1E"/>
          <w:lang w:eastAsia="en-GB"/>
        </w:rPr>
        <w:t xml:space="preserve"> </w:t>
      </w:r>
      <w:r w:rsidRPr="00A80417">
        <w:rPr>
          <w:rFonts w:ascii="Segoe UI" w:eastAsia="Times New Roman" w:hAnsi="Segoe UI" w:cs="Segoe UI"/>
          <w:color w:val="201F1E"/>
          <w:lang w:eastAsia="en-GB"/>
        </w:rPr>
        <w:t>In this cohort only one patient had a well circumscribed lipoma. However, it was not something we routinely questioned the patients about. Future studies will involve closer interrogation and inspection for lipomas in</w:t>
      </w:r>
      <w:r w:rsidR="00C75210" w:rsidRPr="00A80417">
        <w:rPr>
          <w:rFonts w:ascii="Segoe UI" w:eastAsia="Times New Roman" w:hAnsi="Segoe UI" w:cs="Segoe UI"/>
          <w:color w:val="201F1E"/>
          <w:lang w:eastAsia="en-GB"/>
        </w:rPr>
        <w:t xml:space="preserve"> </w:t>
      </w:r>
      <w:r w:rsidRPr="00A80417">
        <w:rPr>
          <w:rFonts w:ascii="Segoe UI" w:eastAsia="Times New Roman" w:hAnsi="Segoe UI" w:cs="Segoe UI"/>
          <w:color w:val="201F1E"/>
          <w:lang w:eastAsia="en-GB"/>
        </w:rPr>
        <w:t>case they are more prevalent than we originally thought.</w:t>
      </w:r>
    </w:p>
    <w:p w14:paraId="3520DFDD" w14:textId="77777777" w:rsidR="006D41A7" w:rsidRPr="00A80417" w:rsidRDefault="006D41A7"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p>
    <w:p w14:paraId="21180172" w14:textId="40CA8A1A" w:rsidR="0003172C" w:rsidRPr="00A80417" w:rsidRDefault="00F35142"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t>4. Have any of the SNPs been validated? I would like to see a few of these validated by Sanger to strengthen the paper. This would be a simple experiment.</w:t>
      </w:r>
    </w:p>
    <w:p w14:paraId="75D9AB54" w14:textId="77777777" w:rsidR="00A13C51" w:rsidRDefault="7CCFD64F" w:rsidP="00645421">
      <w:pPr>
        <w:shd w:val="clear" w:color="auto" w:fill="FFFFFF" w:themeFill="background1"/>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Answer:</w:t>
      </w:r>
      <w:r w:rsidR="7F8CB583" w:rsidRPr="00A80417">
        <w:rPr>
          <w:rFonts w:ascii="Segoe UI" w:eastAsia="Times New Roman" w:hAnsi="Segoe UI" w:cs="Segoe UI"/>
          <w:color w:val="201F1E"/>
          <w:lang w:eastAsia="en-GB"/>
        </w:rPr>
        <w:t xml:space="preserve"> We were able to identify 19 samples from our </w:t>
      </w:r>
      <w:r w:rsidR="619D295F" w:rsidRPr="00A80417">
        <w:rPr>
          <w:rFonts w:ascii="Segoe UI" w:eastAsia="Times New Roman" w:hAnsi="Segoe UI" w:cs="Segoe UI"/>
          <w:color w:val="201F1E"/>
          <w:lang w:eastAsia="en-GB"/>
        </w:rPr>
        <w:t xml:space="preserve">dataset that had also been whole genome sequenced as part of the 100k </w:t>
      </w:r>
      <w:r w:rsidR="00645421" w:rsidRPr="00A80417">
        <w:rPr>
          <w:rFonts w:ascii="Segoe UI" w:eastAsia="Times New Roman" w:hAnsi="Segoe UI" w:cs="Segoe UI"/>
          <w:color w:val="201F1E"/>
          <w:lang w:eastAsia="en-GB"/>
        </w:rPr>
        <w:t>G</w:t>
      </w:r>
      <w:r w:rsidR="619D295F" w:rsidRPr="00A80417">
        <w:rPr>
          <w:rFonts w:ascii="Segoe UI" w:eastAsia="Times New Roman" w:hAnsi="Segoe UI" w:cs="Segoe UI"/>
          <w:color w:val="201F1E"/>
          <w:lang w:eastAsia="en-GB"/>
        </w:rPr>
        <w:t xml:space="preserve">enomes </w:t>
      </w:r>
      <w:r w:rsidR="00645421" w:rsidRPr="00A80417">
        <w:rPr>
          <w:rFonts w:ascii="Segoe UI" w:eastAsia="Times New Roman" w:hAnsi="Segoe UI" w:cs="Segoe UI"/>
          <w:color w:val="201F1E"/>
          <w:lang w:eastAsia="en-GB"/>
        </w:rPr>
        <w:t>P</w:t>
      </w:r>
      <w:r w:rsidR="619D295F" w:rsidRPr="00A80417">
        <w:rPr>
          <w:rFonts w:ascii="Segoe UI" w:eastAsia="Times New Roman" w:hAnsi="Segoe UI" w:cs="Segoe UI"/>
          <w:color w:val="201F1E"/>
          <w:lang w:eastAsia="en-GB"/>
        </w:rPr>
        <w:t xml:space="preserve">roject. Comparing the genotypes of these </w:t>
      </w:r>
      <w:r w:rsidR="65C7EED9" w:rsidRPr="00A80417">
        <w:rPr>
          <w:rFonts w:ascii="Segoe UI" w:eastAsia="Times New Roman" w:hAnsi="Segoe UI" w:cs="Segoe UI"/>
          <w:color w:val="201F1E"/>
          <w:lang w:eastAsia="en-GB"/>
        </w:rPr>
        <w:t>19</w:t>
      </w:r>
      <w:r w:rsidR="619D295F" w:rsidRPr="00A80417">
        <w:rPr>
          <w:rFonts w:ascii="Segoe UI" w:eastAsia="Times New Roman" w:hAnsi="Segoe UI" w:cs="Segoe UI"/>
          <w:color w:val="201F1E"/>
          <w:lang w:eastAsia="en-GB"/>
        </w:rPr>
        <w:t xml:space="preserve"> samples</w:t>
      </w:r>
      <w:r w:rsidR="7A851AE9" w:rsidRPr="00A80417">
        <w:rPr>
          <w:rFonts w:ascii="Segoe UI" w:eastAsia="Times New Roman" w:hAnsi="Segoe UI" w:cs="Segoe UI"/>
          <w:color w:val="201F1E"/>
          <w:lang w:eastAsia="en-GB"/>
        </w:rPr>
        <w:t xml:space="preserve"> across the 9 replicated SNPs we find 100% concordan</w:t>
      </w:r>
      <w:r w:rsidR="00645421" w:rsidRPr="00A80417">
        <w:rPr>
          <w:rFonts w:ascii="Segoe UI" w:eastAsia="Times New Roman" w:hAnsi="Segoe UI" w:cs="Segoe UI"/>
          <w:color w:val="201F1E"/>
          <w:lang w:eastAsia="en-GB"/>
        </w:rPr>
        <w:t>c</w:t>
      </w:r>
      <w:r w:rsidR="7A851AE9" w:rsidRPr="00A80417">
        <w:rPr>
          <w:rFonts w:ascii="Segoe UI" w:eastAsia="Times New Roman" w:hAnsi="Segoe UI" w:cs="Segoe UI"/>
          <w:color w:val="201F1E"/>
          <w:lang w:eastAsia="en-GB"/>
        </w:rPr>
        <w:t xml:space="preserve">e in genotyping. </w:t>
      </w:r>
    </w:p>
    <w:p w14:paraId="3E4CBD20" w14:textId="3B66C8BB" w:rsidR="002C1501" w:rsidRPr="00A80417" w:rsidRDefault="7A851AE9" w:rsidP="00645421">
      <w:pPr>
        <w:shd w:val="clear" w:color="auto" w:fill="FFFFFF" w:themeFill="background1"/>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We have amended the text to read: </w:t>
      </w:r>
      <w:r w:rsidR="12F4ED65" w:rsidRPr="00A80417">
        <w:rPr>
          <w:rFonts w:ascii="Segoe UI" w:hAnsi="Segoe UI" w:cs="Segoe UI"/>
        </w:rPr>
        <w:t>“Nineteen samples with SNP chip genotypes were also available as whole genome sequencing data from the GEL Project. Comparison of selected SNPs (n=9</w:t>
      </w:r>
      <w:r w:rsidR="12F4ED65" w:rsidRPr="001C1939">
        <w:rPr>
          <w:rFonts w:ascii="Segoe UI" w:hAnsi="Segoe UI" w:cs="Segoe UI"/>
        </w:rPr>
        <w:t>, top SNPs from replication) identified a concordancy of 100% between platforms.”</w:t>
      </w:r>
      <w:r w:rsidR="00BC2013" w:rsidRPr="001C1939">
        <w:rPr>
          <w:rFonts w:ascii="Segoe UI" w:hAnsi="Segoe UI" w:cs="Segoe UI"/>
        </w:rPr>
        <w:t xml:space="preserve"> (</w:t>
      </w:r>
      <w:r w:rsidR="00A13C51" w:rsidRPr="001C1939">
        <w:rPr>
          <w:rFonts w:ascii="Segoe UI" w:hAnsi="Segoe UI" w:cs="Segoe UI"/>
        </w:rPr>
        <w:t>S</w:t>
      </w:r>
      <w:r w:rsidR="00BC2013" w:rsidRPr="001C1939">
        <w:rPr>
          <w:rFonts w:ascii="Segoe UI" w:hAnsi="Segoe UI" w:cs="Segoe UI"/>
        </w:rPr>
        <w:t xml:space="preserve">ee lines </w:t>
      </w:r>
      <w:r w:rsidR="00C54E2C" w:rsidRPr="001C1939">
        <w:rPr>
          <w:rFonts w:ascii="Segoe UI" w:hAnsi="Segoe UI" w:cs="Segoe UI"/>
        </w:rPr>
        <w:t>14</w:t>
      </w:r>
      <w:r w:rsidR="001C1939" w:rsidRPr="001C1939">
        <w:rPr>
          <w:rFonts w:ascii="Segoe UI" w:hAnsi="Segoe UI" w:cs="Segoe UI"/>
        </w:rPr>
        <w:t>7</w:t>
      </w:r>
      <w:r w:rsidR="00C54E2C" w:rsidRPr="001C1939">
        <w:rPr>
          <w:rFonts w:ascii="Segoe UI" w:hAnsi="Segoe UI" w:cs="Segoe UI"/>
        </w:rPr>
        <w:t>-14</w:t>
      </w:r>
      <w:r w:rsidR="001C1939" w:rsidRPr="001C1939">
        <w:rPr>
          <w:rFonts w:ascii="Segoe UI" w:hAnsi="Segoe UI" w:cs="Segoe UI"/>
        </w:rPr>
        <w:t>9</w:t>
      </w:r>
      <w:r w:rsidR="00BC2013" w:rsidRPr="001C1939">
        <w:rPr>
          <w:rFonts w:ascii="Segoe UI" w:hAnsi="Segoe UI" w:cs="Segoe UI"/>
        </w:rPr>
        <w:t>)</w:t>
      </w:r>
      <w:r w:rsidR="00A13C51" w:rsidRPr="001C1939">
        <w:rPr>
          <w:rFonts w:ascii="Segoe UI" w:hAnsi="Segoe UI" w:cs="Segoe UI"/>
        </w:rPr>
        <w:t>.</w:t>
      </w:r>
    </w:p>
    <w:p w14:paraId="4862047F" w14:textId="77777777" w:rsidR="006D41A7" w:rsidRPr="00A80417" w:rsidRDefault="006D41A7"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p>
    <w:p w14:paraId="3BB402F2" w14:textId="1607E828" w:rsidR="00F35142" w:rsidRPr="00A80417" w:rsidRDefault="00F35142" w:rsidP="00F35142">
      <w:pPr>
        <w:shd w:val="clear" w:color="auto" w:fill="FFFFFF"/>
        <w:spacing w:before="100" w:beforeAutospacing="1" w:after="100" w:afterAutospacing="1" w:line="240" w:lineRule="auto"/>
        <w:rPr>
          <w:rFonts w:ascii="Segoe UI" w:eastAsia="Times New Roman" w:hAnsi="Segoe UI" w:cs="Segoe UI"/>
          <w:color w:val="201F1E"/>
          <w:lang w:eastAsia="en-GB"/>
        </w:rPr>
      </w:pPr>
      <w:r w:rsidRPr="00A80417">
        <w:rPr>
          <w:rFonts w:ascii="Segoe UI" w:eastAsia="Times New Roman" w:hAnsi="Segoe UI" w:cs="Segoe UI"/>
          <w:color w:val="201F1E"/>
          <w:lang w:eastAsia="en-GB"/>
        </w:rPr>
        <w:lastRenderedPageBreak/>
        <w:t>5. Can the authors speculate about the size of the cohort that would be needed to provide a statistical confidence in the analysis.</w:t>
      </w:r>
    </w:p>
    <w:p w14:paraId="005139D9" w14:textId="5E8DD37B" w:rsidR="00F76707" w:rsidRPr="00A80417" w:rsidRDefault="7CCFD64F" w:rsidP="006D41A7">
      <w:pPr>
        <w:shd w:val="clear" w:color="auto" w:fill="FFFFFF" w:themeFill="background1"/>
        <w:spacing w:before="100" w:beforeAutospacing="1" w:after="100" w:afterAutospacing="1" w:line="240" w:lineRule="auto"/>
        <w:ind w:left="720"/>
        <w:rPr>
          <w:rFonts w:ascii="Segoe UI" w:eastAsia="Times New Roman" w:hAnsi="Segoe UI" w:cs="Segoe UI"/>
          <w:color w:val="201F1E"/>
          <w:lang w:eastAsia="en-GB"/>
        </w:rPr>
      </w:pPr>
      <w:r w:rsidRPr="00A80417">
        <w:rPr>
          <w:rFonts w:ascii="Segoe UI" w:eastAsia="Times New Roman" w:hAnsi="Segoe UI" w:cs="Segoe UI"/>
          <w:color w:val="201F1E"/>
          <w:lang w:eastAsia="en-GB"/>
        </w:rPr>
        <w:t xml:space="preserve">Answer: </w:t>
      </w:r>
      <w:r w:rsidR="00CC0D31" w:rsidRPr="00A80417">
        <w:rPr>
          <w:rFonts w:ascii="Segoe UI" w:eastAsia="Times New Roman" w:hAnsi="Segoe UI" w:cs="Segoe UI"/>
          <w:color w:val="201F1E"/>
          <w:lang w:eastAsia="en-GB"/>
        </w:rPr>
        <w:t>Just based on what p-values we would get if case/control ratios were the same in the replication as in th</w:t>
      </w:r>
      <w:r w:rsidR="00CF7949" w:rsidRPr="00A80417">
        <w:rPr>
          <w:rFonts w:ascii="Segoe UI" w:eastAsia="Times New Roman" w:hAnsi="Segoe UI" w:cs="Segoe UI"/>
          <w:color w:val="201F1E"/>
          <w:lang w:eastAsia="en-GB"/>
        </w:rPr>
        <w:t>e study, then a</w:t>
      </w:r>
      <w:r w:rsidR="047C4FAA" w:rsidRPr="00A80417">
        <w:rPr>
          <w:rFonts w:ascii="Segoe UI" w:eastAsia="Times New Roman" w:hAnsi="Segoe UI" w:cs="Segoe UI"/>
          <w:color w:val="201F1E"/>
          <w:lang w:eastAsia="en-GB"/>
        </w:rPr>
        <w:t xml:space="preserve"> replication cohort of 100 cases and 200 controls should be sufficient to replicate </w:t>
      </w:r>
      <w:r w:rsidR="143F1D14" w:rsidRPr="00A80417">
        <w:rPr>
          <w:rFonts w:ascii="Segoe UI" w:eastAsia="Times New Roman" w:hAnsi="Segoe UI" w:cs="Segoe UI"/>
          <w:color w:val="201F1E"/>
          <w:lang w:eastAsia="en-GB"/>
        </w:rPr>
        <w:t xml:space="preserve">the top loci (OR=2, p&lt;0.005, </w:t>
      </w:r>
      <w:r w:rsidR="6EB2AECE" w:rsidRPr="00A80417">
        <w:rPr>
          <w:rFonts w:ascii="Segoe UI" w:eastAsia="Times New Roman" w:hAnsi="Segoe UI" w:cs="Segoe UI"/>
          <w:color w:val="201F1E"/>
          <w:lang w:eastAsia="en-GB"/>
        </w:rPr>
        <w:t xml:space="preserve">replication of 10 SNPs with </w:t>
      </w:r>
      <w:r w:rsidR="00F56279" w:rsidRPr="00A80417">
        <w:rPr>
          <w:rFonts w:ascii="Segoe UI" w:eastAsia="Times New Roman" w:hAnsi="Segoe UI" w:cs="Segoe UI"/>
          <w:color w:val="201F1E"/>
          <w:lang w:eastAsia="en-GB"/>
        </w:rPr>
        <w:t>Bonferroni</w:t>
      </w:r>
      <w:r w:rsidR="6EB2AECE" w:rsidRPr="00A80417">
        <w:rPr>
          <w:rFonts w:ascii="Segoe UI" w:eastAsia="Times New Roman" w:hAnsi="Segoe UI" w:cs="Segoe UI"/>
          <w:color w:val="201F1E"/>
          <w:lang w:eastAsia="en-GB"/>
        </w:rPr>
        <w:t xml:space="preserve"> type correction). </w:t>
      </w:r>
      <w:r w:rsidR="00A3133E" w:rsidRPr="00A80417">
        <w:rPr>
          <w:rFonts w:ascii="Segoe UI" w:eastAsia="Times New Roman" w:hAnsi="Segoe UI" w:cs="Segoe UI"/>
          <w:color w:val="201F1E"/>
          <w:lang w:eastAsia="en-GB"/>
        </w:rPr>
        <w:t>The Uni-Michigan power calculator suggests we need 200 cases and 400 controls for ~90% power to detect a variant at 0.005 (OR=2, prevalence=0.1)</w:t>
      </w:r>
      <w:r w:rsidR="00A24C09" w:rsidRPr="00A80417">
        <w:rPr>
          <w:rFonts w:ascii="Segoe UI" w:eastAsia="Times New Roman" w:hAnsi="Segoe UI" w:cs="Segoe UI"/>
          <w:color w:val="201F1E"/>
          <w:lang w:eastAsia="en-GB"/>
        </w:rPr>
        <w:t xml:space="preserve">. </w:t>
      </w:r>
      <w:r w:rsidR="6EB2AECE" w:rsidRPr="00A80417">
        <w:rPr>
          <w:rFonts w:ascii="Segoe UI" w:eastAsia="Times New Roman" w:hAnsi="Segoe UI" w:cs="Segoe UI"/>
          <w:color w:val="201F1E"/>
          <w:lang w:eastAsia="en-GB"/>
        </w:rPr>
        <w:t xml:space="preserve">We </w:t>
      </w:r>
      <w:r w:rsidR="213CA197" w:rsidRPr="00A80417">
        <w:rPr>
          <w:rFonts w:ascii="Segoe UI" w:eastAsia="Times New Roman" w:hAnsi="Segoe UI" w:cs="Segoe UI"/>
          <w:color w:val="201F1E"/>
          <w:lang w:eastAsia="en-GB"/>
        </w:rPr>
        <w:t>have just been awarded additional funds to continue collecting samples and hope to be able to perform such a replication within the next two years.</w:t>
      </w:r>
    </w:p>
    <w:sectPr w:rsidR="00F76707" w:rsidRPr="00A8041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EC91" w14:textId="77777777" w:rsidR="004D4FFA" w:rsidRDefault="004D4FFA" w:rsidP="003766BB">
      <w:pPr>
        <w:spacing w:after="0" w:line="240" w:lineRule="auto"/>
      </w:pPr>
      <w:r>
        <w:separator/>
      </w:r>
    </w:p>
  </w:endnote>
  <w:endnote w:type="continuationSeparator" w:id="0">
    <w:p w14:paraId="48A938A0" w14:textId="77777777" w:rsidR="004D4FFA" w:rsidRDefault="004D4FFA" w:rsidP="003766BB">
      <w:pPr>
        <w:spacing w:after="0" w:line="240" w:lineRule="auto"/>
      </w:pPr>
      <w:r>
        <w:continuationSeparator/>
      </w:r>
    </w:p>
  </w:endnote>
  <w:endnote w:type="continuationNotice" w:id="1">
    <w:p w14:paraId="34AE96A9" w14:textId="77777777" w:rsidR="004D4FFA" w:rsidRDefault="004D4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1B041BD" w14:paraId="7C8FDBEB" w14:textId="77777777" w:rsidTr="41B041BD">
      <w:tc>
        <w:tcPr>
          <w:tcW w:w="3005" w:type="dxa"/>
        </w:tcPr>
        <w:p w14:paraId="0DC926D0" w14:textId="5FCB9B5D" w:rsidR="41B041BD" w:rsidRDefault="41B041BD" w:rsidP="41B041BD">
          <w:pPr>
            <w:pStyle w:val="Header"/>
            <w:ind w:left="-115"/>
          </w:pPr>
        </w:p>
      </w:tc>
      <w:tc>
        <w:tcPr>
          <w:tcW w:w="3005" w:type="dxa"/>
        </w:tcPr>
        <w:p w14:paraId="28877E73" w14:textId="7003BA2C" w:rsidR="41B041BD" w:rsidRDefault="41B041BD" w:rsidP="41B041BD">
          <w:pPr>
            <w:pStyle w:val="Header"/>
            <w:jc w:val="center"/>
          </w:pPr>
        </w:p>
      </w:tc>
      <w:tc>
        <w:tcPr>
          <w:tcW w:w="3005" w:type="dxa"/>
        </w:tcPr>
        <w:p w14:paraId="3E684BDF" w14:textId="1C3BDE07" w:rsidR="41B041BD" w:rsidRDefault="41B041BD" w:rsidP="41B041BD">
          <w:pPr>
            <w:pStyle w:val="Header"/>
            <w:ind w:right="-115"/>
            <w:jc w:val="right"/>
          </w:pPr>
        </w:p>
      </w:tc>
    </w:tr>
  </w:tbl>
  <w:p w14:paraId="13C159DA" w14:textId="68E1A733" w:rsidR="003766BB" w:rsidRDefault="00376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6F9A" w14:textId="77777777" w:rsidR="004D4FFA" w:rsidRDefault="004D4FFA" w:rsidP="003766BB">
      <w:pPr>
        <w:spacing w:after="0" w:line="240" w:lineRule="auto"/>
      </w:pPr>
      <w:r>
        <w:separator/>
      </w:r>
    </w:p>
  </w:footnote>
  <w:footnote w:type="continuationSeparator" w:id="0">
    <w:p w14:paraId="4FFAE646" w14:textId="77777777" w:rsidR="004D4FFA" w:rsidRDefault="004D4FFA" w:rsidP="003766BB">
      <w:pPr>
        <w:spacing w:after="0" w:line="240" w:lineRule="auto"/>
      </w:pPr>
      <w:r>
        <w:continuationSeparator/>
      </w:r>
    </w:p>
  </w:footnote>
  <w:footnote w:type="continuationNotice" w:id="1">
    <w:p w14:paraId="0CFA6637" w14:textId="77777777" w:rsidR="004D4FFA" w:rsidRDefault="004D4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1B041BD" w14:paraId="52BDE881" w14:textId="77777777" w:rsidTr="41B041BD">
      <w:tc>
        <w:tcPr>
          <w:tcW w:w="3005" w:type="dxa"/>
        </w:tcPr>
        <w:p w14:paraId="0BD3BB1B" w14:textId="1A7FAD86" w:rsidR="41B041BD" w:rsidRDefault="41B041BD" w:rsidP="41B041BD">
          <w:pPr>
            <w:pStyle w:val="Header"/>
            <w:ind w:left="-115"/>
          </w:pPr>
        </w:p>
      </w:tc>
      <w:tc>
        <w:tcPr>
          <w:tcW w:w="3005" w:type="dxa"/>
        </w:tcPr>
        <w:p w14:paraId="5AE0EF2B" w14:textId="0B8C5509" w:rsidR="41B041BD" w:rsidRDefault="41B041BD" w:rsidP="41B041BD">
          <w:pPr>
            <w:pStyle w:val="Header"/>
            <w:jc w:val="center"/>
          </w:pPr>
        </w:p>
      </w:tc>
      <w:tc>
        <w:tcPr>
          <w:tcW w:w="3005" w:type="dxa"/>
        </w:tcPr>
        <w:p w14:paraId="51C4EE31" w14:textId="6D7D76FC" w:rsidR="41B041BD" w:rsidRDefault="41B041BD" w:rsidP="41B041BD">
          <w:pPr>
            <w:pStyle w:val="Header"/>
            <w:ind w:right="-115"/>
            <w:jc w:val="right"/>
          </w:pPr>
        </w:p>
      </w:tc>
    </w:tr>
  </w:tbl>
  <w:p w14:paraId="15169498" w14:textId="1F8FCC73" w:rsidR="003766BB" w:rsidRDefault="00376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B91"/>
    <w:multiLevelType w:val="multilevel"/>
    <w:tmpl w:val="D21C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062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42"/>
    <w:rsid w:val="00002F5D"/>
    <w:rsid w:val="00014103"/>
    <w:rsid w:val="0001484D"/>
    <w:rsid w:val="000166A8"/>
    <w:rsid w:val="00025A07"/>
    <w:rsid w:val="00026D24"/>
    <w:rsid w:val="00027B6F"/>
    <w:rsid w:val="0003172C"/>
    <w:rsid w:val="00035A9D"/>
    <w:rsid w:val="00044918"/>
    <w:rsid w:val="00050D45"/>
    <w:rsid w:val="00057421"/>
    <w:rsid w:val="00061683"/>
    <w:rsid w:val="00061DD0"/>
    <w:rsid w:val="00063993"/>
    <w:rsid w:val="00072A1C"/>
    <w:rsid w:val="0007477A"/>
    <w:rsid w:val="000851EE"/>
    <w:rsid w:val="00093182"/>
    <w:rsid w:val="000965AA"/>
    <w:rsid w:val="00096673"/>
    <w:rsid w:val="00096A69"/>
    <w:rsid w:val="00097789"/>
    <w:rsid w:val="000A077F"/>
    <w:rsid w:val="000B4DF7"/>
    <w:rsid w:val="000C7CBF"/>
    <w:rsid w:val="000D4702"/>
    <w:rsid w:val="000D703B"/>
    <w:rsid w:val="000E34A0"/>
    <w:rsid w:val="000E3F29"/>
    <w:rsid w:val="000F00DD"/>
    <w:rsid w:val="00102E98"/>
    <w:rsid w:val="0010514F"/>
    <w:rsid w:val="00110672"/>
    <w:rsid w:val="0011743A"/>
    <w:rsid w:val="001310B1"/>
    <w:rsid w:val="00136A68"/>
    <w:rsid w:val="001625EE"/>
    <w:rsid w:val="001648EE"/>
    <w:rsid w:val="0016774D"/>
    <w:rsid w:val="001820D0"/>
    <w:rsid w:val="00193A3B"/>
    <w:rsid w:val="001975CD"/>
    <w:rsid w:val="001B2F30"/>
    <w:rsid w:val="001C1939"/>
    <w:rsid w:val="001D5920"/>
    <w:rsid w:val="001E50F0"/>
    <w:rsid w:val="001F1417"/>
    <w:rsid w:val="001F4F71"/>
    <w:rsid w:val="001F7642"/>
    <w:rsid w:val="00203B59"/>
    <w:rsid w:val="00205147"/>
    <w:rsid w:val="002121FC"/>
    <w:rsid w:val="00223D8D"/>
    <w:rsid w:val="00224BE9"/>
    <w:rsid w:val="00226354"/>
    <w:rsid w:val="00240F6C"/>
    <w:rsid w:val="002459D3"/>
    <w:rsid w:val="002538CC"/>
    <w:rsid w:val="00257CDE"/>
    <w:rsid w:val="002623C5"/>
    <w:rsid w:val="00275CC7"/>
    <w:rsid w:val="002830FF"/>
    <w:rsid w:val="002A14F8"/>
    <w:rsid w:val="002B0913"/>
    <w:rsid w:val="002B2677"/>
    <w:rsid w:val="002C1501"/>
    <w:rsid w:val="002C413C"/>
    <w:rsid w:val="002C47A1"/>
    <w:rsid w:val="002E3249"/>
    <w:rsid w:val="002F4A35"/>
    <w:rsid w:val="002F4F72"/>
    <w:rsid w:val="003025B1"/>
    <w:rsid w:val="00311B65"/>
    <w:rsid w:val="00320FEE"/>
    <w:rsid w:val="00323D20"/>
    <w:rsid w:val="00324CFA"/>
    <w:rsid w:val="00326702"/>
    <w:rsid w:val="00327116"/>
    <w:rsid w:val="00327627"/>
    <w:rsid w:val="00330C76"/>
    <w:rsid w:val="00330E9C"/>
    <w:rsid w:val="003320FB"/>
    <w:rsid w:val="003376D3"/>
    <w:rsid w:val="00337DB1"/>
    <w:rsid w:val="00347A5C"/>
    <w:rsid w:val="003523A6"/>
    <w:rsid w:val="003533AD"/>
    <w:rsid w:val="00353954"/>
    <w:rsid w:val="00364E5E"/>
    <w:rsid w:val="00365083"/>
    <w:rsid w:val="00367457"/>
    <w:rsid w:val="0037146C"/>
    <w:rsid w:val="00374363"/>
    <w:rsid w:val="00374653"/>
    <w:rsid w:val="00374D6C"/>
    <w:rsid w:val="003766BB"/>
    <w:rsid w:val="00376D11"/>
    <w:rsid w:val="00380634"/>
    <w:rsid w:val="00381214"/>
    <w:rsid w:val="00391ECF"/>
    <w:rsid w:val="003935A4"/>
    <w:rsid w:val="00393AE3"/>
    <w:rsid w:val="00396304"/>
    <w:rsid w:val="003A0001"/>
    <w:rsid w:val="003A3971"/>
    <w:rsid w:val="003A5E81"/>
    <w:rsid w:val="003C1CE5"/>
    <w:rsid w:val="003D3AF6"/>
    <w:rsid w:val="003F0872"/>
    <w:rsid w:val="003F6713"/>
    <w:rsid w:val="004021AE"/>
    <w:rsid w:val="00411A6C"/>
    <w:rsid w:val="00425610"/>
    <w:rsid w:val="00451A90"/>
    <w:rsid w:val="004535EF"/>
    <w:rsid w:val="00455090"/>
    <w:rsid w:val="00456AF2"/>
    <w:rsid w:val="004744D9"/>
    <w:rsid w:val="00482D0B"/>
    <w:rsid w:val="00484EA8"/>
    <w:rsid w:val="00485C7A"/>
    <w:rsid w:val="00493699"/>
    <w:rsid w:val="004A5911"/>
    <w:rsid w:val="004B2236"/>
    <w:rsid w:val="004B65C9"/>
    <w:rsid w:val="004C29B6"/>
    <w:rsid w:val="004C59D7"/>
    <w:rsid w:val="004C73FA"/>
    <w:rsid w:val="004CE7F8"/>
    <w:rsid w:val="004D0113"/>
    <w:rsid w:val="004D3424"/>
    <w:rsid w:val="004D4FFA"/>
    <w:rsid w:val="004D6742"/>
    <w:rsid w:val="004E06CD"/>
    <w:rsid w:val="004E59DF"/>
    <w:rsid w:val="00520D05"/>
    <w:rsid w:val="00521024"/>
    <w:rsid w:val="00521199"/>
    <w:rsid w:val="00524A26"/>
    <w:rsid w:val="00540FFE"/>
    <w:rsid w:val="00544FC1"/>
    <w:rsid w:val="005452E9"/>
    <w:rsid w:val="00546B0E"/>
    <w:rsid w:val="00563679"/>
    <w:rsid w:val="00565AC3"/>
    <w:rsid w:val="00570DC6"/>
    <w:rsid w:val="00581A68"/>
    <w:rsid w:val="00584B21"/>
    <w:rsid w:val="00591C74"/>
    <w:rsid w:val="005931F9"/>
    <w:rsid w:val="00595D2A"/>
    <w:rsid w:val="005A368A"/>
    <w:rsid w:val="005B6D53"/>
    <w:rsid w:val="005B7B00"/>
    <w:rsid w:val="005C10C1"/>
    <w:rsid w:val="005C4FD8"/>
    <w:rsid w:val="005D6109"/>
    <w:rsid w:val="005F23B2"/>
    <w:rsid w:val="005F2424"/>
    <w:rsid w:val="005F4A76"/>
    <w:rsid w:val="005F6A75"/>
    <w:rsid w:val="005F7C9E"/>
    <w:rsid w:val="00603FE2"/>
    <w:rsid w:val="00604ACA"/>
    <w:rsid w:val="00613119"/>
    <w:rsid w:val="0061364E"/>
    <w:rsid w:val="00617B09"/>
    <w:rsid w:val="00623F69"/>
    <w:rsid w:val="006312DC"/>
    <w:rsid w:val="006414A8"/>
    <w:rsid w:val="00645421"/>
    <w:rsid w:val="0065186C"/>
    <w:rsid w:val="006625AD"/>
    <w:rsid w:val="00665721"/>
    <w:rsid w:val="00666E46"/>
    <w:rsid w:val="00670402"/>
    <w:rsid w:val="0067200F"/>
    <w:rsid w:val="00675A42"/>
    <w:rsid w:val="00680201"/>
    <w:rsid w:val="006843E6"/>
    <w:rsid w:val="0069481A"/>
    <w:rsid w:val="006A2047"/>
    <w:rsid w:val="006A4960"/>
    <w:rsid w:val="006B129D"/>
    <w:rsid w:val="006C225B"/>
    <w:rsid w:val="006C34AE"/>
    <w:rsid w:val="006C66F2"/>
    <w:rsid w:val="006D2CA9"/>
    <w:rsid w:val="006D41A7"/>
    <w:rsid w:val="006D4A37"/>
    <w:rsid w:val="006D7041"/>
    <w:rsid w:val="006E61A8"/>
    <w:rsid w:val="00702626"/>
    <w:rsid w:val="007140E0"/>
    <w:rsid w:val="00743A15"/>
    <w:rsid w:val="007526FA"/>
    <w:rsid w:val="007549AE"/>
    <w:rsid w:val="0076660B"/>
    <w:rsid w:val="00766E4C"/>
    <w:rsid w:val="007828B2"/>
    <w:rsid w:val="00782F0E"/>
    <w:rsid w:val="00784BE6"/>
    <w:rsid w:val="00792B0D"/>
    <w:rsid w:val="007930F8"/>
    <w:rsid w:val="00794A43"/>
    <w:rsid w:val="007B52F7"/>
    <w:rsid w:val="007C11B6"/>
    <w:rsid w:val="007C426B"/>
    <w:rsid w:val="007D1EF7"/>
    <w:rsid w:val="007D3AB8"/>
    <w:rsid w:val="007D7D3C"/>
    <w:rsid w:val="007E671A"/>
    <w:rsid w:val="007E7188"/>
    <w:rsid w:val="007F1F90"/>
    <w:rsid w:val="007F5598"/>
    <w:rsid w:val="007F6547"/>
    <w:rsid w:val="00804B2D"/>
    <w:rsid w:val="00805896"/>
    <w:rsid w:val="008075DA"/>
    <w:rsid w:val="00812562"/>
    <w:rsid w:val="00817F17"/>
    <w:rsid w:val="00822FBB"/>
    <w:rsid w:val="00825434"/>
    <w:rsid w:val="008405B7"/>
    <w:rsid w:val="00847745"/>
    <w:rsid w:val="0086356F"/>
    <w:rsid w:val="00866B85"/>
    <w:rsid w:val="008834F1"/>
    <w:rsid w:val="0088375D"/>
    <w:rsid w:val="00885E39"/>
    <w:rsid w:val="00894660"/>
    <w:rsid w:val="0089708E"/>
    <w:rsid w:val="008A17F3"/>
    <w:rsid w:val="008A2DD3"/>
    <w:rsid w:val="008A3F43"/>
    <w:rsid w:val="008B7331"/>
    <w:rsid w:val="008C038A"/>
    <w:rsid w:val="008C3FE5"/>
    <w:rsid w:val="008D1DDB"/>
    <w:rsid w:val="008E1E6F"/>
    <w:rsid w:val="008E5270"/>
    <w:rsid w:val="0091574B"/>
    <w:rsid w:val="00923A7C"/>
    <w:rsid w:val="00925851"/>
    <w:rsid w:val="00936AC7"/>
    <w:rsid w:val="009415FB"/>
    <w:rsid w:val="009521ED"/>
    <w:rsid w:val="00953D82"/>
    <w:rsid w:val="009551A9"/>
    <w:rsid w:val="00955778"/>
    <w:rsid w:val="00955E24"/>
    <w:rsid w:val="00956868"/>
    <w:rsid w:val="00957A5A"/>
    <w:rsid w:val="009677BF"/>
    <w:rsid w:val="00967A13"/>
    <w:rsid w:val="0097323F"/>
    <w:rsid w:val="00984147"/>
    <w:rsid w:val="00994E23"/>
    <w:rsid w:val="009A1195"/>
    <w:rsid w:val="009A2587"/>
    <w:rsid w:val="009A4634"/>
    <w:rsid w:val="009C4623"/>
    <w:rsid w:val="009C6AC1"/>
    <w:rsid w:val="009D2A62"/>
    <w:rsid w:val="009D6E91"/>
    <w:rsid w:val="009F04C2"/>
    <w:rsid w:val="009F1957"/>
    <w:rsid w:val="00A01D65"/>
    <w:rsid w:val="00A03699"/>
    <w:rsid w:val="00A0616F"/>
    <w:rsid w:val="00A13C51"/>
    <w:rsid w:val="00A15BA5"/>
    <w:rsid w:val="00A21EA8"/>
    <w:rsid w:val="00A24C09"/>
    <w:rsid w:val="00A2700C"/>
    <w:rsid w:val="00A3133E"/>
    <w:rsid w:val="00A3330E"/>
    <w:rsid w:val="00A336FF"/>
    <w:rsid w:val="00A41D5C"/>
    <w:rsid w:val="00A42E59"/>
    <w:rsid w:val="00A44A3E"/>
    <w:rsid w:val="00A44A70"/>
    <w:rsid w:val="00A476D3"/>
    <w:rsid w:val="00A52007"/>
    <w:rsid w:val="00A552D7"/>
    <w:rsid w:val="00A622C5"/>
    <w:rsid w:val="00A7059A"/>
    <w:rsid w:val="00A718A2"/>
    <w:rsid w:val="00A80417"/>
    <w:rsid w:val="00A821AA"/>
    <w:rsid w:val="00A82328"/>
    <w:rsid w:val="00A95E76"/>
    <w:rsid w:val="00AA7065"/>
    <w:rsid w:val="00AE3C78"/>
    <w:rsid w:val="00AE3CFE"/>
    <w:rsid w:val="00AF08DC"/>
    <w:rsid w:val="00AF4EC2"/>
    <w:rsid w:val="00AF76A2"/>
    <w:rsid w:val="00B02364"/>
    <w:rsid w:val="00B1070E"/>
    <w:rsid w:val="00B10C18"/>
    <w:rsid w:val="00B111DF"/>
    <w:rsid w:val="00B1366C"/>
    <w:rsid w:val="00B14165"/>
    <w:rsid w:val="00B156EC"/>
    <w:rsid w:val="00B2384F"/>
    <w:rsid w:val="00B24C5E"/>
    <w:rsid w:val="00B325C8"/>
    <w:rsid w:val="00B41C8E"/>
    <w:rsid w:val="00B50E64"/>
    <w:rsid w:val="00B62DB7"/>
    <w:rsid w:val="00B666B8"/>
    <w:rsid w:val="00B66EFA"/>
    <w:rsid w:val="00B72119"/>
    <w:rsid w:val="00B844C2"/>
    <w:rsid w:val="00B901EB"/>
    <w:rsid w:val="00BA171D"/>
    <w:rsid w:val="00BA3D60"/>
    <w:rsid w:val="00BB00E7"/>
    <w:rsid w:val="00BB5A00"/>
    <w:rsid w:val="00BB7D12"/>
    <w:rsid w:val="00BC2013"/>
    <w:rsid w:val="00BC2389"/>
    <w:rsid w:val="00BC410B"/>
    <w:rsid w:val="00BC6AE1"/>
    <w:rsid w:val="00BC6CF5"/>
    <w:rsid w:val="00BD3AF3"/>
    <w:rsid w:val="00BE0349"/>
    <w:rsid w:val="00BE2EFE"/>
    <w:rsid w:val="00BF4917"/>
    <w:rsid w:val="00C262B5"/>
    <w:rsid w:val="00C303E3"/>
    <w:rsid w:val="00C32756"/>
    <w:rsid w:val="00C4182A"/>
    <w:rsid w:val="00C470E0"/>
    <w:rsid w:val="00C47909"/>
    <w:rsid w:val="00C50064"/>
    <w:rsid w:val="00C54E2C"/>
    <w:rsid w:val="00C57CF9"/>
    <w:rsid w:val="00C65306"/>
    <w:rsid w:val="00C67B41"/>
    <w:rsid w:val="00C7002C"/>
    <w:rsid w:val="00C73B24"/>
    <w:rsid w:val="00C744D3"/>
    <w:rsid w:val="00C75210"/>
    <w:rsid w:val="00C75A74"/>
    <w:rsid w:val="00C939F7"/>
    <w:rsid w:val="00CA70B3"/>
    <w:rsid w:val="00CB2407"/>
    <w:rsid w:val="00CB784E"/>
    <w:rsid w:val="00CC0D31"/>
    <w:rsid w:val="00CC3C50"/>
    <w:rsid w:val="00CC71F4"/>
    <w:rsid w:val="00CC7444"/>
    <w:rsid w:val="00CD1478"/>
    <w:rsid w:val="00CE6628"/>
    <w:rsid w:val="00CF25C3"/>
    <w:rsid w:val="00CF326C"/>
    <w:rsid w:val="00CF7949"/>
    <w:rsid w:val="00D1037F"/>
    <w:rsid w:val="00D120EB"/>
    <w:rsid w:val="00D240BC"/>
    <w:rsid w:val="00D347F2"/>
    <w:rsid w:val="00D35A34"/>
    <w:rsid w:val="00D5264C"/>
    <w:rsid w:val="00D622F8"/>
    <w:rsid w:val="00D744C9"/>
    <w:rsid w:val="00D87FE0"/>
    <w:rsid w:val="00D959F1"/>
    <w:rsid w:val="00D97788"/>
    <w:rsid w:val="00DA265B"/>
    <w:rsid w:val="00DA4648"/>
    <w:rsid w:val="00DA69FD"/>
    <w:rsid w:val="00DB5F0E"/>
    <w:rsid w:val="00DC01F4"/>
    <w:rsid w:val="00DC2581"/>
    <w:rsid w:val="00DC43F1"/>
    <w:rsid w:val="00DD34BD"/>
    <w:rsid w:val="00DE1934"/>
    <w:rsid w:val="00E049BF"/>
    <w:rsid w:val="00E04ADD"/>
    <w:rsid w:val="00E161EA"/>
    <w:rsid w:val="00E267E3"/>
    <w:rsid w:val="00E400E6"/>
    <w:rsid w:val="00E43FD5"/>
    <w:rsid w:val="00E4403D"/>
    <w:rsid w:val="00E449CC"/>
    <w:rsid w:val="00E51D4A"/>
    <w:rsid w:val="00E54D59"/>
    <w:rsid w:val="00E649FC"/>
    <w:rsid w:val="00E8373A"/>
    <w:rsid w:val="00E92E32"/>
    <w:rsid w:val="00E93FD1"/>
    <w:rsid w:val="00E950CF"/>
    <w:rsid w:val="00EA112B"/>
    <w:rsid w:val="00EA3B9A"/>
    <w:rsid w:val="00EB0681"/>
    <w:rsid w:val="00EB72F3"/>
    <w:rsid w:val="00EC0E04"/>
    <w:rsid w:val="00ED5352"/>
    <w:rsid w:val="00ED6122"/>
    <w:rsid w:val="00EF5A10"/>
    <w:rsid w:val="00F01C70"/>
    <w:rsid w:val="00F122C7"/>
    <w:rsid w:val="00F223EE"/>
    <w:rsid w:val="00F2384B"/>
    <w:rsid w:val="00F343DE"/>
    <w:rsid w:val="00F35142"/>
    <w:rsid w:val="00F403A7"/>
    <w:rsid w:val="00F40860"/>
    <w:rsid w:val="00F50D10"/>
    <w:rsid w:val="00F56279"/>
    <w:rsid w:val="00F67530"/>
    <w:rsid w:val="00F71016"/>
    <w:rsid w:val="00F76707"/>
    <w:rsid w:val="00F76708"/>
    <w:rsid w:val="00F76D02"/>
    <w:rsid w:val="00F803D5"/>
    <w:rsid w:val="00F81127"/>
    <w:rsid w:val="00F82F17"/>
    <w:rsid w:val="00F90C64"/>
    <w:rsid w:val="00F95CE2"/>
    <w:rsid w:val="00FA7DAB"/>
    <w:rsid w:val="00FB33A4"/>
    <w:rsid w:val="00FB5063"/>
    <w:rsid w:val="00FC1549"/>
    <w:rsid w:val="00FC45B5"/>
    <w:rsid w:val="00FD032D"/>
    <w:rsid w:val="00FD4BA6"/>
    <w:rsid w:val="00FF1C07"/>
    <w:rsid w:val="00FF58F8"/>
    <w:rsid w:val="00FF6449"/>
    <w:rsid w:val="01052870"/>
    <w:rsid w:val="01960A35"/>
    <w:rsid w:val="01B8AE97"/>
    <w:rsid w:val="02CFE843"/>
    <w:rsid w:val="03C49BEE"/>
    <w:rsid w:val="047C4FAA"/>
    <w:rsid w:val="061A15C0"/>
    <w:rsid w:val="06E500AA"/>
    <w:rsid w:val="07FA623E"/>
    <w:rsid w:val="08E14B3D"/>
    <w:rsid w:val="0905CF27"/>
    <w:rsid w:val="0AA19F88"/>
    <w:rsid w:val="0D68CCB1"/>
    <w:rsid w:val="12F4ED65"/>
    <w:rsid w:val="143F1D14"/>
    <w:rsid w:val="1489C9F4"/>
    <w:rsid w:val="155C7704"/>
    <w:rsid w:val="1736B6D5"/>
    <w:rsid w:val="17C65BCA"/>
    <w:rsid w:val="17F75DAB"/>
    <w:rsid w:val="195D3B17"/>
    <w:rsid w:val="1B098CEC"/>
    <w:rsid w:val="1C1CB4E3"/>
    <w:rsid w:val="1C8D26D0"/>
    <w:rsid w:val="1E56A3D2"/>
    <w:rsid w:val="2127FA6F"/>
    <w:rsid w:val="213CA197"/>
    <w:rsid w:val="218E4494"/>
    <w:rsid w:val="21E412A8"/>
    <w:rsid w:val="24A38AB9"/>
    <w:rsid w:val="2539402E"/>
    <w:rsid w:val="284349F1"/>
    <w:rsid w:val="286F3529"/>
    <w:rsid w:val="28E38D9C"/>
    <w:rsid w:val="29B30926"/>
    <w:rsid w:val="31B6252C"/>
    <w:rsid w:val="32436FCF"/>
    <w:rsid w:val="33A4380C"/>
    <w:rsid w:val="34E3F6A6"/>
    <w:rsid w:val="38026F0B"/>
    <w:rsid w:val="3A4AF4E4"/>
    <w:rsid w:val="3BEE8D30"/>
    <w:rsid w:val="3C53CC4C"/>
    <w:rsid w:val="3CC3AFDF"/>
    <w:rsid w:val="3CF5EF58"/>
    <w:rsid w:val="3EFBBFB9"/>
    <w:rsid w:val="405C57DE"/>
    <w:rsid w:val="40FBCD63"/>
    <w:rsid w:val="41B041BD"/>
    <w:rsid w:val="44175357"/>
    <w:rsid w:val="444069BE"/>
    <w:rsid w:val="44B9D4F9"/>
    <w:rsid w:val="44D197D3"/>
    <w:rsid w:val="47CC354E"/>
    <w:rsid w:val="48CD35D3"/>
    <w:rsid w:val="4A675608"/>
    <w:rsid w:val="4B19BCC5"/>
    <w:rsid w:val="4D6C8637"/>
    <w:rsid w:val="4DD699EB"/>
    <w:rsid w:val="4F726A4C"/>
    <w:rsid w:val="525AEFBC"/>
    <w:rsid w:val="525D6F95"/>
    <w:rsid w:val="538D8DE5"/>
    <w:rsid w:val="54B3A618"/>
    <w:rsid w:val="5542CB62"/>
    <w:rsid w:val="56534EC5"/>
    <w:rsid w:val="576DB755"/>
    <w:rsid w:val="57ED438E"/>
    <w:rsid w:val="5948FFAB"/>
    <w:rsid w:val="5C3197B7"/>
    <w:rsid w:val="5EB84CE4"/>
    <w:rsid w:val="5FFF8ACF"/>
    <w:rsid w:val="606AA734"/>
    <w:rsid w:val="61120BA5"/>
    <w:rsid w:val="619D295F"/>
    <w:rsid w:val="629F3FF8"/>
    <w:rsid w:val="6358962E"/>
    <w:rsid w:val="6382811E"/>
    <w:rsid w:val="63A3F66E"/>
    <w:rsid w:val="642849AC"/>
    <w:rsid w:val="65C7EED9"/>
    <w:rsid w:val="67097E42"/>
    <w:rsid w:val="67847188"/>
    <w:rsid w:val="69A900D7"/>
    <w:rsid w:val="6BE94E15"/>
    <w:rsid w:val="6C225C51"/>
    <w:rsid w:val="6CAA505F"/>
    <w:rsid w:val="6DFD2460"/>
    <w:rsid w:val="6EB2AECE"/>
    <w:rsid w:val="6F1CBFEE"/>
    <w:rsid w:val="6FA04019"/>
    <w:rsid w:val="710C5DB5"/>
    <w:rsid w:val="72AB0743"/>
    <w:rsid w:val="782B4853"/>
    <w:rsid w:val="78E7BDD6"/>
    <w:rsid w:val="796833D7"/>
    <w:rsid w:val="7A851AE9"/>
    <w:rsid w:val="7BF5CB31"/>
    <w:rsid w:val="7CCFD64F"/>
    <w:rsid w:val="7D09403D"/>
    <w:rsid w:val="7DACB203"/>
    <w:rsid w:val="7DFC771F"/>
    <w:rsid w:val="7F8CB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7198"/>
  <w15:chartTrackingRefBased/>
  <w15:docId w15:val="{9B4F91B7-D7A3-49DF-9A5D-51CFD52D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142"/>
    <w:rPr>
      <w:color w:val="0000FF"/>
      <w:u w:val="single"/>
    </w:rPr>
  </w:style>
  <w:style w:type="paragraph" w:styleId="NormalWeb">
    <w:name w:val="Normal (Web)"/>
    <w:basedOn w:val="Normal"/>
    <w:uiPriority w:val="99"/>
    <w:semiHidden/>
    <w:unhideWhenUsed/>
    <w:rsid w:val="00F351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5142"/>
    <w:pPr>
      <w:ind w:left="720"/>
      <w:contextualSpacing/>
    </w:pPr>
  </w:style>
  <w:style w:type="character" w:styleId="CommentReference">
    <w:name w:val="annotation reference"/>
    <w:basedOn w:val="DefaultParagraphFont"/>
    <w:uiPriority w:val="99"/>
    <w:semiHidden/>
    <w:unhideWhenUsed/>
    <w:rsid w:val="00BC410B"/>
    <w:rPr>
      <w:sz w:val="16"/>
      <w:szCs w:val="16"/>
    </w:rPr>
  </w:style>
  <w:style w:type="paragraph" w:styleId="CommentText">
    <w:name w:val="annotation text"/>
    <w:basedOn w:val="Normal"/>
    <w:link w:val="CommentTextChar"/>
    <w:uiPriority w:val="99"/>
    <w:unhideWhenUsed/>
    <w:rsid w:val="00BC410B"/>
    <w:pPr>
      <w:spacing w:line="240" w:lineRule="auto"/>
    </w:pPr>
    <w:rPr>
      <w:sz w:val="20"/>
      <w:szCs w:val="20"/>
    </w:rPr>
  </w:style>
  <w:style w:type="character" w:customStyle="1" w:styleId="CommentTextChar">
    <w:name w:val="Comment Text Char"/>
    <w:basedOn w:val="DefaultParagraphFont"/>
    <w:link w:val="CommentText"/>
    <w:uiPriority w:val="99"/>
    <w:rsid w:val="00BC410B"/>
    <w:rPr>
      <w:sz w:val="20"/>
      <w:szCs w:val="20"/>
    </w:rPr>
  </w:style>
  <w:style w:type="paragraph" w:styleId="CommentSubject">
    <w:name w:val="annotation subject"/>
    <w:basedOn w:val="CommentText"/>
    <w:next w:val="CommentText"/>
    <w:link w:val="CommentSubjectChar"/>
    <w:uiPriority w:val="99"/>
    <w:semiHidden/>
    <w:unhideWhenUsed/>
    <w:rsid w:val="00BC410B"/>
    <w:rPr>
      <w:b/>
      <w:bCs/>
    </w:rPr>
  </w:style>
  <w:style w:type="character" w:customStyle="1" w:styleId="CommentSubjectChar">
    <w:name w:val="Comment Subject Char"/>
    <w:basedOn w:val="CommentTextChar"/>
    <w:link w:val="CommentSubject"/>
    <w:uiPriority w:val="99"/>
    <w:semiHidden/>
    <w:rsid w:val="00BC410B"/>
    <w:rPr>
      <w:b/>
      <w:bCs/>
      <w:sz w:val="20"/>
      <w:szCs w:val="20"/>
    </w:rPr>
  </w:style>
  <w:style w:type="paragraph" w:customStyle="1" w:styleId="pf0">
    <w:name w:val="pf0"/>
    <w:basedOn w:val="Normal"/>
    <w:rsid w:val="003714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7146C"/>
    <w:rPr>
      <w:rFonts w:ascii="Segoe UI" w:hAnsi="Segoe UI" w:cs="Segoe UI" w:hint="default"/>
    </w:rPr>
  </w:style>
  <w:style w:type="paragraph" w:styleId="Header">
    <w:name w:val="header"/>
    <w:basedOn w:val="Normal"/>
    <w:link w:val="HeaderChar"/>
    <w:uiPriority w:val="99"/>
    <w:unhideWhenUsed/>
    <w:rsid w:val="00376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BB"/>
  </w:style>
  <w:style w:type="paragraph" w:styleId="Footer">
    <w:name w:val="footer"/>
    <w:basedOn w:val="Normal"/>
    <w:link w:val="FooterChar"/>
    <w:uiPriority w:val="99"/>
    <w:unhideWhenUsed/>
    <w:rsid w:val="00376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BB"/>
  </w:style>
  <w:style w:type="table" w:styleId="TableGrid">
    <w:name w:val="Table Grid"/>
    <w:basedOn w:val="TableNormal"/>
    <w:uiPriority w:val="59"/>
    <w:rsid w:val="003766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5A368A"/>
    <w:rPr>
      <w:color w:val="605E5C"/>
      <w:shd w:val="clear" w:color="auto" w:fill="E1DFDD"/>
    </w:rPr>
  </w:style>
  <w:style w:type="character" w:styleId="Mention">
    <w:name w:val="Mention"/>
    <w:basedOn w:val="DefaultParagraphFont"/>
    <w:uiPriority w:val="99"/>
    <w:unhideWhenUsed/>
    <w:rsid w:val="00A552D7"/>
    <w:rPr>
      <w:color w:val="2B579A"/>
      <w:shd w:val="clear" w:color="auto" w:fill="E1DFDD"/>
    </w:rPr>
  </w:style>
  <w:style w:type="paragraph" w:styleId="Revision">
    <w:name w:val="Revision"/>
    <w:hidden/>
    <w:uiPriority w:val="99"/>
    <w:semiHidden/>
    <w:rsid w:val="00A95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347835">
      <w:bodyDiv w:val="1"/>
      <w:marLeft w:val="0"/>
      <w:marRight w:val="0"/>
      <w:marTop w:val="0"/>
      <w:marBottom w:val="0"/>
      <w:divBdr>
        <w:top w:val="none" w:sz="0" w:space="0" w:color="auto"/>
        <w:left w:val="none" w:sz="0" w:space="0" w:color="auto"/>
        <w:bottom w:val="none" w:sz="0" w:space="0" w:color="auto"/>
        <w:right w:val="none" w:sz="0" w:space="0" w:color="auto"/>
      </w:divBdr>
    </w:div>
    <w:div w:id="1176993652">
      <w:bodyDiv w:val="1"/>
      <w:marLeft w:val="0"/>
      <w:marRight w:val="0"/>
      <w:marTop w:val="0"/>
      <w:marBottom w:val="0"/>
      <w:divBdr>
        <w:top w:val="none" w:sz="0" w:space="0" w:color="auto"/>
        <w:left w:val="none" w:sz="0" w:space="0" w:color="auto"/>
        <w:bottom w:val="none" w:sz="0" w:space="0" w:color="auto"/>
        <w:right w:val="none" w:sz="0" w:space="0" w:color="auto"/>
      </w:divBdr>
      <w:divsChild>
        <w:div w:id="18897163">
          <w:marLeft w:val="0"/>
          <w:marRight w:val="0"/>
          <w:marTop w:val="0"/>
          <w:marBottom w:val="0"/>
          <w:divBdr>
            <w:top w:val="none" w:sz="0" w:space="0" w:color="auto"/>
            <w:left w:val="none" w:sz="0" w:space="0" w:color="auto"/>
            <w:bottom w:val="none" w:sz="0" w:space="0" w:color="auto"/>
            <w:right w:val="none" w:sz="0" w:space="0" w:color="auto"/>
          </w:divBdr>
        </w:div>
        <w:div w:id="550045578">
          <w:marLeft w:val="0"/>
          <w:marRight w:val="0"/>
          <w:marTop w:val="0"/>
          <w:marBottom w:val="0"/>
          <w:divBdr>
            <w:top w:val="none" w:sz="0" w:space="0" w:color="auto"/>
            <w:left w:val="none" w:sz="0" w:space="0" w:color="auto"/>
            <w:bottom w:val="none" w:sz="0" w:space="0" w:color="auto"/>
            <w:right w:val="none" w:sz="0" w:space="0" w:color="auto"/>
          </w:divBdr>
        </w:div>
        <w:div w:id="1235898003">
          <w:marLeft w:val="0"/>
          <w:marRight w:val="0"/>
          <w:marTop w:val="0"/>
          <w:marBottom w:val="0"/>
          <w:divBdr>
            <w:top w:val="none" w:sz="0" w:space="0" w:color="auto"/>
            <w:left w:val="none" w:sz="0" w:space="0" w:color="auto"/>
            <w:bottom w:val="none" w:sz="0" w:space="0" w:color="auto"/>
            <w:right w:val="none" w:sz="0" w:space="0" w:color="auto"/>
          </w:divBdr>
        </w:div>
      </w:divsChild>
    </w:div>
    <w:div w:id="1303543167">
      <w:bodyDiv w:val="1"/>
      <w:marLeft w:val="0"/>
      <w:marRight w:val="0"/>
      <w:marTop w:val="0"/>
      <w:marBottom w:val="0"/>
      <w:divBdr>
        <w:top w:val="none" w:sz="0" w:space="0" w:color="auto"/>
        <w:left w:val="none" w:sz="0" w:space="0" w:color="auto"/>
        <w:bottom w:val="none" w:sz="0" w:space="0" w:color="auto"/>
        <w:right w:val="none" w:sz="0" w:space="0" w:color="auto"/>
      </w:divBdr>
    </w:div>
    <w:div w:id="1306157527">
      <w:bodyDiv w:val="1"/>
      <w:marLeft w:val="0"/>
      <w:marRight w:val="0"/>
      <w:marTop w:val="0"/>
      <w:marBottom w:val="0"/>
      <w:divBdr>
        <w:top w:val="none" w:sz="0" w:space="0" w:color="auto"/>
        <w:left w:val="none" w:sz="0" w:space="0" w:color="auto"/>
        <w:bottom w:val="none" w:sz="0" w:space="0" w:color="auto"/>
        <w:right w:val="none" w:sz="0" w:space="0" w:color="auto"/>
      </w:divBdr>
    </w:div>
    <w:div w:id="14874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derstandingsociety.ac.uk/about/who-are-our-participa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03500F48-64A2-4F72-AE9E-72F835D19916}">
    <t:Anchor>
      <t:Comment id="640119910"/>
    </t:Anchor>
    <t:History>
      <t:Event id="{C4F7F1FE-9B42-4652-A708-DDD1D6FDA82F}" time="2022-05-18T10:04:01.199Z">
        <t:Attribution userId="S::apittman@sgul.ac.uk::5845d303-6719-447a-8208-5622344c80f0" userProvider="AD" userName="Alan Pittman"/>
        <t:Anchor>
          <t:Comment id="1314775053"/>
        </t:Anchor>
        <t:Create/>
      </t:Event>
      <t:Event id="{FCB232A8-DC3B-48FD-8B15-8E5CC076B004}" time="2022-05-18T10:04:01.199Z">
        <t:Attribution userId="S::apittman@sgul.ac.uk::5845d303-6719-447a-8208-5622344c80f0" userProvider="AD" userName="Alan Pittman"/>
        <t:Anchor>
          <t:Comment id="1314775053"/>
        </t:Anchor>
        <t:Assign userId="S::sdobbins@sgul.ac.uk::d7d99492-7887-4dcf-ab77-95c22cd05c19" userProvider="AD" userName="Sara Dobbins"/>
      </t:Event>
      <t:Event id="{965FD403-605C-4168-B0D9-E945322BC2D9}" time="2022-05-18T10:04:01.199Z">
        <t:Attribution userId="S::apittman@sgul.ac.uk::5845d303-6719-447a-8208-5622344c80f0" userProvider="AD" userName="Alan Pittman"/>
        <t:Anchor>
          <t:Comment id="1314775053"/>
        </t:Anchor>
        <t:SetTitle title="@Sara Dobbins"/>
      </t:Event>
    </t:History>
  </t:Task>
  <t:Task id="{C5AE72E1-0F65-4B4A-B1D0-C8429C9871A4}">
    <t:Anchor>
      <t:Comment id="640119960"/>
    </t:Anchor>
    <t:History>
      <t:Event id="{7139E73B-5C76-48D5-87D4-B815E79062B3}" time="2022-05-18T10:12:28.991Z">
        <t:Attribution userId="S::apittman@sgul.ac.uk::5845d303-6719-447a-8208-5622344c80f0" userProvider="AD" userName="Alan Pittman"/>
        <t:Anchor>
          <t:Comment id="399627848"/>
        </t:Anchor>
        <t:Create/>
      </t:Event>
      <t:Event id="{49AE5D46-9F88-4ADF-A09B-91F20CC0F630}" time="2022-05-18T10:12:28.991Z">
        <t:Attribution userId="S::apittman@sgul.ac.uk::5845d303-6719-447a-8208-5622344c80f0" userProvider="AD" userName="Alan Pittman"/>
        <t:Anchor>
          <t:Comment id="399627848"/>
        </t:Anchor>
        <t:Assign userId="S::llee@sgul.ac.uk::2103e96f-6332-4eea-8e84-2788cbf4f52d" userProvider="AD" userName="Li Ling Lee"/>
      </t:Event>
      <t:Event id="{F38755FF-E3C1-4436-A6F3-8A8863358237}" time="2022-05-18T10:12:28.991Z">
        <t:Attribution userId="S::apittman@sgul.ac.uk::5845d303-6719-447a-8208-5622344c80f0" userProvider="AD" userName="Alan Pittman"/>
        <t:Anchor>
          <t:Comment id="399627848"/>
        </t:Anchor>
        <t:SetTitle title="only keep this if we validate the eQTL analysis with coloc @Li Ling Le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9AADB6544314BB38A912641535788" ma:contentTypeVersion="16" ma:contentTypeDescription="Create a new document." ma:contentTypeScope="" ma:versionID="d11bfdd0c7992b67b491b52e5026c765">
  <xsd:schema xmlns:xsd="http://www.w3.org/2001/XMLSchema" xmlns:xs="http://www.w3.org/2001/XMLSchema" xmlns:p="http://schemas.microsoft.com/office/2006/metadata/properties" xmlns:ns2="af24363f-9380-4a08-91e6-1ad17e08f3d7" xmlns:ns3="53d0017c-afc0-476d-af8b-981daa944db8" targetNamespace="http://schemas.microsoft.com/office/2006/metadata/properties" ma:root="true" ma:fieldsID="487f11b4e322b3b45319e219a1e732a2" ns2:_="" ns3:_="">
    <xsd:import namespace="af24363f-9380-4a08-91e6-1ad17e08f3d7"/>
    <xsd:import namespace="53d0017c-afc0-476d-af8b-981daa944d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363f-9380-4a08-91e6-1ad17e08f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35eded-c962-4fdb-b4f4-640f188096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0017c-afc0-476d-af8b-981daa944d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c4c933-f888-40c7-bfd3-63d27df85d54}" ma:internalName="TaxCatchAll" ma:showField="CatchAllData" ma:web="53d0017c-afc0-476d-af8b-981daa944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24363f-9380-4a08-91e6-1ad17e08f3d7">
      <Terms xmlns="http://schemas.microsoft.com/office/infopath/2007/PartnerControls"/>
    </lcf76f155ced4ddcb4097134ff3c332f>
    <TaxCatchAll xmlns="53d0017c-afc0-476d-af8b-981daa944db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EFDF4-73CA-4F44-BE47-36FB3DCE1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363f-9380-4a08-91e6-1ad17e08f3d7"/>
    <ds:schemaRef ds:uri="53d0017c-afc0-476d-af8b-981daa944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5DD74-2778-4F24-A186-752CB3763F78}">
  <ds:schemaRefs>
    <ds:schemaRef ds:uri="http://schemas.microsoft.com/office/2006/metadata/properties"/>
    <ds:schemaRef ds:uri="http://schemas.microsoft.com/office/infopath/2007/PartnerControls"/>
    <ds:schemaRef ds:uri="af24363f-9380-4a08-91e6-1ad17e08f3d7"/>
    <ds:schemaRef ds:uri="53d0017c-afc0-476d-af8b-981daa944db8"/>
  </ds:schemaRefs>
</ds:datastoreItem>
</file>

<file path=customXml/itemProps3.xml><?xml version="1.0" encoding="utf-8"?>
<ds:datastoreItem xmlns:ds="http://schemas.openxmlformats.org/officeDocument/2006/customXml" ds:itemID="{63CBC89E-4D1C-47D3-9133-DFEFC43EA8B5}">
  <ds:schemaRefs>
    <ds:schemaRef ds:uri="http://schemas.openxmlformats.org/officeDocument/2006/bibliography"/>
  </ds:schemaRefs>
</ds:datastoreItem>
</file>

<file path=customXml/itemProps4.xml><?xml version="1.0" encoding="utf-8"?>
<ds:datastoreItem xmlns:ds="http://schemas.openxmlformats.org/officeDocument/2006/customXml" ds:itemID="{DF7D20CB-A3CF-4C17-83EC-652D191852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2744</Words>
  <Characters>15645</Characters>
  <Application>Microsoft Office Word</Application>
  <DocSecurity>0</DocSecurity>
  <Lines>130</Lines>
  <Paragraphs>36</Paragraphs>
  <ScaleCrop>false</ScaleCrop>
  <Company>St Georges, University of London</Company>
  <LinksUpToDate>false</LinksUpToDate>
  <CharactersWithSpaces>18353</CharactersWithSpaces>
  <SharedDoc>false</SharedDoc>
  <HLinks>
    <vt:vector size="48" baseType="variant">
      <vt:variant>
        <vt:i4>2031680</vt:i4>
      </vt:variant>
      <vt:variant>
        <vt:i4>12</vt:i4>
      </vt:variant>
      <vt:variant>
        <vt:i4>0</vt:i4>
      </vt:variant>
      <vt:variant>
        <vt:i4>5</vt:i4>
      </vt:variant>
      <vt:variant>
        <vt:lpwstr>https://www.understandingsociety.ac.uk/about/who-are-our-participants</vt:lpwstr>
      </vt:variant>
      <vt:variant>
        <vt:lpwstr/>
      </vt:variant>
      <vt:variant>
        <vt:i4>7340148</vt:i4>
      </vt:variant>
      <vt:variant>
        <vt:i4>9</vt:i4>
      </vt:variant>
      <vt:variant>
        <vt:i4>0</vt:i4>
      </vt:variant>
      <vt:variant>
        <vt:i4>5</vt:i4>
      </vt:variant>
      <vt:variant>
        <vt:lpwstr>http://www.plosone.org/static/policies.action</vt:lpwstr>
      </vt:variant>
      <vt:variant>
        <vt:lpwstr>sharing</vt:lpwstr>
      </vt:variant>
      <vt:variant>
        <vt:i4>3932182</vt:i4>
      </vt:variant>
      <vt:variant>
        <vt:i4>6</vt:i4>
      </vt:variant>
      <vt:variant>
        <vt:i4>0</vt:i4>
      </vt:variant>
      <vt:variant>
        <vt:i4>5</vt:i4>
      </vt:variant>
      <vt:variant>
        <vt:lpwstr>https://plos.org/protocols?utm_medium=editorial-email&amp;utm_source=authorletters&amp;utm_campaign=protocols</vt:lpwstr>
      </vt:variant>
      <vt:variant>
        <vt:lpwstr/>
      </vt:variant>
      <vt:variant>
        <vt:i4>6225929</vt:i4>
      </vt:variant>
      <vt:variant>
        <vt:i4>3</vt:i4>
      </vt:variant>
      <vt:variant>
        <vt:i4>0</vt:i4>
      </vt:variant>
      <vt:variant>
        <vt:i4>5</vt:i4>
      </vt:variant>
      <vt:variant>
        <vt:lpwstr>https://journals.plos.org/plosone/s/submission-guidelines</vt:lpwstr>
      </vt:variant>
      <vt:variant>
        <vt:lpwstr>loc-laboratory-protocols</vt:lpwstr>
      </vt:variant>
      <vt:variant>
        <vt:i4>3407883</vt:i4>
      </vt:variant>
      <vt:variant>
        <vt:i4>0</vt:i4>
      </vt:variant>
      <vt:variant>
        <vt:i4>0</vt:i4>
      </vt:variant>
      <vt:variant>
        <vt:i4>5</vt:i4>
      </vt:variant>
      <vt:variant>
        <vt:lpwstr>mailto:plosone@plos.org</vt:lpwstr>
      </vt:variant>
      <vt:variant>
        <vt:lpwstr/>
      </vt:variant>
      <vt:variant>
        <vt:i4>1048691</vt:i4>
      </vt:variant>
      <vt:variant>
        <vt:i4>6</vt:i4>
      </vt:variant>
      <vt:variant>
        <vt:i4>0</vt:i4>
      </vt:variant>
      <vt:variant>
        <vt:i4>5</vt:i4>
      </vt:variant>
      <vt:variant>
        <vt:lpwstr>mailto:apittman@sgul.ac.uk</vt:lpwstr>
      </vt:variant>
      <vt:variant>
        <vt:lpwstr/>
      </vt:variant>
      <vt:variant>
        <vt:i4>262269</vt:i4>
      </vt:variant>
      <vt:variant>
        <vt:i4>3</vt:i4>
      </vt:variant>
      <vt:variant>
        <vt:i4>0</vt:i4>
      </vt:variant>
      <vt:variant>
        <vt:i4>5</vt:i4>
      </vt:variant>
      <vt:variant>
        <vt:lpwstr>mailto:llee@sgul.ac.uk</vt:lpwstr>
      </vt:variant>
      <vt:variant>
        <vt:lpwstr/>
      </vt:variant>
      <vt:variant>
        <vt:i4>1048691</vt:i4>
      </vt:variant>
      <vt:variant>
        <vt:i4>0</vt:i4>
      </vt:variant>
      <vt:variant>
        <vt:i4>0</vt:i4>
      </vt:variant>
      <vt:variant>
        <vt:i4>5</vt:i4>
      </vt:variant>
      <vt:variant>
        <vt:lpwstr>mailto:apittman@sgul.ac.uk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Ostergaard</dc:creator>
  <cp:keywords/>
  <dc:description/>
  <cp:lastModifiedBy>Pia Ostergaard</cp:lastModifiedBy>
  <cp:revision>382</cp:revision>
  <dcterms:created xsi:type="dcterms:W3CDTF">2022-03-17T15:55:00Z</dcterms:created>
  <dcterms:modified xsi:type="dcterms:W3CDTF">2022-05-31T20:57:00Z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0x0101008379AADB6544314BB38A912641535788</vt:lpwstr>
  </property>
  <property fmtid="{D5CDD505-2E9C-101B-9397-08002B2CF9AE}" pid="3" name="MediaServiceImageTags">
    <vt:lpwstr/>
  </property>
</Properties>
</file>