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B4F2" w14:textId="77777777" w:rsidR="00B10DD3" w:rsidRPr="00AC63BA" w:rsidRDefault="00B10DD3" w:rsidP="00576A91">
      <w:pPr>
        <w:rPr>
          <w:b/>
          <w:sz w:val="36"/>
        </w:rPr>
      </w:pPr>
      <w:r w:rsidRPr="00AC63BA">
        <w:rPr>
          <w:b/>
          <w:sz w:val="36"/>
        </w:rPr>
        <w:t>Supporting materials and methods</w:t>
      </w:r>
    </w:p>
    <w:p w14:paraId="09BD8C79" w14:textId="77777777" w:rsidR="00B10DD3" w:rsidRPr="00255127" w:rsidRDefault="00B10DD3" w:rsidP="00B10DD3">
      <w:pPr>
        <w:rPr>
          <w:b/>
          <w:u w:val="single"/>
        </w:rPr>
      </w:pPr>
    </w:p>
    <w:p w14:paraId="47C2A84B" w14:textId="77777777" w:rsidR="00B10DD3" w:rsidRPr="00576A91" w:rsidRDefault="00B10DD3" w:rsidP="00B10DD3">
      <w:pPr>
        <w:spacing w:after="0" w:line="480" w:lineRule="auto"/>
        <w:rPr>
          <w:b/>
          <w:sz w:val="32"/>
        </w:rPr>
      </w:pPr>
      <w:r w:rsidRPr="00576A91">
        <w:rPr>
          <w:b/>
          <w:sz w:val="32"/>
        </w:rPr>
        <w:t>ALI culture</w:t>
      </w:r>
    </w:p>
    <w:p w14:paraId="11BF10C7" w14:textId="55EA51BF" w:rsidR="00B10DD3" w:rsidRPr="00AC63BA" w:rsidRDefault="00B10DD3" w:rsidP="00B10DD3">
      <w:pPr>
        <w:spacing w:after="0"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Human bronchial epithelial (HBE) cells were seeded on 6.5 mm </w:t>
      </w:r>
      <w:proofErr w:type="spellStart"/>
      <w:r w:rsidRPr="00AC63BA">
        <w:rPr>
          <w:sz w:val="24"/>
          <w:szCs w:val="24"/>
        </w:rPr>
        <w:t>Transwell</w:t>
      </w:r>
      <w:proofErr w:type="spellEnd"/>
      <w:r w:rsidRPr="00AC63BA">
        <w:rPr>
          <w:sz w:val="24"/>
          <w:szCs w:val="24"/>
        </w:rPr>
        <w:t xml:space="preserve"> permeable supports (Corning, Amsterdam, the Netherlands). These supports were coated with 300 µL phosphate-buffered saline (PBS) containing 30 µg/mL </w:t>
      </w:r>
      <w:proofErr w:type="spellStart"/>
      <w:r w:rsidRPr="00AC63BA">
        <w:rPr>
          <w:sz w:val="24"/>
          <w:szCs w:val="24"/>
        </w:rPr>
        <w:t>PureCol</w:t>
      </w:r>
      <w:proofErr w:type="spellEnd"/>
      <w:r w:rsidRPr="00AC63BA">
        <w:rPr>
          <w:sz w:val="24"/>
          <w:szCs w:val="24"/>
        </w:rPr>
        <w:t xml:space="preserve"> (</w:t>
      </w:r>
      <w:proofErr w:type="spellStart"/>
      <w:r w:rsidRPr="00AC63BA">
        <w:rPr>
          <w:sz w:val="24"/>
          <w:szCs w:val="24"/>
        </w:rPr>
        <w:t>CellSystems</w:t>
      </w:r>
      <w:proofErr w:type="spellEnd"/>
      <w:r w:rsidRPr="00AC63BA">
        <w:rPr>
          <w:sz w:val="24"/>
          <w:szCs w:val="24"/>
        </w:rPr>
        <w:t xml:space="preserve"> </w:t>
      </w:r>
      <w:proofErr w:type="spellStart"/>
      <w:r w:rsidRPr="00AC63BA">
        <w:rPr>
          <w:sz w:val="24"/>
          <w:szCs w:val="24"/>
        </w:rPr>
        <w:t>Biotechnologie</w:t>
      </w:r>
      <w:proofErr w:type="spellEnd"/>
      <w:r w:rsidRPr="00AC63BA">
        <w:rPr>
          <w:sz w:val="24"/>
          <w:szCs w:val="24"/>
        </w:rPr>
        <w:t xml:space="preserve"> </w:t>
      </w:r>
      <w:proofErr w:type="spellStart"/>
      <w:r w:rsidRPr="00AC63BA">
        <w:rPr>
          <w:sz w:val="24"/>
          <w:szCs w:val="24"/>
        </w:rPr>
        <w:t>Vertrieb</w:t>
      </w:r>
      <w:proofErr w:type="spellEnd"/>
      <w:r w:rsidRPr="00AC63BA">
        <w:rPr>
          <w:sz w:val="24"/>
          <w:szCs w:val="24"/>
        </w:rPr>
        <w:t xml:space="preserve"> GmbH, Troisdorf, Germany), 10 µg/mL fibronectin (Sigma Aldrich), and 10 µg/mL bovine serum albumin (BSA) for 2 hours at 37°C and 5% CO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. Next, the HBE cells were seeded at a density of 4.5 × 10</w:t>
      </w:r>
      <w:r w:rsidRPr="00AC63BA">
        <w:rPr>
          <w:sz w:val="24"/>
          <w:szCs w:val="24"/>
          <w:vertAlign w:val="superscript"/>
        </w:rPr>
        <w:t>5</w:t>
      </w:r>
      <w:r w:rsidRPr="00AC63BA">
        <w:rPr>
          <w:sz w:val="24"/>
          <w:szCs w:val="24"/>
        </w:rPr>
        <w:t xml:space="preserve"> cells/cm</w:t>
      </w:r>
      <w:r w:rsidRPr="00AC63BA">
        <w:rPr>
          <w:sz w:val="24"/>
          <w:szCs w:val="24"/>
          <w:vertAlign w:val="superscript"/>
        </w:rPr>
        <w:t>2</w:t>
      </w:r>
      <w:r w:rsidRPr="00AC63BA">
        <w:rPr>
          <w:sz w:val="24"/>
          <w:szCs w:val="24"/>
        </w:rPr>
        <w:t xml:space="preserve"> in differentiation medium consisting of 1:1 bronchial epithelial cell growth medium (BEGM; Lonza, Castleford, UK) and Dulbecco’s modified Eagle’s medium (DMEM; Life Technologies), BEGM </w:t>
      </w:r>
      <w:proofErr w:type="spellStart"/>
      <w:r w:rsidRPr="00AC63BA">
        <w:rPr>
          <w:sz w:val="24"/>
          <w:szCs w:val="24"/>
        </w:rPr>
        <w:t>SingleQuot</w:t>
      </w:r>
      <w:proofErr w:type="spellEnd"/>
      <w:r w:rsidRPr="00AC63BA">
        <w:rPr>
          <w:sz w:val="24"/>
          <w:szCs w:val="24"/>
        </w:rPr>
        <w:t xml:space="preserve"> Kit Supplements &amp; Growth Factors (Lonza, Breda, the Netherlands), 1% penicillin/streptomycin, 1.5 µg/mL BSA, and 15 ng/mL retinoic acid (Sigma Aldrich). The medium was refreshed three times per week, and once the cells had formed a fully confluent monolayer, the medium was removed from the apical side to establish an air–liquid interface (ALI). The cultures were maintained for at least 3 weeks in ALI before the start of treatment.</w:t>
      </w:r>
    </w:p>
    <w:p w14:paraId="69F3595D" w14:textId="77777777" w:rsidR="00B10DD3" w:rsidRPr="00255127" w:rsidRDefault="00B10DD3" w:rsidP="00B10DD3">
      <w:pPr>
        <w:spacing w:after="0" w:line="480" w:lineRule="auto"/>
      </w:pPr>
    </w:p>
    <w:p w14:paraId="37B83208" w14:textId="77777777" w:rsidR="00B10DD3" w:rsidRPr="00576A91" w:rsidRDefault="00B10DD3" w:rsidP="00B10DD3">
      <w:pPr>
        <w:spacing w:after="0" w:line="480" w:lineRule="auto"/>
        <w:rPr>
          <w:b/>
          <w:sz w:val="32"/>
        </w:rPr>
      </w:pPr>
      <w:r w:rsidRPr="00576A91">
        <w:rPr>
          <w:b/>
          <w:sz w:val="32"/>
        </w:rPr>
        <w:t>Transfection of CFPAC-1 cells with eluforsen</w:t>
      </w:r>
    </w:p>
    <w:p w14:paraId="3064304D" w14:textId="04729EC5" w:rsidR="00B10DD3" w:rsidRPr="00AC63BA" w:rsidRDefault="00B10DD3" w:rsidP="00B10DD3">
      <w:pPr>
        <w:spacing w:line="480" w:lineRule="auto"/>
        <w:rPr>
          <w:sz w:val="24"/>
          <w:szCs w:val="24"/>
        </w:rPr>
      </w:pPr>
      <w:proofErr w:type="spellStart"/>
      <w:r w:rsidRPr="00AC63BA">
        <w:rPr>
          <w:sz w:val="24"/>
          <w:szCs w:val="24"/>
        </w:rPr>
        <w:t>Eluforsen</w:t>
      </w:r>
      <w:proofErr w:type="spellEnd"/>
      <w:r w:rsidRPr="00AC63BA">
        <w:rPr>
          <w:sz w:val="24"/>
          <w:szCs w:val="24"/>
        </w:rPr>
        <w:t xml:space="preserve"> oligonucleotide and Lipofectamine 2000 were mixed at a 1:5 v/v ratio in Opti-MEM</w:t>
      </w:r>
      <w:bookmarkStart w:id="0" w:name="_GoBack"/>
      <w:bookmarkEnd w:id="0"/>
      <w:r w:rsidRPr="00AC63BA">
        <w:rPr>
          <w:sz w:val="24"/>
          <w:szCs w:val="24"/>
        </w:rPr>
        <w:t xml:space="preserve"> medium (Life Technologies), incubated at room temperature for 5 minutes, then added to the culture medium. After 6 hours, the transfection medium was replaced by culture medium and </w:t>
      </w:r>
      <w:r w:rsidRPr="00AC63BA">
        <w:rPr>
          <w:sz w:val="24"/>
          <w:szCs w:val="24"/>
        </w:rPr>
        <w:lastRenderedPageBreak/>
        <w:t xml:space="preserve">the cells were cultured for an additional 24–72 hours before being used for the </w:t>
      </w:r>
      <w:r w:rsidRPr="00AC63BA">
        <w:rPr>
          <w:i/>
          <w:sz w:val="24"/>
          <w:szCs w:val="24"/>
        </w:rPr>
        <w:t>N</w:t>
      </w:r>
      <w:r w:rsidRPr="00AC63BA">
        <w:rPr>
          <w:sz w:val="24"/>
          <w:szCs w:val="24"/>
        </w:rPr>
        <w:t xml:space="preserve">-(6-methoxyquinolyl) </w:t>
      </w:r>
      <w:proofErr w:type="spellStart"/>
      <w:r w:rsidRPr="00AC63BA">
        <w:rPr>
          <w:sz w:val="24"/>
          <w:szCs w:val="24"/>
        </w:rPr>
        <w:t>acetoethyl</w:t>
      </w:r>
      <w:proofErr w:type="spellEnd"/>
      <w:r w:rsidRPr="00AC63BA">
        <w:rPr>
          <w:sz w:val="24"/>
          <w:szCs w:val="24"/>
        </w:rPr>
        <w:t xml:space="preserve"> ester (MQAE) assay. </w:t>
      </w:r>
    </w:p>
    <w:p w14:paraId="0E9DDA2F" w14:textId="77777777" w:rsidR="00B10DD3" w:rsidRPr="00255127" w:rsidRDefault="00B10DD3" w:rsidP="00B10DD3">
      <w:pPr>
        <w:spacing w:line="480" w:lineRule="auto"/>
      </w:pPr>
    </w:p>
    <w:p w14:paraId="58C7F93E" w14:textId="77777777" w:rsidR="00B10DD3" w:rsidRPr="00576A91" w:rsidRDefault="00B10DD3" w:rsidP="00B10DD3">
      <w:pPr>
        <w:keepNext/>
        <w:keepLines/>
        <w:spacing w:after="0" w:line="480" w:lineRule="auto"/>
        <w:rPr>
          <w:b/>
          <w:sz w:val="32"/>
        </w:rPr>
      </w:pPr>
      <w:r w:rsidRPr="00576A91">
        <w:rPr>
          <w:b/>
          <w:sz w:val="32"/>
        </w:rPr>
        <w:t>MQAE assay</w:t>
      </w:r>
    </w:p>
    <w:p w14:paraId="0AB193E5" w14:textId="77777777" w:rsidR="00B10DD3" w:rsidRPr="00AC63BA" w:rsidRDefault="00B10DD3" w:rsidP="00B10DD3">
      <w:pPr>
        <w:keepLines/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CF pancreatic adenocarcinoma (CFPAC-1) cells were loaded for 6 hours with 10 mM MQAE in culture medium. Next, the cells were washed twice with chloride buffer (130 mM NaCl, 5 mM </w:t>
      </w:r>
      <w:proofErr w:type="spellStart"/>
      <w:r w:rsidRPr="00AC63BA">
        <w:rPr>
          <w:sz w:val="24"/>
          <w:szCs w:val="24"/>
        </w:rPr>
        <w:t>KCl</w:t>
      </w:r>
      <w:proofErr w:type="spellEnd"/>
      <w:r w:rsidRPr="00AC63BA">
        <w:rPr>
          <w:sz w:val="24"/>
          <w:szCs w:val="24"/>
        </w:rPr>
        <w:t>, 1.2 mM CaCl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, 1 mM MgCl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, 10 mM glucose, and 20 mM [4-(2-hydroxyethyl)-1-piperazineethanesulfonic acid; HEPES]) and incubated for 15 minutes with chloride buffer. The buffer was then removed completely and replaced by low chloride buffers (130 mM NaNO</w:t>
      </w:r>
      <w:r w:rsidRPr="00AC63BA">
        <w:rPr>
          <w:sz w:val="24"/>
          <w:szCs w:val="24"/>
          <w:vertAlign w:val="subscript"/>
        </w:rPr>
        <w:t>3</w:t>
      </w:r>
      <w:r w:rsidRPr="00AC63BA">
        <w:rPr>
          <w:sz w:val="24"/>
          <w:szCs w:val="24"/>
        </w:rPr>
        <w:t xml:space="preserve">, 5 mM </w:t>
      </w:r>
      <w:proofErr w:type="spellStart"/>
      <w:r w:rsidRPr="00AC63BA">
        <w:rPr>
          <w:sz w:val="24"/>
          <w:szCs w:val="24"/>
        </w:rPr>
        <w:t>KCl</w:t>
      </w:r>
      <w:proofErr w:type="spellEnd"/>
      <w:r w:rsidRPr="00AC63BA">
        <w:rPr>
          <w:sz w:val="24"/>
          <w:szCs w:val="24"/>
        </w:rPr>
        <w:t>, 1.2 mM CaCl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, 1 mM MgCl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 xml:space="preserve">, 10 mM glucose, and 20 mM HEPES) containing 10 µM forskolin and 10 µM VX-770 (ivacaftor [CFTR potentiator]). Fluorescence signal at 460 nm was measured every 30 seconds using a </w:t>
      </w:r>
      <w:proofErr w:type="spellStart"/>
      <w:r w:rsidRPr="00AC63BA">
        <w:rPr>
          <w:sz w:val="24"/>
          <w:szCs w:val="24"/>
        </w:rPr>
        <w:t>FluoDia</w:t>
      </w:r>
      <w:proofErr w:type="spellEnd"/>
      <w:r w:rsidRPr="00AC63BA">
        <w:rPr>
          <w:sz w:val="24"/>
          <w:szCs w:val="24"/>
        </w:rPr>
        <w:t xml:space="preserve"> T70 plate reader (Photon Technology International, </w:t>
      </w:r>
      <w:proofErr w:type="spellStart"/>
      <w:r w:rsidRPr="00AC63BA">
        <w:rPr>
          <w:sz w:val="24"/>
          <w:szCs w:val="24"/>
        </w:rPr>
        <w:t>Longjumeau</w:t>
      </w:r>
      <w:proofErr w:type="spellEnd"/>
      <w:r w:rsidRPr="00AC63BA">
        <w:rPr>
          <w:sz w:val="24"/>
          <w:szCs w:val="24"/>
        </w:rPr>
        <w:t>, France) and the rate of increase in fluorescence signal over the first 2 minutes was used as a measure of eluforsen-mediated restoration of CFTR-mediated chloride efflux.</w:t>
      </w:r>
    </w:p>
    <w:p w14:paraId="281F5224" w14:textId="77777777" w:rsidR="00EE2886" w:rsidRPr="00255127" w:rsidRDefault="00EE2886" w:rsidP="00B10DD3">
      <w:pPr>
        <w:keepLines/>
        <w:spacing w:line="480" w:lineRule="auto"/>
      </w:pPr>
    </w:p>
    <w:p w14:paraId="59837FE6" w14:textId="77777777" w:rsidR="00B10DD3" w:rsidRPr="00576A91" w:rsidRDefault="00B10DD3" w:rsidP="00B10DD3">
      <w:pPr>
        <w:spacing w:after="0" w:line="480" w:lineRule="auto"/>
        <w:rPr>
          <w:b/>
          <w:sz w:val="32"/>
        </w:rPr>
      </w:pPr>
      <w:proofErr w:type="spellStart"/>
      <w:r w:rsidRPr="00576A91">
        <w:rPr>
          <w:b/>
          <w:sz w:val="32"/>
        </w:rPr>
        <w:t>Ussing</w:t>
      </w:r>
      <w:proofErr w:type="spellEnd"/>
      <w:r w:rsidRPr="00576A91">
        <w:rPr>
          <w:b/>
          <w:sz w:val="32"/>
        </w:rPr>
        <w:t xml:space="preserve"> chamber</w:t>
      </w:r>
    </w:p>
    <w:p w14:paraId="24CE6DE0" w14:textId="77777777" w:rsidR="00B10DD3" w:rsidRPr="00AC63BA" w:rsidRDefault="00B10DD3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HBE cells grown on </w:t>
      </w:r>
      <w:proofErr w:type="spellStart"/>
      <w:r w:rsidRPr="00AC63BA">
        <w:rPr>
          <w:sz w:val="24"/>
          <w:szCs w:val="24"/>
        </w:rPr>
        <w:t>Transwell</w:t>
      </w:r>
      <w:proofErr w:type="spellEnd"/>
      <w:r w:rsidRPr="00AC63BA">
        <w:rPr>
          <w:sz w:val="24"/>
          <w:szCs w:val="24"/>
        </w:rPr>
        <w:t xml:space="preserve"> permeable supports were transferred to </w:t>
      </w:r>
      <w:proofErr w:type="spellStart"/>
      <w:r w:rsidRPr="00AC63BA">
        <w:rPr>
          <w:sz w:val="24"/>
          <w:szCs w:val="24"/>
        </w:rPr>
        <w:t>Ussing</w:t>
      </w:r>
      <w:proofErr w:type="spellEnd"/>
      <w:r w:rsidRPr="00AC63BA">
        <w:rPr>
          <w:sz w:val="24"/>
          <w:szCs w:val="24"/>
        </w:rPr>
        <w:t xml:space="preserve"> chambers (P2300, Physiological Instruments, San Diego, CA, USA) mounted in a heat block kept at 37°C, and chloride buffer (135 mM NaCl, 2.4 mM K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HPO</w:t>
      </w:r>
      <w:r w:rsidRPr="00AC63BA">
        <w:rPr>
          <w:sz w:val="24"/>
          <w:szCs w:val="24"/>
          <w:vertAlign w:val="subscript"/>
        </w:rPr>
        <w:t>4</w:t>
      </w:r>
      <w:r w:rsidRPr="00AC63BA">
        <w:rPr>
          <w:sz w:val="24"/>
          <w:szCs w:val="24"/>
        </w:rPr>
        <w:t>, 0.6 mM KH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PO</w:t>
      </w:r>
      <w:r w:rsidRPr="00AC63BA">
        <w:rPr>
          <w:sz w:val="24"/>
          <w:szCs w:val="24"/>
          <w:vertAlign w:val="subscript"/>
        </w:rPr>
        <w:t>4</w:t>
      </w:r>
      <w:r w:rsidRPr="00AC63BA">
        <w:rPr>
          <w:sz w:val="24"/>
          <w:szCs w:val="24"/>
        </w:rPr>
        <w:t>, 1.2 mM CaCl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>, 1.2 mM MgCl</w:t>
      </w:r>
      <w:r w:rsidRPr="00AC63BA">
        <w:rPr>
          <w:sz w:val="24"/>
          <w:szCs w:val="24"/>
          <w:vertAlign w:val="subscript"/>
        </w:rPr>
        <w:t>2</w:t>
      </w:r>
      <w:r w:rsidRPr="00AC63BA">
        <w:rPr>
          <w:sz w:val="24"/>
          <w:szCs w:val="24"/>
        </w:rPr>
        <w:t xml:space="preserve">, 10 mM glucose, and 10 mM HEPES) was added to the basolateral and apical side of the cells. The cultures were left to equilibrate for 10 minutes prior to measuring the </w:t>
      </w:r>
      <w:proofErr w:type="spellStart"/>
      <w:r w:rsidRPr="00AC63BA">
        <w:rPr>
          <w:sz w:val="24"/>
          <w:szCs w:val="24"/>
        </w:rPr>
        <w:t>I</w:t>
      </w:r>
      <w:r w:rsidRPr="00AC63BA">
        <w:rPr>
          <w:sz w:val="24"/>
          <w:szCs w:val="24"/>
          <w:vertAlign w:val="subscript"/>
        </w:rPr>
        <w:t>sc</w:t>
      </w:r>
      <w:proofErr w:type="spellEnd"/>
      <w:r w:rsidRPr="00AC63BA">
        <w:rPr>
          <w:sz w:val="24"/>
          <w:szCs w:val="24"/>
        </w:rPr>
        <w:t xml:space="preserve">. Transepithelial </w:t>
      </w:r>
      <w:r w:rsidRPr="00AC63BA">
        <w:rPr>
          <w:sz w:val="24"/>
          <w:szCs w:val="24"/>
        </w:rPr>
        <w:lastRenderedPageBreak/>
        <w:t>voltage (V</w:t>
      </w:r>
      <w:r w:rsidRPr="00AC63BA">
        <w:rPr>
          <w:sz w:val="24"/>
          <w:szCs w:val="24"/>
          <w:vertAlign w:val="subscript"/>
        </w:rPr>
        <w:t>TE</w:t>
      </w:r>
      <w:r w:rsidRPr="00AC63BA">
        <w:rPr>
          <w:sz w:val="24"/>
          <w:szCs w:val="24"/>
        </w:rPr>
        <w:t xml:space="preserve">) was clamped to 0 mV, and </w:t>
      </w:r>
      <w:proofErr w:type="spellStart"/>
      <w:r w:rsidRPr="00AC63BA">
        <w:rPr>
          <w:sz w:val="24"/>
          <w:szCs w:val="24"/>
        </w:rPr>
        <w:t>I</w:t>
      </w:r>
      <w:r w:rsidRPr="00AC63BA">
        <w:rPr>
          <w:sz w:val="24"/>
          <w:szCs w:val="24"/>
          <w:vertAlign w:val="subscript"/>
        </w:rPr>
        <w:t>sc</w:t>
      </w:r>
      <w:proofErr w:type="spellEnd"/>
      <w:r w:rsidRPr="00AC63BA">
        <w:rPr>
          <w:sz w:val="24"/>
          <w:szCs w:val="24"/>
        </w:rPr>
        <w:t xml:space="preserve"> was measured using a VCC MC6 Voltage/Current Clamp (Physiologic Instruments, San Diego, CA, USA) and digitally recorded using Acquire and Analyze software (version 2.3; Physiologic Instruments). The CFTR-specific current was measured by sequential addition of:</w:t>
      </w:r>
    </w:p>
    <w:p w14:paraId="1E5A039E" w14:textId="33722403" w:rsidR="00B10DD3" w:rsidRPr="00AC63BA" w:rsidRDefault="00B575A2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1. </w:t>
      </w:r>
      <w:r w:rsidR="00B10DD3" w:rsidRPr="00AC63BA">
        <w:rPr>
          <w:sz w:val="24"/>
          <w:szCs w:val="24"/>
        </w:rPr>
        <w:t>30 µM amiloride (Sigma Aldrich) to the apical side (block the predominant sodium channel ENaC);</w:t>
      </w:r>
    </w:p>
    <w:p w14:paraId="7E4984AF" w14:textId="6FD4E273" w:rsidR="00B10DD3" w:rsidRPr="00AC63BA" w:rsidRDefault="00B575A2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2. </w:t>
      </w:r>
      <w:r w:rsidR="00B10DD3" w:rsidRPr="00AC63BA">
        <w:rPr>
          <w:sz w:val="24"/>
          <w:szCs w:val="24"/>
        </w:rPr>
        <w:t xml:space="preserve">5 µM VX-770 or 30 </w:t>
      </w:r>
      <w:proofErr w:type="spellStart"/>
      <w:r w:rsidR="00B10DD3" w:rsidRPr="00AC63BA">
        <w:rPr>
          <w:sz w:val="24"/>
          <w:szCs w:val="24"/>
        </w:rPr>
        <w:t>μM</w:t>
      </w:r>
      <w:proofErr w:type="spellEnd"/>
      <w:r w:rsidR="00B10DD3" w:rsidRPr="00AC63BA">
        <w:rPr>
          <w:sz w:val="24"/>
          <w:szCs w:val="24"/>
        </w:rPr>
        <w:t xml:space="preserve"> Genistein (CFTR potentiation);</w:t>
      </w:r>
    </w:p>
    <w:p w14:paraId="657427EE" w14:textId="6056B23F" w:rsidR="00B10DD3" w:rsidRPr="00AC63BA" w:rsidRDefault="00B575A2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3. </w:t>
      </w:r>
      <w:r w:rsidR="00B10DD3" w:rsidRPr="00AC63BA">
        <w:rPr>
          <w:sz w:val="24"/>
          <w:szCs w:val="24"/>
        </w:rPr>
        <w:t>100 µM isoproterenol (CFTR activation) (Sigma Aldrich); and</w:t>
      </w:r>
    </w:p>
    <w:p w14:paraId="342CC721" w14:textId="350411E1" w:rsidR="00B10DD3" w:rsidRPr="00AC63BA" w:rsidRDefault="00B575A2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4. </w:t>
      </w:r>
      <w:r w:rsidR="00B10DD3" w:rsidRPr="00AC63BA">
        <w:rPr>
          <w:sz w:val="24"/>
          <w:szCs w:val="24"/>
        </w:rPr>
        <w:t xml:space="preserve">30 µM CFTRinh-172. </w:t>
      </w:r>
    </w:p>
    <w:p w14:paraId="34E00585" w14:textId="77777777" w:rsidR="00B10DD3" w:rsidRPr="00AC63BA" w:rsidRDefault="00B10DD3" w:rsidP="00B10DD3">
      <w:pPr>
        <w:spacing w:line="480" w:lineRule="auto"/>
        <w:rPr>
          <w:sz w:val="24"/>
          <w:szCs w:val="24"/>
        </w:rPr>
      </w:pPr>
      <w:r w:rsidRPr="00AC63BA">
        <w:rPr>
          <w:sz w:val="24"/>
          <w:szCs w:val="24"/>
        </w:rPr>
        <w:t xml:space="preserve">The difference between the maximum </w:t>
      </w:r>
      <w:proofErr w:type="spellStart"/>
      <w:r w:rsidRPr="00AC63BA">
        <w:rPr>
          <w:sz w:val="24"/>
          <w:szCs w:val="24"/>
        </w:rPr>
        <w:t>I</w:t>
      </w:r>
      <w:r w:rsidRPr="00AC63BA">
        <w:rPr>
          <w:sz w:val="24"/>
          <w:szCs w:val="24"/>
          <w:vertAlign w:val="subscript"/>
        </w:rPr>
        <w:t>sc</w:t>
      </w:r>
      <w:proofErr w:type="spellEnd"/>
      <w:r w:rsidRPr="00AC63BA">
        <w:rPr>
          <w:sz w:val="24"/>
          <w:szCs w:val="24"/>
        </w:rPr>
        <w:t xml:space="preserve"> after CFTR stimulation and the </w:t>
      </w:r>
      <w:proofErr w:type="spellStart"/>
      <w:r w:rsidRPr="00AC63BA">
        <w:rPr>
          <w:sz w:val="24"/>
          <w:szCs w:val="24"/>
        </w:rPr>
        <w:t>I</w:t>
      </w:r>
      <w:r w:rsidRPr="00AC63BA">
        <w:rPr>
          <w:sz w:val="24"/>
          <w:szCs w:val="24"/>
          <w:vertAlign w:val="subscript"/>
        </w:rPr>
        <w:t>sc</w:t>
      </w:r>
      <w:proofErr w:type="spellEnd"/>
      <w:r w:rsidRPr="00AC63BA">
        <w:rPr>
          <w:sz w:val="24"/>
          <w:szCs w:val="24"/>
        </w:rPr>
        <w:t xml:space="preserve"> after specific CFTR inhibition was calculated as a measure of CFTR activity.</w:t>
      </w:r>
    </w:p>
    <w:p w14:paraId="17062B16" w14:textId="3D9A0B76" w:rsidR="00B10DD3" w:rsidRDefault="00B10DD3">
      <w:pPr>
        <w:rPr>
          <w:b/>
          <w:sz w:val="28"/>
          <w:szCs w:val="28"/>
          <w:u w:val="single"/>
        </w:rPr>
      </w:pPr>
    </w:p>
    <w:p w14:paraId="59671AD5" w14:textId="6444DB38" w:rsidR="00CD37AD" w:rsidRPr="00255127" w:rsidRDefault="00CD37AD" w:rsidP="00EE2886"/>
    <w:sectPr w:rsidR="00CD37AD" w:rsidRPr="00255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1BCB"/>
    <w:multiLevelType w:val="hybridMultilevel"/>
    <w:tmpl w:val="F63AA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jCzMAdiUxMjIyUdpeDU4uLM/DyQAsNaAPdhsfosAAAA"/>
  </w:docVars>
  <w:rsids>
    <w:rsidRoot w:val="001656F0"/>
    <w:rsid w:val="00001063"/>
    <w:rsid w:val="000170B2"/>
    <w:rsid w:val="0002095E"/>
    <w:rsid w:val="000236BD"/>
    <w:rsid w:val="00024D0B"/>
    <w:rsid w:val="0003254F"/>
    <w:rsid w:val="00043D3F"/>
    <w:rsid w:val="00053B31"/>
    <w:rsid w:val="00062F1B"/>
    <w:rsid w:val="000661E6"/>
    <w:rsid w:val="000733B1"/>
    <w:rsid w:val="00076482"/>
    <w:rsid w:val="00086DDA"/>
    <w:rsid w:val="000A2777"/>
    <w:rsid w:val="000A5CD4"/>
    <w:rsid w:val="000B3928"/>
    <w:rsid w:val="000B7C7B"/>
    <w:rsid w:val="000B7FB6"/>
    <w:rsid w:val="000C2B22"/>
    <w:rsid w:val="000C539F"/>
    <w:rsid w:val="000E5A93"/>
    <w:rsid w:val="000F17BC"/>
    <w:rsid w:val="00104D40"/>
    <w:rsid w:val="00104DA9"/>
    <w:rsid w:val="001125EF"/>
    <w:rsid w:val="001202CC"/>
    <w:rsid w:val="00140B78"/>
    <w:rsid w:val="001533C8"/>
    <w:rsid w:val="001656F0"/>
    <w:rsid w:val="00166FD7"/>
    <w:rsid w:val="00172775"/>
    <w:rsid w:val="00174072"/>
    <w:rsid w:val="00186CC8"/>
    <w:rsid w:val="00193CB3"/>
    <w:rsid w:val="001A6BDB"/>
    <w:rsid w:val="001B0111"/>
    <w:rsid w:val="001B306C"/>
    <w:rsid w:val="001D5698"/>
    <w:rsid w:val="001E0796"/>
    <w:rsid w:val="001F6BE8"/>
    <w:rsid w:val="00214493"/>
    <w:rsid w:val="0022608F"/>
    <w:rsid w:val="002339F7"/>
    <w:rsid w:val="00246692"/>
    <w:rsid w:val="00255127"/>
    <w:rsid w:val="002924EB"/>
    <w:rsid w:val="00293662"/>
    <w:rsid w:val="0029503F"/>
    <w:rsid w:val="002972E0"/>
    <w:rsid w:val="002A2259"/>
    <w:rsid w:val="002A4F3F"/>
    <w:rsid w:val="002B385F"/>
    <w:rsid w:val="002B731A"/>
    <w:rsid w:val="002C0F4A"/>
    <w:rsid w:val="002C2AED"/>
    <w:rsid w:val="002D0C12"/>
    <w:rsid w:val="002D4605"/>
    <w:rsid w:val="002D7420"/>
    <w:rsid w:val="002E1109"/>
    <w:rsid w:val="002E24DB"/>
    <w:rsid w:val="002E4C84"/>
    <w:rsid w:val="002F2EEF"/>
    <w:rsid w:val="0030112E"/>
    <w:rsid w:val="00305009"/>
    <w:rsid w:val="00321FCE"/>
    <w:rsid w:val="003225E7"/>
    <w:rsid w:val="00325AB1"/>
    <w:rsid w:val="00327ABA"/>
    <w:rsid w:val="00342A74"/>
    <w:rsid w:val="00360CB0"/>
    <w:rsid w:val="00372F63"/>
    <w:rsid w:val="003865C0"/>
    <w:rsid w:val="00386784"/>
    <w:rsid w:val="003A06E5"/>
    <w:rsid w:val="003F31B9"/>
    <w:rsid w:val="004066C9"/>
    <w:rsid w:val="00413C70"/>
    <w:rsid w:val="004147A2"/>
    <w:rsid w:val="00414A0C"/>
    <w:rsid w:val="00416926"/>
    <w:rsid w:val="004424FC"/>
    <w:rsid w:val="004468BF"/>
    <w:rsid w:val="00450ECF"/>
    <w:rsid w:val="00460549"/>
    <w:rsid w:val="00463504"/>
    <w:rsid w:val="0047367E"/>
    <w:rsid w:val="00485434"/>
    <w:rsid w:val="00491A62"/>
    <w:rsid w:val="00493A7B"/>
    <w:rsid w:val="004A1F5F"/>
    <w:rsid w:val="004A3066"/>
    <w:rsid w:val="004C06CF"/>
    <w:rsid w:val="004C28C6"/>
    <w:rsid w:val="004C331C"/>
    <w:rsid w:val="004C431C"/>
    <w:rsid w:val="004C7800"/>
    <w:rsid w:val="004D5B3A"/>
    <w:rsid w:val="004D6EA1"/>
    <w:rsid w:val="004E157D"/>
    <w:rsid w:val="004E6F70"/>
    <w:rsid w:val="004F61E5"/>
    <w:rsid w:val="00504C66"/>
    <w:rsid w:val="00512DFC"/>
    <w:rsid w:val="00520BA1"/>
    <w:rsid w:val="00525234"/>
    <w:rsid w:val="0052718A"/>
    <w:rsid w:val="00534DB5"/>
    <w:rsid w:val="005369D4"/>
    <w:rsid w:val="00551ABA"/>
    <w:rsid w:val="00564BD6"/>
    <w:rsid w:val="005653F8"/>
    <w:rsid w:val="00575DF9"/>
    <w:rsid w:val="005766CF"/>
    <w:rsid w:val="00576A91"/>
    <w:rsid w:val="00581817"/>
    <w:rsid w:val="00581BF8"/>
    <w:rsid w:val="00591BAC"/>
    <w:rsid w:val="005A76C7"/>
    <w:rsid w:val="005B5465"/>
    <w:rsid w:val="005E3E6C"/>
    <w:rsid w:val="005F38AC"/>
    <w:rsid w:val="00602FE8"/>
    <w:rsid w:val="00613F3D"/>
    <w:rsid w:val="00616DB2"/>
    <w:rsid w:val="006331E9"/>
    <w:rsid w:val="00647D7A"/>
    <w:rsid w:val="00654910"/>
    <w:rsid w:val="006671C9"/>
    <w:rsid w:val="0067499C"/>
    <w:rsid w:val="00692988"/>
    <w:rsid w:val="006C0BA6"/>
    <w:rsid w:val="006E1251"/>
    <w:rsid w:val="006E1B73"/>
    <w:rsid w:val="006F7938"/>
    <w:rsid w:val="0070403E"/>
    <w:rsid w:val="00707EF4"/>
    <w:rsid w:val="007118A8"/>
    <w:rsid w:val="00713C77"/>
    <w:rsid w:val="00721F70"/>
    <w:rsid w:val="00725C44"/>
    <w:rsid w:val="00740BC2"/>
    <w:rsid w:val="007471C9"/>
    <w:rsid w:val="00752870"/>
    <w:rsid w:val="00763305"/>
    <w:rsid w:val="00774A93"/>
    <w:rsid w:val="00783871"/>
    <w:rsid w:val="00783A08"/>
    <w:rsid w:val="00787A4D"/>
    <w:rsid w:val="00791A5A"/>
    <w:rsid w:val="00794B67"/>
    <w:rsid w:val="007A1BDD"/>
    <w:rsid w:val="007B28C5"/>
    <w:rsid w:val="007B7F71"/>
    <w:rsid w:val="00803AB0"/>
    <w:rsid w:val="008129BF"/>
    <w:rsid w:val="008147BF"/>
    <w:rsid w:val="00823164"/>
    <w:rsid w:val="00834F6A"/>
    <w:rsid w:val="008363C9"/>
    <w:rsid w:val="00841022"/>
    <w:rsid w:val="0084430D"/>
    <w:rsid w:val="0085120D"/>
    <w:rsid w:val="008512B5"/>
    <w:rsid w:val="00881299"/>
    <w:rsid w:val="00885D53"/>
    <w:rsid w:val="00887570"/>
    <w:rsid w:val="008948A0"/>
    <w:rsid w:val="008D1BF3"/>
    <w:rsid w:val="008D54DA"/>
    <w:rsid w:val="008E0BFF"/>
    <w:rsid w:val="008E56C4"/>
    <w:rsid w:val="008F2043"/>
    <w:rsid w:val="008F6102"/>
    <w:rsid w:val="009125E4"/>
    <w:rsid w:val="00913A25"/>
    <w:rsid w:val="00916466"/>
    <w:rsid w:val="00925BEE"/>
    <w:rsid w:val="0092703B"/>
    <w:rsid w:val="00942A0A"/>
    <w:rsid w:val="00942C95"/>
    <w:rsid w:val="009670F0"/>
    <w:rsid w:val="00973C60"/>
    <w:rsid w:val="00980E18"/>
    <w:rsid w:val="009A30DA"/>
    <w:rsid w:val="009B0871"/>
    <w:rsid w:val="009E0552"/>
    <w:rsid w:val="009E0656"/>
    <w:rsid w:val="009E1EA0"/>
    <w:rsid w:val="009F4F58"/>
    <w:rsid w:val="00A02BB2"/>
    <w:rsid w:val="00A11791"/>
    <w:rsid w:val="00A11978"/>
    <w:rsid w:val="00A31082"/>
    <w:rsid w:val="00A457FD"/>
    <w:rsid w:val="00A478C2"/>
    <w:rsid w:val="00A5011E"/>
    <w:rsid w:val="00A51F49"/>
    <w:rsid w:val="00A54F48"/>
    <w:rsid w:val="00A57F9E"/>
    <w:rsid w:val="00A670CC"/>
    <w:rsid w:val="00A72371"/>
    <w:rsid w:val="00A76817"/>
    <w:rsid w:val="00A77D26"/>
    <w:rsid w:val="00A84A6E"/>
    <w:rsid w:val="00A90D01"/>
    <w:rsid w:val="00A91110"/>
    <w:rsid w:val="00AA107C"/>
    <w:rsid w:val="00AA465A"/>
    <w:rsid w:val="00AC2BF1"/>
    <w:rsid w:val="00AC61B1"/>
    <w:rsid w:val="00AC63BA"/>
    <w:rsid w:val="00AD53D2"/>
    <w:rsid w:val="00AD5BBD"/>
    <w:rsid w:val="00AD681B"/>
    <w:rsid w:val="00AE402C"/>
    <w:rsid w:val="00AF00CD"/>
    <w:rsid w:val="00AF34E2"/>
    <w:rsid w:val="00B01B0B"/>
    <w:rsid w:val="00B02DB7"/>
    <w:rsid w:val="00B10DD3"/>
    <w:rsid w:val="00B15E2C"/>
    <w:rsid w:val="00B20A1F"/>
    <w:rsid w:val="00B23D42"/>
    <w:rsid w:val="00B460BA"/>
    <w:rsid w:val="00B575A2"/>
    <w:rsid w:val="00B576CC"/>
    <w:rsid w:val="00B64373"/>
    <w:rsid w:val="00B646A0"/>
    <w:rsid w:val="00B71162"/>
    <w:rsid w:val="00B80E71"/>
    <w:rsid w:val="00B9077D"/>
    <w:rsid w:val="00BA3685"/>
    <w:rsid w:val="00BA6FBE"/>
    <w:rsid w:val="00BB3950"/>
    <w:rsid w:val="00BB7A9F"/>
    <w:rsid w:val="00BB7FE6"/>
    <w:rsid w:val="00BC1934"/>
    <w:rsid w:val="00BD002D"/>
    <w:rsid w:val="00BD2590"/>
    <w:rsid w:val="00BF26B8"/>
    <w:rsid w:val="00C01BCD"/>
    <w:rsid w:val="00C02F1C"/>
    <w:rsid w:val="00C04E25"/>
    <w:rsid w:val="00C05B30"/>
    <w:rsid w:val="00C130C5"/>
    <w:rsid w:val="00C15729"/>
    <w:rsid w:val="00C228FC"/>
    <w:rsid w:val="00C35BCF"/>
    <w:rsid w:val="00C456F5"/>
    <w:rsid w:val="00C54A38"/>
    <w:rsid w:val="00C71D70"/>
    <w:rsid w:val="00C80387"/>
    <w:rsid w:val="00C87472"/>
    <w:rsid w:val="00C931A7"/>
    <w:rsid w:val="00CB068B"/>
    <w:rsid w:val="00CB6C26"/>
    <w:rsid w:val="00CC1342"/>
    <w:rsid w:val="00CD1C2F"/>
    <w:rsid w:val="00CD37AD"/>
    <w:rsid w:val="00CD62BC"/>
    <w:rsid w:val="00CE560C"/>
    <w:rsid w:val="00CF14DC"/>
    <w:rsid w:val="00D01269"/>
    <w:rsid w:val="00D07663"/>
    <w:rsid w:val="00D10284"/>
    <w:rsid w:val="00D1762D"/>
    <w:rsid w:val="00D4637C"/>
    <w:rsid w:val="00D53930"/>
    <w:rsid w:val="00D54950"/>
    <w:rsid w:val="00D55802"/>
    <w:rsid w:val="00D60526"/>
    <w:rsid w:val="00D6110E"/>
    <w:rsid w:val="00D62211"/>
    <w:rsid w:val="00D65F38"/>
    <w:rsid w:val="00D74F85"/>
    <w:rsid w:val="00D7658E"/>
    <w:rsid w:val="00D77F49"/>
    <w:rsid w:val="00DE1647"/>
    <w:rsid w:val="00DE5717"/>
    <w:rsid w:val="00DF2AD1"/>
    <w:rsid w:val="00DF2D42"/>
    <w:rsid w:val="00E20F1F"/>
    <w:rsid w:val="00E23E44"/>
    <w:rsid w:val="00E51D97"/>
    <w:rsid w:val="00E67C3D"/>
    <w:rsid w:val="00E713A4"/>
    <w:rsid w:val="00E8001F"/>
    <w:rsid w:val="00E804E6"/>
    <w:rsid w:val="00E82AF9"/>
    <w:rsid w:val="00E82BE6"/>
    <w:rsid w:val="00E859FB"/>
    <w:rsid w:val="00E85BDE"/>
    <w:rsid w:val="00E903CE"/>
    <w:rsid w:val="00EB0B24"/>
    <w:rsid w:val="00EB2140"/>
    <w:rsid w:val="00ED2279"/>
    <w:rsid w:val="00EE020E"/>
    <w:rsid w:val="00EE2886"/>
    <w:rsid w:val="00EE7022"/>
    <w:rsid w:val="00F045B4"/>
    <w:rsid w:val="00F0794E"/>
    <w:rsid w:val="00F178E8"/>
    <w:rsid w:val="00F228E1"/>
    <w:rsid w:val="00F30840"/>
    <w:rsid w:val="00F36B53"/>
    <w:rsid w:val="00F46E0C"/>
    <w:rsid w:val="00F51F6A"/>
    <w:rsid w:val="00F57A98"/>
    <w:rsid w:val="00F57B58"/>
    <w:rsid w:val="00F65BAA"/>
    <w:rsid w:val="00F75580"/>
    <w:rsid w:val="00F77943"/>
    <w:rsid w:val="00F869A8"/>
    <w:rsid w:val="00F87F6D"/>
    <w:rsid w:val="00F96615"/>
    <w:rsid w:val="00FB035D"/>
    <w:rsid w:val="00FB233C"/>
    <w:rsid w:val="00FD3A96"/>
    <w:rsid w:val="00FF58F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21B21"/>
  <w15:docId w15:val="{C88DA764-4B9B-4FCE-A71F-C741384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93"/>
    <w:rPr>
      <w:b/>
      <w:bCs/>
      <w:sz w:val="20"/>
      <w:szCs w:val="20"/>
    </w:rPr>
  </w:style>
  <w:style w:type="character" w:customStyle="1" w:styleId="st">
    <w:name w:val="st"/>
    <w:rsid w:val="007B28C5"/>
  </w:style>
  <w:style w:type="paragraph" w:styleId="Revision">
    <w:name w:val="Revision"/>
    <w:hidden/>
    <w:uiPriority w:val="99"/>
    <w:semiHidden/>
    <w:rsid w:val="00564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8375A4DA1994B9780D426A15E0D14" ma:contentTypeVersion="1" ma:contentTypeDescription="Create a new document." ma:contentTypeScope="" ma:versionID="dfd6eb2eeec6b68d085cb6d24d81f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991684ce34a3b901910981b6dfa2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B372-E4A6-45C3-9B5F-E03927F7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2B1A8-8860-4A5C-8275-966E9529BB0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5BB819-44B6-4290-9666-9645026B1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7C57E-AA98-4446-8F1C-B07BE57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Foster</dc:creator>
  <cp:lastModifiedBy>Wouter Beumer</cp:lastModifiedBy>
  <cp:revision>2</cp:revision>
  <cp:lastPrinted>2017-07-21T11:21:00Z</cp:lastPrinted>
  <dcterms:created xsi:type="dcterms:W3CDTF">2019-06-21T07:46:00Z</dcterms:created>
  <dcterms:modified xsi:type="dcterms:W3CDTF">2019-06-21T07:46:00Z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0x010100A928375A4DA1994B9780D426A15E0D14</vt:lpwstr>
  </property>
</Properties>
</file>