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910F" w14:textId="5E68F0EB" w:rsidR="00361D9A" w:rsidRPr="00F64CD4" w:rsidRDefault="00B15272" w:rsidP="00F64CD4">
      <w:pPr>
        <w:rPr>
          <w:rFonts w:ascii="Times New Roman" w:hAnsi="Times New Roman" w:cs="Times New Roman"/>
          <w:iCs/>
          <w:sz w:val="28"/>
          <w:szCs w:val="28"/>
          <w:lang w:eastAsia="nl-NL"/>
        </w:rPr>
      </w:pPr>
      <w:r w:rsidRPr="00F64CD4">
        <w:rPr>
          <w:rFonts w:ascii="Times New Roman" w:hAnsi="Times New Roman" w:cs="Times New Roman"/>
          <w:b/>
          <w:color w:val="000000"/>
          <w:sz w:val="28"/>
          <w:szCs w:val="28"/>
        </w:rPr>
        <w:t>Response</w:t>
      </w:r>
      <w:bookmarkStart w:id="0" w:name="_GoBack"/>
      <w:bookmarkEnd w:id="0"/>
      <w:r w:rsidRPr="00F64CD4">
        <w:rPr>
          <w:rFonts w:ascii="Times New Roman" w:hAnsi="Times New Roman" w:cs="Times New Roman"/>
          <w:b/>
          <w:color w:val="000000"/>
          <w:sz w:val="28"/>
          <w:szCs w:val="28"/>
        </w:rPr>
        <w:t xml:space="preserve"> to review on</w:t>
      </w:r>
      <w:r w:rsidR="008B266A" w:rsidRPr="00F64CD4">
        <w:rPr>
          <w:rFonts w:ascii="Times New Roman" w:hAnsi="Times New Roman" w:cs="Times New Roman"/>
          <w:b/>
          <w:color w:val="000000"/>
          <w:sz w:val="28"/>
          <w:szCs w:val="28"/>
        </w:rPr>
        <w:t xml:space="preserve"> </w:t>
      </w:r>
      <w:r w:rsidR="00F64CD4" w:rsidRPr="00F64CD4">
        <w:rPr>
          <w:rFonts w:ascii="Times New Roman" w:hAnsi="Times New Roman" w:cs="Times New Roman"/>
          <w:b/>
          <w:color w:val="000000"/>
          <w:sz w:val="28"/>
          <w:szCs w:val="28"/>
        </w:rPr>
        <w:t xml:space="preserve">manuscript </w:t>
      </w:r>
      <w:r w:rsidR="00D301CA" w:rsidRPr="00F64CD4">
        <w:rPr>
          <w:rFonts w:ascii="Times New Roman" w:hAnsi="Times New Roman" w:cs="Times New Roman"/>
          <w:b/>
          <w:iCs/>
          <w:sz w:val="28"/>
          <w:szCs w:val="28"/>
          <w:lang w:eastAsia="nl-NL"/>
        </w:rPr>
        <w:t>“</w:t>
      </w:r>
      <w:r w:rsidR="00544315" w:rsidRPr="00544315">
        <w:rPr>
          <w:rFonts w:ascii="Times New Roman" w:hAnsi="Times New Roman" w:cs="Times New Roman"/>
          <w:b/>
          <w:iCs/>
          <w:sz w:val="28"/>
          <w:szCs w:val="28"/>
          <w:lang w:eastAsia="nl-NL"/>
        </w:rPr>
        <w:t>The Abdominal Pain Unit (APU). Study protocol of a standardized and structured care pathway for patients with atraumatic abdominal pain in the emergency department: A stepped wedged cluster randomized controlled trial.</w:t>
      </w:r>
      <w:r w:rsidR="008D78D6" w:rsidRPr="00F64CD4">
        <w:rPr>
          <w:rFonts w:ascii="Times New Roman" w:hAnsi="Times New Roman" w:cs="Times New Roman"/>
          <w:b/>
          <w:iCs/>
          <w:sz w:val="28"/>
          <w:szCs w:val="28"/>
          <w:lang w:eastAsia="nl-NL"/>
        </w:rPr>
        <w:t>”</w:t>
      </w:r>
      <w:r w:rsidR="00544315">
        <w:rPr>
          <w:rFonts w:ascii="Times New Roman" w:hAnsi="Times New Roman" w:cs="Times New Roman"/>
          <w:b/>
          <w:iCs/>
          <w:sz w:val="28"/>
          <w:szCs w:val="28"/>
          <w:lang w:eastAsia="nl-NL"/>
        </w:rPr>
        <w:t xml:space="preserve"> (PONE-D-21-28548)</w:t>
      </w:r>
    </w:p>
    <w:p w14:paraId="61C598ED" w14:textId="7488B8B3" w:rsidR="00F64CD4" w:rsidRDefault="00F64CD4" w:rsidP="00F64CD4">
      <w:pPr>
        <w:rPr>
          <w:rFonts w:ascii="Times New Roman" w:hAnsi="Times New Roman" w:cs="Times New Roman"/>
          <w:iCs/>
          <w:lang w:eastAsia="nl-NL"/>
        </w:rPr>
      </w:pPr>
    </w:p>
    <w:p w14:paraId="3C22ADDA" w14:textId="77777777" w:rsidR="00F64CD4" w:rsidRPr="003F0B1B" w:rsidRDefault="00F64CD4" w:rsidP="00F64CD4">
      <w:pPr>
        <w:rPr>
          <w:rFonts w:ascii="Times New Roman" w:hAnsi="Times New Roman" w:cs="Times New Roman"/>
          <w:iCs/>
          <w:lang w:eastAsia="nl-NL"/>
        </w:rPr>
      </w:pPr>
    </w:p>
    <w:p w14:paraId="3A7D3B4C" w14:textId="783EEB26" w:rsidR="006F1739" w:rsidRPr="00B44057" w:rsidRDefault="006F1739" w:rsidP="006F1739">
      <w:pPr>
        <w:spacing w:line="480" w:lineRule="auto"/>
        <w:rPr>
          <w:rFonts w:ascii="Times New Roman" w:hAnsi="Times New Roman" w:cs="Times New Roman"/>
        </w:rPr>
      </w:pPr>
      <w:r w:rsidRPr="00B44057">
        <w:rPr>
          <w:rFonts w:ascii="Times New Roman" w:hAnsi="Times New Roman" w:cs="Times New Roman"/>
        </w:rPr>
        <w:t xml:space="preserve">We would like to thank the reviewer for </w:t>
      </w:r>
      <w:r w:rsidR="008751AC">
        <w:rPr>
          <w:rFonts w:ascii="Times New Roman" w:hAnsi="Times New Roman" w:cs="Times New Roman"/>
        </w:rPr>
        <w:t>his/her</w:t>
      </w:r>
      <w:r w:rsidR="00483FB8">
        <w:rPr>
          <w:rFonts w:ascii="Times New Roman" w:hAnsi="Times New Roman" w:cs="Times New Roman"/>
        </w:rPr>
        <w:t xml:space="preserve"> </w:t>
      </w:r>
      <w:r w:rsidRPr="00B44057">
        <w:rPr>
          <w:rFonts w:ascii="Times New Roman" w:hAnsi="Times New Roman" w:cs="Times New Roman"/>
        </w:rPr>
        <w:t>thorough review</w:t>
      </w:r>
      <w:r w:rsidR="009564CC" w:rsidRPr="00B44057">
        <w:rPr>
          <w:rFonts w:ascii="Times New Roman" w:hAnsi="Times New Roman" w:cs="Times New Roman"/>
        </w:rPr>
        <w:t xml:space="preserve"> of our manuscript</w:t>
      </w:r>
      <w:r w:rsidRPr="00B44057">
        <w:rPr>
          <w:rFonts w:ascii="Times New Roman" w:hAnsi="Times New Roman" w:cs="Times New Roman"/>
        </w:rPr>
        <w:t xml:space="preserve"> and </w:t>
      </w:r>
      <w:r w:rsidR="009F65B7">
        <w:rPr>
          <w:rFonts w:ascii="Times New Roman" w:hAnsi="Times New Roman" w:cs="Times New Roman"/>
        </w:rPr>
        <w:t xml:space="preserve">the </w:t>
      </w:r>
      <w:r w:rsidRPr="00B44057">
        <w:rPr>
          <w:rFonts w:ascii="Times New Roman" w:hAnsi="Times New Roman" w:cs="Times New Roman"/>
        </w:rPr>
        <w:t>constructive, relevant remarks and suggestions. In the following</w:t>
      </w:r>
      <w:r w:rsidR="00F64CD4">
        <w:rPr>
          <w:rFonts w:ascii="Times New Roman" w:hAnsi="Times New Roman" w:cs="Times New Roman"/>
        </w:rPr>
        <w:t>,</w:t>
      </w:r>
      <w:r w:rsidRPr="00B44057">
        <w:rPr>
          <w:rFonts w:ascii="Times New Roman" w:hAnsi="Times New Roman" w:cs="Times New Roman"/>
        </w:rPr>
        <w:t xml:space="preserve"> we will try to explain how we solved </w:t>
      </w:r>
      <w:r w:rsidR="00EF556F">
        <w:rPr>
          <w:rFonts w:ascii="Times New Roman" w:hAnsi="Times New Roman" w:cs="Times New Roman"/>
        </w:rPr>
        <w:t>remarks</w:t>
      </w:r>
      <w:r w:rsidRPr="00B44057">
        <w:rPr>
          <w:rFonts w:ascii="Times New Roman" w:hAnsi="Times New Roman" w:cs="Times New Roman"/>
        </w:rPr>
        <w:t xml:space="preserve"> indicated by the reviewer. The remarks of the reviewer are depicted first, followed by our response</w:t>
      </w:r>
      <w:r w:rsidR="00767162">
        <w:rPr>
          <w:rFonts w:ascii="Times New Roman" w:hAnsi="Times New Roman" w:cs="Times New Roman"/>
        </w:rPr>
        <w:t>s</w:t>
      </w:r>
      <w:r w:rsidR="008B266A">
        <w:rPr>
          <w:rFonts w:ascii="Times New Roman" w:hAnsi="Times New Roman" w:cs="Times New Roman"/>
        </w:rPr>
        <w:t xml:space="preserve"> in italic</w:t>
      </w:r>
      <w:r w:rsidR="009F5561">
        <w:rPr>
          <w:rFonts w:ascii="Times New Roman" w:hAnsi="Times New Roman" w:cs="Times New Roman"/>
        </w:rPr>
        <w:t>s</w:t>
      </w:r>
      <w:r w:rsidR="00767162">
        <w:rPr>
          <w:rFonts w:ascii="Times New Roman" w:hAnsi="Times New Roman" w:cs="Times New Roman"/>
        </w:rPr>
        <w:t>.</w:t>
      </w:r>
    </w:p>
    <w:p w14:paraId="6B0686FE" w14:textId="77777777" w:rsidR="00D478C6" w:rsidRDefault="00D478C6" w:rsidP="003C6BD8">
      <w:pPr>
        <w:widowControl w:val="0"/>
        <w:autoSpaceDE w:val="0"/>
        <w:autoSpaceDN w:val="0"/>
        <w:adjustRightInd w:val="0"/>
        <w:spacing w:before="240" w:line="480" w:lineRule="auto"/>
        <w:contextualSpacing/>
        <w:rPr>
          <w:rFonts w:ascii="Times New Roman" w:hAnsi="Times New Roman" w:cs="Times New Roman"/>
          <w:b/>
        </w:rPr>
      </w:pPr>
    </w:p>
    <w:p w14:paraId="75F13E31" w14:textId="28F42907" w:rsidR="00DD6801" w:rsidRDefault="006F1739" w:rsidP="002E5E5F">
      <w:pPr>
        <w:widowControl w:val="0"/>
        <w:autoSpaceDE w:val="0"/>
        <w:autoSpaceDN w:val="0"/>
        <w:adjustRightInd w:val="0"/>
        <w:spacing w:before="240" w:line="480" w:lineRule="auto"/>
        <w:contextualSpacing/>
        <w:rPr>
          <w:rFonts w:ascii="Times New Roman" w:hAnsi="Times New Roman" w:cs="Times New Roman"/>
          <w:b/>
        </w:rPr>
      </w:pPr>
      <w:r w:rsidRPr="00EC6DB9">
        <w:rPr>
          <w:rFonts w:ascii="Times New Roman" w:hAnsi="Times New Roman" w:cs="Times New Roman"/>
          <w:b/>
        </w:rPr>
        <w:t>Reviewer'</w:t>
      </w:r>
      <w:r w:rsidR="00DD2E8A">
        <w:rPr>
          <w:rFonts w:ascii="Times New Roman" w:hAnsi="Times New Roman" w:cs="Times New Roman"/>
          <w:b/>
        </w:rPr>
        <w:t>s</w:t>
      </w:r>
      <w:r w:rsidRPr="00EC6DB9">
        <w:rPr>
          <w:rFonts w:ascii="Times New Roman" w:hAnsi="Times New Roman" w:cs="Times New Roman"/>
          <w:b/>
        </w:rPr>
        <w:t xml:space="preserve"> comments:</w:t>
      </w:r>
    </w:p>
    <w:p w14:paraId="39D6C4DD" w14:textId="7D728484" w:rsidR="003672A7" w:rsidRDefault="003672A7" w:rsidP="002E5E5F">
      <w:pPr>
        <w:widowControl w:val="0"/>
        <w:autoSpaceDE w:val="0"/>
        <w:autoSpaceDN w:val="0"/>
        <w:adjustRightInd w:val="0"/>
        <w:spacing w:before="240" w:line="480" w:lineRule="auto"/>
        <w:contextualSpacing/>
        <w:rPr>
          <w:rFonts w:ascii="Times New Roman" w:hAnsi="Times New Roman" w:cs="Times New Roman"/>
          <w:b/>
        </w:rPr>
      </w:pPr>
      <w:r>
        <w:rPr>
          <w:rFonts w:ascii="Times New Roman" w:hAnsi="Times New Roman" w:cs="Times New Roman"/>
          <w:b/>
        </w:rPr>
        <w:t>Reviewer #1:</w:t>
      </w:r>
    </w:p>
    <w:p w14:paraId="0ABB4D2A" w14:textId="0BEC0F53" w:rsidR="003672A7" w:rsidRPr="003672A7" w:rsidRDefault="00E8092B" w:rsidP="003672A7">
      <w:pPr>
        <w:widowControl w:val="0"/>
        <w:autoSpaceDE w:val="0"/>
        <w:autoSpaceDN w:val="0"/>
        <w:adjustRightInd w:val="0"/>
        <w:spacing w:before="240" w:line="480" w:lineRule="auto"/>
        <w:contextualSpacing/>
        <w:rPr>
          <w:rFonts w:ascii="Times New Roman" w:hAnsi="Times New Roman" w:cs="Times New Roman"/>
        </w:rPr>
      </w:pPr>
      <w:r w:rsidRPr="00E8092B">
        <w:rPr>
          <w:rFonts w:ascii="Times New Roman" w:hAnsi="Times New Roman" w:cs="Times New Roman"/>
        </w:rPr>
        <w:t>The fear of creating a standardized protocol for the emergency department may lead to less clinical judgement and more reliance on following a standardized practice that does not individualize the patient.</w:t>
      </w:r>
      <w:r>
        <w:rPr>
          <w:rFonts w:ascii="Times New Roman" w:hAnsi="Times New Roman" w:cs="Times New Roman"/>
        </w:rPr>
        <w:t xml:space="preserve"> </w:t>
      </w:r>
      <w:r w:rsidR="003672A7" w:rsidRPr="003672A7">
        <w:rPr>
          <w:rFonts w:ascii="Times New Roman" w:hAnsi="Times New Roman" w:cs="Times New Roman"/>
        </w:rPr>
        <w:t xml:space="preserve">It would be good to see a protocol that could help triage the severity of the diagnosis and how not to delay consultant involvement. </w:t>
      </w:r>
    </w:p>
    <w:p w14:paraId="59B8B80A" w14:textId="5993C914" w:rsidR="007367C2" w:rsidRDefault="00773D3F" w:rsidP="003672A7">
      <w:pPr>
        <w:widowControl w:val="0"/>
        <w:autoSpaceDE w:val="0"/>
        <w:autoSpaceDN w:val="0"/>
        <w:adjustRightInd w:val="0"/>
        <w:spacing w:before="240" w:line="480" w:lineRule="auto"/>
        <w:contextualSpacing/>
        <w:rPr>
          <w:rFonts w:ascii="Times New Roman" w:eastAsia="Times New Roman" w:hAnsi="Times New Roman" w:cs="Times New Roman"/>
          <w:i/>
          <w:color w:val="000000"/>
          <w:lang w:val="en-US"/>
        </w:rPr>
      </w:pPr>
      <w:r>
        <w:rPr>
          <w:rFonts w:ascii="Times New Roman" w:hAnsi="Times New Roman" w:cs="Times New Roman"/>
        </w:rPr>
        <w:tab/>
      </w:r>
      <w:r w:rsidRPr="00EF3127">
        <w:rPr>
          <w:rFonts w:ascii="Times New Roman" w:eastAsia="Times New Roman" w:hAnsi="Times New Roman" w:cs="Times New Roman"/>
          <w:i/>
          <w:color w:val="000000"/>
          <w:lang w:val="en-US"/>
        </w:rPr>
        <w:t xml:space="preserve">We thank the reviewer </w:t>
      </w:r>
      <w:r w:rsidR="00272BDD">
        <w:rPr>
          <w:rFonts w:ascii="Times New Roman" w:eastAsia="Times New Roman" w:hAnsi="Times New Roman" w:cs="Times New Roman"/>
          <w:i/>
          <w:color w:val="000000"/>
          <w:lang w:val="en-US"/>
        </w:rPr>
        <w:t>for his/her</w:t>
      </w:r>
      <w:r>
        <w:rPr>
          <w:rFonts w:ascii="Times New Roman" w:eastAsia="Times New Roman" w:hAnsi="Times New Roman" w:cs="Times New Roman"/>
          <w:i/>
          <w:color w:val="000000"/>
          <w:lang w:val="en-US"/>
        </w:rPr>
        <w:t xml:space="preserve"> </w:t>
      </w:r>
      <w:r w:rsidR="00E07727">
        <w:rPr>
          <w:rFonts w:ascii="Times New Roman" w:eastAsia="Times New Roman" w:hAnsi="Times New Roman" w:cs="Times New Roman"/>
          <w:i/>
          <w:color w:val="000000"/>
          <w:lang w:val="en-US"/>
        </w:rPr>
        <w:t xml:space="preserve">critical </w:t>
      </w:r>
      <w:r w:rsidR="007367C2">
        <w:rPr>
          <w:rFonts w:ascii="Times New Roman" w:eastAsia="Times New Roman" w:hAnsi="Times New Roman" w:cs="Times New Roman"/>
          <w:i/>
          <w:color w:val="000000"/>
          <w:lang w:val="en-US"/>
        </w:rPr>
        <w:t>thoughts on the tested standardized APU-process and we agree that a standardized treatment process may have its benefits and limitations. The reviewer fears that a standardized tre</w:t>
      </w:r>
      <w:r w:rsidR="007F3EA9">
        <w:rPr>
          <w:rFonts w:ascii="Times New Roman" w:eastAsia="Times New Roman" w:hAnsi="Times New Roman" w:cs="Times New Roman"/>
          <w:i/>
          <w:color w:val="000000"/>
          <w:lang w:val="en-US"/>
        </w:rPr>
        <w:t>atment process, such as the APU-</w:t>
      </w:r>
      <w:r w:rsidR="007367C2">
        <w:rPr>
          <w:rFonts w:ascii="Times New Roman" w:eastAsia="Times New Roman" w:hAnsi="Times New Roman" w:cs="Times New Roman"/>
          <w:i/>
          <w:color w:val="000000"/>
          <w:lang w:val="en-US"/>
        </w:rPr>
        <w:t xml:space="preserve">process could potentially lead to less clinical judgement and more reliance on the process. </w:t>
      </w:r>
      <w:r w:rsidR="00E07727">
        <w:rPr>
          <w:rFonts w:ascii="Times New Roman" w:eastAsia="Times New Roman" w:hAnsi="Times New Roman" w:cs="Times New Roman"/>
          <w:i/>
          <w:color w:val="000000"/>
          <w:lang w:val="en-US"/>
        </w:rPr>
        <w:t xml:space="preserve">We argue that treatment guidelines or standardized processes do not lead to potential delay in consultation and/or treatment. Other standardized treatment processes, such as the chest pain unit </w:t>
      </w:r>
      <w:r w:rsidR="0058548C">
        <w:rPr>
          <w:rFonts w:ascii="Times New Roman" w:eastAsia="Times New Roman" w:hAnsi="Times New Roman" w:cs="Times New Roman"/>
          <w:i/>
          <w:color w:val="000000"/>
          <w:lang w:val="en-US"/>
        </w:rPr>
        <w:fldChar w:fldCharType="begin">
          <w:fldData xml:space="preserve">PEVuZE5vdGU+PENpdGU+PEF1dGhvcj5CcmV1Y2ttYW5uPC9BdXRob3I+PFllYXI+MjAyMTwvWWVh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</w:fldData>
        </w:fldChar>
      </w:r>
      <w:r w:rsidR="0058548C">
        <w:rPr>
          <w:rFonts w:ascii="Times New Roman" w:eastAsia="Times New Roman" w:hAnsi="Times New Roman" w:cs="Times New Roman"/>
          <w:i/>
          <w:color w:val="000000"/>
          <w:lang w:val="en-US"/>
        </w:rPr>
        <w:instrText xml:space="preserve"> ADDIN EN.CITE </w:instrText>
      </w:r>
      <w:r w:rsidR="0058548C">
        <w:rPr>
          <w:rFonts w:ascii="Times New Roman" w:eastAsia="Times New Roman" w:hAnsi="Times New Roman" w:cs="Times New Roman"/>
          <w:i/>
          <w:color w:val="000000"/>
          <w:lang w:val="en-US"/>
        </w:rPr>
        <w:fldChar w:fldCharType="begin">
          <w:fldData xml:space="preserve">PEVuZE5vdGU+PENpdGU+PEF1dGhvcj5CcmV1Y2ttYW5uPC9BdXRob3I+PFllYXI+MjAyMTwvWWVh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</w:fldData>
        </w:fldChar>
      </w:r>
      <w:r w:rsidR="0058548C">
        <w:rPr>
          <w:rFonts w:ascii="Times New Roman" w:eastAsia="Times New Roman" w:hAnsi="Times New Roman" w:cs="Times New Roman"/>
          <w:i/>
          <w:color w:val="000000"/>
          <w:lang w:val="en-US"/>
        </w:rPr>
        <w:instrText xml:space="preserve"> ADDIN EN.CITE.DATA </w:instrText>
      </w:r>
      <w:r w:rsidR="0058548C">
        <w:rPr>
          <w:rFonts w:ascii="Times New Roman" w:eastAsia="Times New Roman" w:hAnsi="Times New Roman" w:cs="Times New Roman"/>
          <w:i/>
          <w:color w:val="000000"/>
          <w:lang w:val="en-US"/>
        </w:rPr>
      </w:r>
      <w:r w:rsidR="0058548C">
        <w:rPr>
          <w:rFonts w:ascii="Times New Roman" w:eastAsia="Times New Roman" w:hAnsi="Times New Roman" w:cs="Times New Roman"/>
          <w:i/>
          <w:color w:val="000000"/>
          <w:lang w:val="en-US"/>
        </w:rPr>
        <w:fldChar w:fldCharType="end"/>
      </w:r>
      <w:r w:rsidR="0058548C">
        <w:rPr>
          <w:rFonts w:ascii="Times New Roman" w:eastAsia="Times New Roman" w:hAnsi="Times New Roman" w:cs="Times New Roman"/>
          <w:i/>
          <w:color w:val="000000"/>
          <w:lang w:val="en-US"/>
        </w:rPr>
      </w:r>
      <w:r w:rsidR="0058548C">
        <w:rPr>
          <w:rFonts w:ascii="Times New Roman" w:eastAsia="Times New Roman" w:hAnsi="Times New Roman" w:cs="Times New Roman"/>
          <w:i/>
          <w:color w:val="000000"/>
          <w:lang w:val="en-US"/>
        </w:rPr>
        <w:fldChar w:fldCharType="separate"/>
      </w:r>
      <w:r w:rsidR="0058548C">
        <w:rPr>
          <w:rFonts w:ascii="Times New Roman" w:eastAsia="Times New Roman" w:hAnsi="Times New Roman" w:cs="Times New Roman"/>
          <w:i/>
          <w:noProof/>
          <w:color w:val="000000"/>
          <w:lang w:val="en-US"/>
        </w:rPr>
        <w:t>(1, 2)</w:t>
      </w:r>
      <w:r w:rsidR="0058548C">
        <w:rPr>
          <w:rFonts w:ascii="Times New Roman" w:eastAsia="Times New Roman" w:hAnsi="Times New Roman" w:cs="Times New Roman"/>
          <w:i/>
          <w:color w:val="000000"/>
          <w:lang w:val="en-US"/>
        </w:rPr>
        <w:fldChar w:fldCharType="end"/>
      </w:r>
      <w:r w:rsidR="00E07727">
        <w:rPr>
          <w:rFonts w:ascii="Times New Roman" w:eastAsia="Times New Roman" w:hAnsi="Times New Roman" w:cs="Times New Roman"/>
          <w:i/>
          <w:color w:val="000000"/>
          <w:lang w:val="en-US"/>
        </w:rPr>
        <w:t>, show very promising indications that such processes can improve processes and patient-centered outcomes</w:t>
      </w:r>
      <w:r w:rsidR="00A8456F">
        <w:rPr>
          <w:rFonts w:ascii="Times New Roman" w:eastAsia="Times New Roman" w:hAnsi="Times New Roman" w:cs="Times New Roman"/>
          <w:i/>
          <w:color w:val="000000"/>
          <w:lang w:val="en-US"/>
        </w:rPr>
        <w:t xml:space="preserve"> are also standardized processes within the clinical setting</w:t>
      </w:r>
      <w:r w:rsidR="002D2A77">
        <w:rPr>
          <w:rFonts w:ascii="Times New Roman" w:eastAsia="Times New Roman" w:hAnsi="Times New Roman" w:cs="Times New Roman"/>
          <w:i/>
          <w:color w:val="000000"/>
          <w:lang w:val="en-US"/>
        </w:rPr>
        <w:t xml:space="preserve">. Moreover, physicians follow clinical guidelines for certain diagnoses, which differ </w:t>
      </w:r>
      <w:r w:rsidR="002D2A77">
        <w:rPr>
          <w:rFonts w:ascii="Times New Roman" w:eastAsia="Times New Roman" w:hAnsi="Times New Roman" w:cs="Times New Roman"/>
          <w:i/>
          <w:color w:val="000000"/>
          <w:lang w:val="en-US"/>
        </w:rPr>
        <w:lastRenderedPageBreak/>
        <w:t>between hospital</w:t>
      </w:r>
      <w:r w:rsidR="00104CF1">
        <w:rPr>
          <w:rFonts w:ascii="Times New Roman" w:eastAsia="Times New Roman" w:hAnsi="Times New Roman" w:cs="Times New Roman"/>
          <w:i/>
          <w:color w:val="000000"/>
          <w:lang w:val="en-US"/>
        </w:rPr>
        <w:t>(s</w:t>
      </w:r>
      <w:r w:rsidR="002D2A77">
        <w:rPr>
          <w:rFonts w:ascii="Times New Roman" w:eastAsia="Times New Roman" w:hAnsi="Times New Roman" w:cs="Times New Roman"/>
          <w:i/>
          <w:color w:val="000000"/>
          <w:lang w:val="en-US"/>
        </w:rPr>
        <w:t xml:space="preserve"> wards). Also, as mentioned in the manuscript on page 4 &amp; 5, line 89 ff.: “[…]</w:t>
      </w:r>
      <w:r w:rsidR="002D2A77" w:rsidRPr="002D2A77">
        <w:rPr>
          <w:rFonts w:ascii="Times New Roman" w:eastAsia="Times New Roman" w:hAnsi="Times New Roman" w:cs="Times New Roman"/>
          <w:i/>
          <w:color w:val="000000"/>
          <w:lang w:val="en-US"/>
        </w:rPr>
        <w:t xml:space="preserve"> no standardized care pathway for patients with atraumatic abdominal pain exists, why finding a d</w:t>
      </w:r>
      <w:r w:rsidR="002D2A77">
        <w:rPr>
          <w:rFonts w:ascii="Times New Roman" w:eastAsia="Times New Roman" w:hAnsi="Times New Roman" w:cs="Times New Roman"/>
          <w:i/>
          <w:color w:val="000000"/>
          <w:lang w:val="en-US"/>
        </w:rPr>
        <w:t>iagnosis for those patient</w:t>
      </w:r>
      <w:r w:rsidR="002D2A77" w:rsidRPr="002D2A77">
        <w:rPr>
          <w:rFonts w:ascii="Times New Roman" w:eastAsia="Times New Roman" w:hAnsi="Times New Roman" w:cs="Times New Roman"/>
          <w:i/>
          <w:color w:val="000000"/>
          <w:lang w:val="en-US"/>
        </w:rPr>
        <w:t>s</w:t>
      </w:r>
      <w:r w:rsidR="002D2A77">
        <w:rPr>
          <w:rFonts w:ascii="Times New Roman" w:eastAsia="Times New Roman" w:hAnsi="Times New Roman" w:cs="Times New Roman"/>
          <w:i/>
          <w:color w:val="000000"/>
          <w:lang w:val="en-US"/>
        </w:rPr>
        <w:t xml:space="preserve"> depends on</w:t>
      </w:r>
      <w:r w:rsidR="00B86420">
        <w:rPr>
          <w:rFonts w:ascii="Times New Roman" w:eastAsia="Times New Roman" w:hAnsi="Times New Roman" w:cs="Times New Roman"/>
          <w:i/>
          <w:color w:val="000000"/>
          <w:lang w:val="en-US"/>
        </w:rPr>
        <w:t xml:space="preserve"> […]</w:t>
      </w:r>
      <w:r w:rsidR="002D2A77" w:rsidRPr="002D2A77">
        <w:rPr>
          <w:rFonts w:ascii="Times New Roman" w:eastAsia="Times New Roman" w:hAnsi="Times New Roman" w:cs="Times New Roman"/>
          <w:i/>
          <w:color w:val="000000"/>
          <w:lang w:val="en-US"/>
        </w:rPr>
        <w:t xml:space="preserve"> each physician’s qualifications and experience</w:t>
      </w:r>
      <w:r w:rsidR="00B86420">
        <w:rPr>
          <w:rFonts w:ascii="Times New Roman" w:eastAsia="Times New Roman" w:hAnsi="Times New Roman" w:cs="Times New Roman"/>
          <w:i/>
          <w:color w:val="000000"/>
          <w:lang w:val="en-US"/>
        </w:rPr>
        <w:t xml:space="preserve"> </w:t>
      </w:r>
      <w:r w:rsidR="00B86420">
        <w:rPr>
          <w:rFonts w:ascii="Times New Roman" w:eastAsia="Times New Roman" w:hAnsi="Times New Roman" w:cs="Times New Roman"/>
          <w:i/>
          <w:color w:val="000000"/>
          <w:lang w:val="en-US"/>
        </w:rPr>
        <w:fldChar w:fldCharType="begin"/>
      </w:r>
      <w:r w:rsidR="0058548C">
        <w:rPr>
          <w:rFonts w:ascii="Times New Roman" w:eastAsia="Times New Roman" w:hAnsi="Times New Roman" w:cs="Times New Roman"/>
          <w:i/>
          <w:color w:val="000000"/>
          <w:lang w:val="en-US"/>
        </w:rPr>
        <w:instrText xml:space="preserve"> ADDIN EN.CITE &lt;EndNote&gt;&lt;Cite&gt;&lt;Author&gt;Berner&lt;/Author&gt;&lt;Year&gt;2013&lt;/Year&gt;&lt;RecNum&gt;219&lt;/RecNum&gt;&lt;DisplayText&gt;(3)&lt;/DisplayText&gt;&lt;record&gt;&lt;rec-number&gt;219&lt;/rec-number&gt;&lt;foreign-keys&gt;&lt;key app="EN" db-id="wza0tr9a7drzvhez2so5ass2rfzwpz020ppx" timestamp="1636973851"&gt;219&lt;/key&gt;&lt;/foreign-keys&gt;&lt;ref-type name="Journal Article"&gt;17&lt;/ref-type&gt;&lt;contributors&gt;&lt;authors&gt;&lt;author&gt;Berner, L.&lt;/author&gt;&lt;author&gt;Dormann, H.&lt;/author&gt;&lt;/authors&gt;&lt;/contributors&gt;&lt;auth-address&gt;Zentrale Notaufnahme Klinikum Furth, Jakob-Henle-Strasse 1, Furth, Germany.&lt;/auth-address&gt;&lt;titles&gt;&lt;title&gt;Unclear abdominal pain in central emergency admissions. An algorithm&lt;/title&gt;&lt;secondary-title&gt;Med Klin Intensivmed Notfmed&lt;/secondary-title&gt;&lt;/titles&gt;&lt;periodical&gt;&lt;full-title&gt;Med Klin Intensivmed Notfmed&lt;/full-title&gt;&lt;/periodical&gt;&lt;pages&gt;33-40&lt;/pages&gt;&lt;volume&gt;108&lt;/volume&gt;&lt;number&gt;1&lt;/number&gt;&lt;edition&gt;2013/02/02&lt;/edition&gt;&lt;keywords&gt;&lt;keyword&gt;Abdominal Pain/*etiology&lt;/keyword&gt;&lt;keyword&gt;*Algorithms&lt;/keyword&gt;&lt;keyword&gt;Cooperative Behavior&lt;/keyword&gt;&lt;keyword&gt;*Critical Pathways&lt;/keyword&gt;&lt;keyword&gt;Diagnosis, Differential&lt;/keyword&gt;&lt;keyword&gt;*Emergency Service, Hospital&lt;/keyword&gt;&lt;keyword&gt;Germany&lt;/keyword&gt;&lt;keyword&gt;Humans&lt;/keyword&gt;&lt;keyword&gt;Interdisciplinary Communication&lt;/keyword&gt;&lt;keyword&gt;Observation&lt;/keyword&gt;&lt;keyword&gt;Patient Admission&lt;/keyword&gt;&lt;keyword&gt;Quality Assurance, Health Care&lt;/keyword&gt;&lt;keyword&gt;Risk Assessment&lt;/keyword&gt;&lt;keyword&gt;Triage&lt;/keyword&gt;&lt;/keywords&gt;&lt;dates&gt;&lt;year&gt;2013&lt;/year&gt;&lt;pub-dates&gt;&lt;date&gt;Feb&lt;/date&gt;&lt;/pub-dates&gt;&lt;/dates&gt;&lt;orig-pub&gt;Unklare Bauchschmerzen in der zentralen Notaufnahme. Ein Algorithmus.&lt;/orig-pub&gt;&lt;isbn&gt;2193-6226 (Electronic)&amp;#xD;2193-6218 (Linking)&lt;/isbn&gt;&lt;accession-num&gt;23370893&lt;/accession-num&gt;&lt;urls&gt;&lt;related-urls&gt;&lt;url&gt;https://www.ncbi.nlm.nih.gov/pubmed/23370893&lt;/url&gt;&lt;/related-urls&gt;&lt;/urls&gt;&lt;electronic-resource-num&gt;10.1007/s00063-012-0172-4&lt;/electronic-resource-num&gt;&lt;/record&gt;&lt;/Cite&gt;&lt;/EndNote&gt;</w:instrText>
      </w:r>
      <w:r w:rsidR="00B86420">
        <w:rPr>
          <w:rFonts w:ascii="Times New Roman" w:eastAsia="Times New Roman" w:hAnsi="Times New Roman" w:cs="Times New Roman"/>
          <w:i/>
          <w:color w:val="000000"/>
          <w:lang w:val="en-US"/>
        </w:rPr>
        <w:fldChar w:fldCharType="separate"/>
      </w:r>
      <w:r w:rsidR="0058548C">
        <w:rPr>
          <w:rFonts w:ascii="Times New Roman" w:eastAsia="Times New Roman" w:hAnsi="Times New Roman" w:cs="Times New Roman"/>
          <w:i/>
          <w:noProof/>
          <w:color w:val="000000"/>
          <w:lang w:val="en-US"/>
        </w:rPr>
        <w:t>(3)</w:t>
      </w:r>
      <w:r w:rsidR="00B86420">
        <w:rPr>
          <w:rFonts w:ascii="Times New Roman" w:eastAsia="Times New Roman" w:hAnsi="Times New Roman" w:cs="Times New Roman"/>
          <w:i/>
          <w:color w:val="000000"/>
          <w:lang w:val="en-US"/>
        </w:rPr>
        <w:fldChar w:fldCharType="end"/>
      </w:r>
      <w:r w:rsidR="00B86420">
        <w:rPr>
          <w:rFonts w:ascii="Times New Roman" w:eastAsia="Times New Roman" w:hAnsi="Times New Roman" w:cs="Times New Roman"/>
          <w:i/>
          <w:color w:val="000000"/>
          <w:lang w:val="en-US"/>
        </w:rPr>
        <w:t xml:space="preserve">.” </w:t>
      </w:r>
      <w:r w:rsidR="00272BDD">
        <w:rPr>
          <w:rFonts w:ascii="Times New Roman" w:eastAsia="Times New Roman" w:hAnsi="Times New Roman" w:cs="Times New Roman"/>
          <w:i/>
          <w:color w:val="000000"/>
          <w:lang w:val="en-US"/>
        </w:rPr>
        <w:t>As described in our manuscript (page 5, line 96 f.), the APU-process was developed by a multidisciplinary team of experts in a Delphi process</w:t>
      </w:r>
      <w:r w:rsidR="00D75C26">
        <w:rPr>
          <w:rFonts w:ascii="Times New Roman" w:eastAsia="Times New Roman" w:hAnsi="Times New Roman" w:cs="Times New Roman"/>
          <w:i/>
          <w:color w:val="000000"/>
          <w:lang w:val="en-US"/>
        </w:rPr>
        <w:t xml:space="preserve"> </w:t>
      </w:r>
      <w:r w:rsidR="00D75C26">
        <w:rPr>
          <w:rFonts w:ascii="Times New Roman" w:eastAsia="Times New Roman" w:hAnsi="Times New Roman" w:cs="Times New Roman"/>
          <w:i/>
          <w:color w:val="000000"/>
          <w:lang w:val="en-US"/>
        </w:rPr>
        <w:fldChar w:fldCharType="begin">
          <w:fldData xml:space="preserve">PEVuZE5vdGU+PENpdGU+PEF1dGhvcj5IZWxiaWc8L0F1dGhvcj48WWVhcj4yMDIxPC9ZZWFyPjxS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</w:fldData>
        </w:fldChar>
      </w:r>
      <w:r w:rsidR="00D75C26">
        <w:rPr>
          <w:rFonts w:ascii="Times New Roman" w:eastAsia="Times New Roman" w:hAnsi="Times New Roman" w:cs="Times New Roman"/>
          <w:i/>
          <w:color w:val="000000"/>
          <w:lang w:val="en-US"/>
        </w:rPr>
        <w:instrText xml:space="preserve"> ADDIN EN.CITE </w:instrText>
      </w:r>
      <w:r w:rsidR="00D75C26">
        <w:rPr>
          <w:rFonts w:ascii="Times New Roman" w:eastAsia="Times New Roman" w:hAnsi="Times New Roman" w:cs="Times New Roman"/>
          <w:i/>
          <w:color w:val="000000"/>
          <w:lang w:val="en-US"/>
        </w:rPr>
        <w:fldChar w:fldCharType="begin">
          <w:fldData xml:space="preserve">PEVuZE5vdGU+PENpdGU+PEF1dGhvcj5IZWxiaWc8L0F1dGhvcj48WWVhcj4yMDIxPC9ZZWFyPjxS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</w:fldData>
        </w:fldChar>
      </w:r>
      <w:r w:rsidR="00D75C26">
        <w:rPr>
          <w:rFonts w:ascii="Times New Roman" w:eastAsia="Times New Roman" w:hAnsi="Times New Roman" w:cs="Times New Roman"/>
          <w:i/>
          <w:color w:val="000000"/>
          <w:lang w:val="en-US"/>
        </w:rPr>
        <w:instrText xml:space="preserve"> ADDIN EN.CITE.DATA </w:instrText>
      </w:r>
      <w:r w:rsidR="00D75C26">
        <w:rPr>
          <w:rFonts w:ascii="Times New Roman" w:eastAsia="Times New Roman" w:hAnsi="Times New Roman" w:cs="Times New Roman"/>
          <w:i/>
          <w:color w:val="000000"/>
          <w:lang w:val="en-US"/>
        </w:rPr>
      </w:r>
      <w:r w:rsidR="00D75C26">
        <w:rPr>
          <w:rFonts w:ascii="Times New Roman" w:eastAsia="Times New Roman" w:hAnsi="Times New Roman" w:cs="Times New Roman"/>
          <w:i/>
          <w:color w:val="000000"/>
          <w:lang w:val="en-US"/>
        </w:rPr>
        <w:fldChar w:fldCharType="end"/>
      </w:r>
      <w:r w:rsidR="00D75C26">
        <w:rPr>
          <w:rFonts w:ascii="Times New Roman" w:eastAsia="Times New Roman" w:hAnsi="Times New Roman" w:cs="Times New Roman"/>
          <w:i/>
          <w:color w:val="000000"/>
          <w:lang w:val="en-US"/>
        </w:rPr>
      </w:r>
      <w:r w:rsidR="00D75C26">
        <w:rPr>
          <w:rFonts w:ascii="Times New Roman" w:eastAsia="Times New Roman" w:hAnsi="Times New Roman" w:cs="Times New Roman"/>
          <w:i/>
          <w:color w:val="000000"/>
          <w:lang w:val="en-US"/>
        </w:rPr>
        <w:fldChar w:fldCharType="separate"/>
      </w:r>
      <w:r w:rsidR="00D75C26">
        <w:rPr>
          <w:rFonts w:ascii="Times New Roman" w:eastAsia="Times New Roman" w:hAnsi="Times New Roman" w:cs="Times New Roman"/>
          <w:i/>
          <w:noProof/>
          <w:color w:val="000000"/>
          <w:lang w:val="en-US"/>
        </w:rPr>
        <w:t>(4)</w:t>
      </w:r>
      <w:r w:rsidR="00D75C26">
        <w:rPr>
          <w:rFonts w:ascii="Times New Roman" w:eastAsia="Times New Roman" w:hAnsi="Times New Roman" w:cs="Times New Roman"/>
          <w:i/>
          <w:color w:val="000000"/>
          <w:lang w:val="en-US"/>
        </w:rPr>
        <w:fldChar w:fldCharType="end"/>
      </w:r>
      <w:r w:rsidR="00272BDD">
        <w:rPr>
          <w:rFonts w:ascii="Times New Roman" w:eastAsia="Times New Roman" w:hAnsi="Times New Roman" w:cs="Times New Roman"/>
          <w:i/>
          <w:color w:val="000000"/>
          <w:lang w:val="en-US"/>
        </w:rPr>
        <w:t xml:space="preserve"> and therefore, s</w:t>
      </w:r>
      <w:r w:rsidR="00B86420">
        <w:rPr>
          <w:rFonts w:ascii="Times New Roman" w:eastAsia="Times New Roman" w:hAnsi="Times New Roman" w:cs="Times New Roman"/>
          <w:i/>
          <w:color w:val="000000"/>
          <w:lang w:val="en-US"/>
        </w:rPr>
        <w:t>eems very promising in increasing patient safety, patient satisfaction with the care provided and subsequently reducing mortality.</w:t>
      </w:r>
    </w:p>
    <w:p w14:paraId="5115B745" w14:textId="3EF3A241" w:rsidR="00272BDD" w:rsidRDefault="00E615B5" w:rsidP="003672A7">
      <w:pPr>
        <w:widowControl w:val="0"/>
        <w:autoSpaceDE w:val="0"/>
        <w:autoSpaceDN w:val="0"/>
        <w:adjustRightInd w:val="0"/>
        <w:spacing w:before="240" w:line="480" w:lineRule="auto"/>
        <w:contextualSpacing/>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It is important to note that there are no mandatory automatisms in the APU treatment process. The goal of the APU</w:t>
      </w:r>
      <w:r w:rsidR="007F3EA9">
        <w:rPr>
          <w:rFonts w:ascii="Times New Roman" w:eastAsia="Times New Roman" w:hAnsi="Times New Roman" w:cs="Times New Roman"/>
          <w:i/>
          <w:color w:val="000000"/>
          <w:lang w:val="en-US"/>
        </w:rPr>
        <w:t>-</w:t>
      </w:r>
      <w:r>
        <w:rPr>
          <w:rFonts w:ascii="Times New Roman" w:eastAsia="Times New Roman" w:hAnsi="Times New Roman" w:cs="Times New Roman"/>
          <w:i/>
          <w:color w:val="000000"/>
          <w:lang w:val="en-US"/>
        </w:rPr>
        <w:t>process is to give guidance to physicians in a very complex field of emergency medicine.</w:t>
      </w:r>
      <w:r w:rsidR="007824F1">
        <w:rPr>
          <w:rFonts w:ascii="Times New Roman" w:eastAsia="Times New Roman" w:hAnsi="Times New Roman" w:cs="Times New Roman"/>
          <w:i/>
          <w:color w:val="000000"/>
          <w:lang w:val="en-US"/>
        </w:rPr>
        <w:t xml:space="preserve"> All final decisions </w:t>
      </w:r>
      <w:r w:rsidR="00D75C26">
        <w:rPr>
          <w:rFonts w:ascii="Times New Roman" w:eastAsia="Times New Roman" w:hAnsi="Times New Roman" w:cs="Times New Roman"/>
          <w:i/>
          <w:color w:val="000000"/>
          <w:lang w:val="en-US"/>
        </w:rPr>
        <w:t xml:space="preserve">in the treatment of atraumatic abdominal pain – even within the APU-process - </w:t>
      </w:r>
      <w:r w:rsidR="007824F1">
        <w:rPr>
          <w:rFonts w:ascii="Times New Roman" w:eastAsia="Times New Roman" w:hAnsi="Times New Roman" w:cs="Times New Roman"/>
          <w:i/>
          <w:color w:val="000000"/>
          <w:lang w:val="en-US"/>
        </w:rPr>
        <w:t xml:space="preserve">are made by the physician. </w:t>
      </w:r>
      <w:r w:rsidR="00262F01">
        <w:rPr>
          <w:rFonts w:ascii="Times New Roman" w:eastAsia="Times New Roman" w:hAnsi="Times New Roman" w:cs="Times New Roman"/>
          <w:i/>
          <w:color w:val="000000"/>
          <w:lang w:val="en-US"/>
        </w:rPr>
        <w:t xml:space="preserve">The APU-app guides-process can be seen as a checklist, which only supports physicians to not miss crucial aspects in treatment and diagnosis while being focused on clinical judgement. </w:t>
      </w:r>
    </w:p>
    <w:p w14:paraId="08A8EAA4" w14:textId="77777777" w:rsidR="00262F01" w:rsidRDefault="00262F01" w:rsidP="003672A7">
      <w:pPr>
        <w:widowControl w:val="0"/>
        <w:autoSpaceDE w:val="0"/>
        <w:autoSpaceDN w:val="0"/>
        <w:adjustRightInd w:val="0"/>
        <w:spacing w:before="240" w:line="480" w:lineRule="auto"/>
        <w:contextualSpacing/>
        <w:rPr>
          <w:rFonts w:ascii="Times New Roman" w:eastAsia="Times New Roman" w:hAnsi="Times New Roman" w:cs="Times New Roman"/>
          <w:i/>
          <w:color w:val="000000"/>
          <w:lang w:val="en-US"/>
        </w:rPr>
      </w:pPr>
    </w:p>
    <w:p w14:paraId="5CC07EB7" w14:textId="7CC47C78" w:rsidR="00272BDD" w:rsidRPr="00766438" w:rsidRDefault="00272BDD" w:rsidP="003672A7">
      <w:pPr>
        <w:widowControl w:val="0"/>
        <w:autoSpaceDE w:val="0"/>
        <w:autoSpaceDN w:val="0"/>
        <w:adjustRightInd w:val="0"/>
        <w:spacing w:before="240" w:line="480" w:lineRule="auto"/>
        <w:contextualSpacing/>
        <w:rPr>
          <w:rFonts w:ascii="Times New Roman" w:hAnsi="Times New Roman" w:cs="Times New Roman"/>
        </w:rPr>
      </w:pPr>
      <w:r w:rsidRPr="003672A7">
        <w:rPr>
          <w:rFonts w:ascii="Times New Roman" w:hAnsi="Times New Roman" w:cs="Times New Roman"/>
        </w:rPr>
        <w:t xml:space="preserve">Severe pancreatitis was referenced in the paper, and it can be a very deadly disease. To diagnosis the diseases you need two of the following 1) Typical pain presentation 2) Elevated lipase greater than 3 times the upper limit of normal 3) imaging (CT or US) finding of pancreatic inflammation. Epigastric pain that radiates to the back may present in these patients, but is also found in ruptured aortic aneurysms (which is acutely more lethal). Would this protocol recognize this difference in severity? Early recognition of a diagnosis and resuscitation is what reduces mortality. This is done initially with a thorough history and physical. Imaging and labs only confirm diagnosis and should not be the leading factor in initial management of critical </w:t>
      </w:r>
      <w:r w:rsidRPr="003672A7">
        <w:rPr>
          <w:rFonts w:ascii="Times New Roman" w:hAnsi="Times New Roman" w:cs="Times New Roman"/>
        </w:rPr>
        <w:lastRenderedPageBreak/>
        <w:t>patients.</w:t>
      </w:r>
    </w:p>
    <w:p w14:paraId="642908A6" w14:textId="36491E57" w:rsidR="00245768" w:rsidRDefault="00FF551A" w:rsidP="004E6890">
      <w:pPr>
        <w:widowControl w:val="0"/>
        <w:autoSpaceDE w:val="0"/>
        <w:autoSpaceDN w:val="0"/>
        <w:adjustRightInd w:val="0"/>
        <w:spacing w:before="240" w:line="480" w:lineRule="auto"/>
        <w:ind w:firstLine="720"/>
        <w:contextualSpacing/>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 xml:space="preserve">We thank the reviewer for the </w:t>
      </w:r>
      <w:r w:rsidR="00773D3F">
        <w:rPr>
          <w:rFonts w:ascii="Times New Roman" w:eastAsia="Times New Roman" w:hAnsi="Times New Roman" w:cs="Times New Roman"/>
          <w:i/>
          <w:color w:val="000000"/>
          <w:lang w:val="en-US"/>
        </w:rPr>
        <w:t xml:space="preserve">attentive question </w:t>
      </w:r>
      <w:r w:rsidR="00CE66B9">
        <w:rPr>
          <w:rFonts w:ascii="Times New Roman" w:eastAsia="Times New Roman" w:hAnsi="Times New Roman" w:cs="Times New Roman"/>
          <w:i/>
          <w:color w:val="000000"/>
          <w:lang w:val="en-US"/>
        </w:rPr>
        <w:t xml:space="preserve">whether the APU treatment process, may recognize the difference in severity, as for instance, between a ruptured aortic aneurism and a pancreatic inflammation. </w:t>
      </w:r>
      <w:r w:rsidR="00785391" w:rsidRPr="00CF02EB">
        <w:rPr>
          <w:rFonts w:ascii="Times New Roman" w:eastAsia="Times New Roman" w:hAnsi="Times New Roman" w:cs="Times New Roman"/>
          <w:i/>
          <w:color w:val="000000"/>
          <w:lang w:val="en-US"/>
        </w:rPr>
        <w:t xml:space="preserve">The APU treatment process is specifically </w:t>
      </w:r>
      <w:r w:rsidR="00785391">
        <w:rPr>
          <w:rFonts w:ascii="Times New Roman" w:eastAsia="Times New Roman" w:hAnsi="Times New Roman" w:cs="Times New Roman"/>
          <w:i/>
          <w:color w:val="000000"/>
          <w:lang w:val="en-US"/>
        </w:rPr>
        <w:t xml:space="preserve">designed to not miss crucial, time-critical diagnoses. This is ensured </w:t>
      </w:r>
      <w:r w:rsidR="00685088">
        <w:rPr>
          <w:rFonts w:ascii="Times New Roman" w:eastAsia="Times New Roman" w:hAnsi="Times New Roman" w:cs="Times New Roman"/>
          <w:i/>
          <w:color w:val="000000"/>
          <w:lang w:val="en-US"/>
        </w:rPr>
        <w:t>by</w:t>
      </w:r>
      <w:r w:rsidR="00785391">
        <w:rPr>
          <w:rFonts w:ascii="Times New Roman" w:eastAsia="Times New Roman" w:hAnsi="Times New Roman" w:cs="Times New Roman"/>
          <w:i/>
          <w:color w:val="000000"/>
          <w:lang w:val="en-US"/>
        </w:rPr>
        <w:t xml:space="preserve"> various checks</w:t>
      </w:r>
      <w:r w:rsidR="00245768">
        <w:rPr>
          <w:rFonts w:ascii="Times New Roman" w:eastAsia="Times New Roman" w:hAnsi="Times New Roman" w:cs="Times New Roman"/>
          <w:i/>
          <w:color w:val="000000"/>
          <w:lang w:val="en-US"/>
        </w:rPr>
        <w:t xml:space="preserve"> within the treatment process</w:t>
      </w:r>
      <w:r w:rsidR="00785391">
        <w:rPr>
          <w:rFonts w:ascii="Times New Roman" w:eastAsia="Times New Roman" w:hAnsi="Times New Roman" w:cs="Times New Roman"/>
          <w:i/>
          <w:color w:val="000000"/>
          <w:lang w:val="en-US"/>
        </w:rPr>
        <w:t xml:space="preserve">. The first step </w:t>
      </w:r>
      <w:r w:rsidR="00245768">
        <w:rPr>
          <w:rFonts w:ascii="Times New Roman" w:eastAsia="Times New Roman" w:hAnsi="Times New Roman" w:cs="Times New Roman"/>
          <w:i/>
          <w:color w:val="000000"/>
          <w:lang w:val="en-US"/>
        </w:rPr>
        <w:t>in the</w:t>
      </w:r>
      <w:r w:rsidR="00785391">
        <w:rPr>
          <w:rFonts w:ascii="Times New Roman" w:eastAsia="Times New Roman" w:hAnsi="Times New Roman" w:cs="Times New Roman"/>
          <w:i/>
          <w:color w:val="000000"/>
          <w:lang w:val="en-US"/>
        </w:rPr>
        <w:t xml:space="preserve"> APU</w:t>
      </w:r>
      <w:r w:rsidR="00245768">
        <w:rPr>
          <w:rFonts w:ascii="Times New Roman" w:eastAsia="Times New Roman" w:hAnsi="Times New Roman" w:cs="Times New Roman"/>
          <w:i/>
          <w:color w:val="000000"/>
          <w:lang w:val="en-US"/>
        </w:rPr>
        <w:t>-</w:t>
      </w:r>
      <w:r w:rsidR="00785391">
        <w:rPr>
          <w:rFonts w:ascii="Times New Roman" w:eastAsia="Times New Roman" w:hAnsi="Times New Roman" w:cs="Times New Roman"/>
          <w:i/>
          <w:color w:val="000000"/>
          <w:lang w:val="en-US"/>
        </w:rPr>
        <w:t xml:space="preserve">process </w:t>
      </w:r>
      <w:r w:rsidR="00245768">
        <w:rPr>
          <w:rFonts w:ascii="Times New Roman" w:eastAsia="Times New Roman" w:hAnsi="Times New Roman" w:cs="Times New Roman"/>
          <w:i/>
          <w:color w:val="000000"/>
          <w:lang w:val="en-US"/>
        </w:rPr>
        <w:t>en</w:t>
      </w:r>
      <w:r w:rsidR="00785391">
        <w:rPr>
          <w:rFonts w:ascii="Times New Roman" w:eastAsia="Times New Roman" w:hAnsi="Times New Roman" w:cs="Times New Roman"/>
          <w:i/>
          <w:color w:val="000000"/>
          <w:lang w:val="en-US"/>
        </w:rPr>
        <w:t>sure</w:t>
      </w:r>
      <w:r w:rsidR="00245768">
        <w:rPr>
          <w:rFonts w:ascii="Times New Roman" w:eastAsia="Times New Roman" w:hAnsi="Times New Roman" w:cs="Times New Roman"/>
          <w:i/>
          <w:color w:val="000000"/>
          <w:lang w:val="en-US"/>
        </w:rPr>
        <w:t>s</w:t>
      </w:r>
      <w:r w:rsidR="00785391">
        <w:rPr>
          <w:rFonts w:ascii="Times New Roman" w:eastAsia="Times New Roman" w:hAnsi="Times New Roman" w:cs="Times New Roman"/>
          <w:i/>
          <w:color w:val="000000"/>
          <w:lang w:val="en-US"/>
        </w:rPr>
        <w:t xml:space="preserve"> that the attending physician recognizes signs of clinical instability</w:t>
      </w:r>
      <w:r w:rsidR="00DD31E7">
        <w:rPr>
          <w:rFonts w:ascii="Times New Roman" w:eastAsia="Times New Roman" w:hAnsi="Times New Roman" w:cs="Times New Roman"/>
          <w:i/>
          <w:color w:val="000000"/>
          <w:lang w:val="en-US"/>
        </w:rPr>
        <w:t>, shock or sepsis</w:t>
      </w:r>
      <w:r w:rsidR="00785391">
        <w:rPr>
          <w:rFonts w:ascii="Times New Roman" w:eastAsia="Times New Roman" w:hAnsi="Times New Roman" w:cs="Times New Roman"/>
          <w:i/>
          <w:color w:val="000000"/>
          <w:lang w:val="en-US"/>
        </w:rPr>
        <w:t xml:space="preserve"> based on vital parameters (like blood pressure, vigilance, heart rate) and clinical appearance. </w:t>
      </w:r>
      <w:r w:rsidR="00245768">
        <w:rPr>
          <w:rFonts w:ascii="Times New Roman" w:eastAsia="Times New Roman" w:hAnsi="Times New Roman" w:cs="Times New Roman"/>
          <w:i/>
          <w:color w:val="000000"/>
          <w:lang w:val="en-US"/>
        </w:rPr>
        <w:t>At the beginning of the APU-process, e</w:t>
      </w:r>
      <w:r w:rsidR="00785391">
        <w:rPr>
          <w:rFonts w:ascii="Times New Roman" w:eastAsia="Times New Roman" w:hAnsi="Times New Roman" w:cs="Times New Roman"/>
          <w:i/>
          <w:color w:val="000000"/>
          <w:lang w:val="en-US"/>
        </w:rPr>
        <w:t xml:space="preserve">very patient receives an ECG to </w:t>
      </w:r>
      <w:r w:rsidR="00245768">
        <w:rPr>
          <w:rFonts w:ascii="Times New Roman" w:eastAsia="Times New Roman" w:hAnsi="Times New Roman" w:cs="Times New Roman"/>
          <w:i/>
          <w:color w:val="000000"/>
          <w:lang w:val="en-US"/>
        </w:rPr>
        <w:t>warrant that no</w:t>
      </w:r>
      <w:r w:rsidR="00785391">
        <w:rPr>
          <w:rFonts w:ascii="Times New Roman" w:eastAsia="Times New Roman" w:hAnsi="Times New Roman" w:cs="Times New Roman"/>
          <w:i/>
          <w:color w:val="000000"/>
          <w:lang w:val="en-US"/>
        </w:rPr>
        <w:t xml:space="preserve"> ST-Elevation </w:t>
      </w:r>
      <w:r w:rsidR="00785391" w:rsidRPr="00DF6C68">
        <w:rPr>
          <w:rFonts w:ascii="Times New Roman" w:eastAsia="Times New Roman" w:hAnsi="Times New Roman" w:cs="Times New Roman"/>
          <w:i/>
          <w:color w:val="000000"/>
          <w:lang w:val="en-US"/>
        </w:rPr>
        <w:t>myocardial infarction</w:t>
      </w:r>
      <w:r w:rsidR="00BF0E4C">
        <w:rPr>
          <w:rFonts w:ascii="Times New Roman" w:eastAsia="Times New Roman" w:hAnsi="Times New Roman" w:cs="Times New Roman"/>
          <w:i/>
          <w:color w:val="000000"/>
          <w:lang w:val="en-US"/>
        </w:rPr>
        <w:t xml:space="preserve"> is overlooked</w:t>
      </w:r>
      <w:r w:rsidR="00E01508">
        <w:rPr>
          <w:rFonts w:ascii="Times New Roman" w:eastAsia="Times New Roman" w:hAnsi="Times New Roman" w:cs="Times New Roman"/>
          <w:i/>
          <w:color w:val="000000"/>
          <w:lang w:val="en-US"/>
        </w:rPr>
        <w:t>,</w:t>
      </w:r>
      <w:r w:rsidR="00785391">
        <w:rPr>
          <w:rFonts w:ascii="Times New Roman" w:eastAsia="Times New Roman" w:hAnsi="Times New Roman" w:cs="Times New Roman"/>
          <w:i/>
          <w:color w:val="000000"/>
          <w:lang w:val="en-US"/>
        </w:rPr>
        <w:t xml:space="preserve"> which may present as upper abdominal pain. </w:t>
      </w:r>
      <w:r w:rsidR="00E01508">
        <w:rPr>
          <w:rFonts w:ascii="Times New Roman" w:eastAsia="Times New Roman" w:hAnsi="Times New Roman" w:cs="Times New Roman"/>
          <w:i/>
          <w:color w:val="000000"/>
          <w:lang w:val="en-US"/>
        </w:rPr>
        <w:t xml:space="preserve">In </w:t>
      </w:r>
      <w:r w:rsidR="0091405A">
        <w:rPr>
          <w:rFonts w:ascii="Times New Roman" w:eastAsia="Times New Roman" w:hAnsi="Times New Roman" w:cs="Times New Roman"/>
          <w:i/>
          <w:color w:val="000000"/>
          <w:lang w:val="en-US"/>
        </w:rPr>
        <w:t>a next and second</w:t>
      </w:r>
      <w:r w:rsidR="00785391">
        <w:rPr>
          <w:rFonts w:ascii="Times New Roman" w:eastAsia="Times New Roman" w:hAnsi="Times New Roman" w:cs="Times New Roman"/>
          <w:i/>
          <w:color w:val="000000"/>
          <w:lang w:val="en-US"/>
        </w:rPr>
        <w:t xml:space="preserve"> step of the APU</w:t>
      </w:r>
      <w:r w:rsidR="00E01508">
        <w:rPr>
          <w:rFonts w:ascii="Times New Roman" w:eastAsia="Times New Roman" w:hAnsi="Times New Roman" w:cs="Times New Roman"/>
          <w:i/>
          <w:color w:val="000000"/>
          <w:lang w:val="en-US"/>
        </w:rPr>
        <w:t>-</w:t>
      </w:r>
      <w:r w:rsidR="00785391">
        <w:rPr>
          <w:rFonts w:ascii="Times New Roman" w:eastAsia="Times New Roman" w:hAnsi="Times New Roman" w:cs="Times New Roman"/>
          <w:i/>
          <w:color w:val="000000"/>
          <w:lang w:val="en-US"/>
        </w:rPr>
        <w:t xml:space="preserve">process, </w:t>
      </w:r>
      <w:r w:rsidR="0091405A">
        <w:rPr>
          <w:rFonts w:ascii="Times New Roman" w:eastAsia="Times New Roman" w:hAnsi="Times New Roman" w:cs="Times New Roman"/>
          <w:i/>
          <w:color w:val="000000"/>
          <w:lang w:val="en-US"/>
        </w:rPr>
        <w:t xml:space="preserve">a </w:t>
      </w:r>
      <w:r w:rsidR="0091405A" w:rsidRPr="00785391">
        <w:rPr>
          <w:rFonts w:ascii="Times New Roman" w:eastAsia="Times New Roman" w:hAnsi="Times New Roman" w:cs="Times New Roman"/>
          <w:i/>
          <w:color w:val="000000"/>
          <w:lang w:val="en-US"/>
        </w:rPr>
        <w:t>thorough history and physical</w:t>
      </w:r>
      <w:r w:rsidR="0091405A">
        <w:rPr>
          <w:rFonts w:ascii="Times New Roman" w:eastAsia="Times New Roman" w:hAnsi="Times New Roman" w:cs="Times New Roman"/>
          <w:i/>
          <w:color w:val="000000"/>
          <w:lang w:val="en-US"/>
        </w:rPr>
        <w:t xml:space="preserve"> examination, as well as pain management and </w:t>
      </w:r>
      <w:r w:rsidR="004E6890">
        <w:rPr>
          <w:rFonts w:ascii="Times New Roman" w:eastAsia="Times New Roman" w:hAnsi="Times New Roman" w:cs="Times New Roman"/>
          <w:i/>
          <w:color w:val="000000"/>
          <w:lang w:val="en-US"/>
        </w:rPr>
        <w:t>a</w:t>
      </w:r>
      <w:r w:rsidR="00BF0E4C">
        <w:rPr>
          <w:rFonts w:ascii="Times New Roman" w:eastAsia="Times New Roman" w:hAnsi="Times New Roman" w:cs="Times New Roman"/>
          <w:i/>
          <w:color w:val="000000"/>
          <w:lang w:val="en-US"/>
        </w:rPr>
        <w:t xml:space="preserve">bdominal lab </w:t>
      </w:r>
      <w:r w:rsidR="004E6890">
        <w:rPr>
          <w:rFonts w:ascii="Times New Roman" w:eastAsia="Times New Roman" w:hAnsi="Times New Roman" w:cs="Times New Roman"/>
          <w:i/>
          <w:color w:val="000000"/>
          <w:lang w:val="en-US"/>
        </w:rPr>
        <w:t>will be executed. Then, a</w:t>
      </w:r>
      <w:r w:rsidR="0091405A">
        <w:rPr>
          <w:rFonts w:ascii="Times New Roman" w:eastAsia="Times New Roman" w:hAnsi="Times New Roman" w:cs="Times New Roman"/>
          <w:i/>
          <w:color w:val="000000"/>
          <w:lang w:val="en-US"/>
        </w:rPr>
        <w:t xml:space="preserve">s a result of the second step, a clinical evaluation </w:t>
      </w:r>
      <w:r w:rsidR="00BF0E4C">
        <w:rPr>
          <w:rFonts w:ascii="Times New Roman" w:eastAsia="Times New Roman" w:hAnsi="Times New Roman" w:cs="Times New Roman"/>
          <w:i/>
          <w:color w:val="000000"/>
          <w:lang w:val="en-US"/>
        </w:rPr>
        <w:t xml:space="preserve">of </w:t>
      </w:r>
      <w:r w:rsidR="0091405A">
        <w:rPr>
          <w:rFonts w:ascii="Times New Roman" w:eastAsia="Times New Roman" w:hAnsi="Times New Roman" w:cs="Times New Roman"/>
          <w:i/>
          <w:color w:val="000000"/>
          <w:lang w:val="en-US"/>
        </w:rPr>
        <w:t>the patient’s condition</w:t>
      </w:r>
      <w:r w:rsidR="004E6890">
        <w:rPr>
          <w:rFonts w:ascii="Times New Roman" w:eastAsia="Times New Roman" w:hAnsi="Times New Roman" w:cs="Times New Roman"/>
          <w:i/>
          <w:color w:val="000000"/>
          <w:lang w:val="en-US"/>
        </w:rPr>
        <w:t xml:space="preserve"> will be done and again vital parameters will </w:t>
      </w:r>
      <w:r w:rsidR="00E20986">
        <w:rPr>
          <w:rFonts w:ascii="Times New Roman" w:eastAsia="Times New Roman" w:hAnsi="Times New Roman" w:cs="Times New Roman"/>
          <w:i/>
          <w:color w:val="000000"/>
          <w:lang w:val="en-US"/>
        </w:rPr>
        <w:t>be checked</w:t>
      </w:r>
      <w:r w:rsidR="004E6890">
        <w:rPr>
          <w:rFonts w:ascii="Times New Roman" w:eastAsia="Times New Roman" w:hAnsi="Times New Roman" w:cs="Times New Roman"/>
          <w:i/>
          <w:color w:val="000000"/>
          <w:lang w:val="en-US"/>
        </w:rPr>
        <w:t>. T</w:t>
      </w:r>
      <w:r w:rsidR="00E20986">
        <w:rPr>
          <w:rFonts w:ascii="Times New Roman" w:eastAsia="Times New Roman" w:hAnsi="Times New Roman" w:cs="Times New Roman"/>
          <w:i/>
          <w:color w:val="000000"/>
          <w:lang w:val="en-US"/>
        </w:rPr>
        <w:t>hese</w:t>
      </w:r>
      <w:r w:rsidR="00785391">
        <w:rPr>
          <w:rFonts w:ascii="Times New Roman" w:eastAsia="Times New Roman" w:hAnsi="Times New Roman" w:cs="Times New Roman"/>
          <w:i/>
          <w:color w:val="000000"/>
          <w:lang w:val="en-US"/>
        </w:rPr>
        <w:t xml:space="preserve"> steps</w:t>
      </w:r>
      <w:r w:rsidR="00E01508">
        <w:rPr>
          <w:rFonts w:ascii="Times New Roman" w:eastAsia="Times New Roman" w:hAnsi="Times New Roman" w:cs="Times New Roman"/>
          <w:i/>
          <w:color w:val="000000"/>
          <w:lang w:val="en-US"/>
        </w:rPr>
        <w:t xml:space="preserve"> have been</w:t>
      </w:r>
      <w:r w:rsidR="00785391">
        <w:rPr>
          <w:rFonts w:ascii="Times New Roman" w:eastAsia="Times New Roman" w:hAnsi="Times New Roman" w:cs="Times New Roman"/>
          <w:i/>
          <w:color w:val="000000"/>
          <w:lang w:val="en-US"/>
        </w:rPr>
        <w:t xml:space="preserve"> designed </w:t>
      </w:r>
      <w:r w:rsidR="004E6890">
        <w:rPr>
          <w:rFonts w:ascii="Times New Roman" w:eastAsia="Times New Roman" w:hAnsi="Times New Roman" w:cs="Times New Roman"/>
          <w:i/>
          <w:color w:val="000000"/>
          <w:lang w:val="en-US"/>
        </w:rPr>
        <w:t xml:space="preserve">to ensure </w:t>
      </w:r>
      <w:r w:rsidR="00785391">
        <w:rPr>
          <w:rFonts w:ascii="Times New Roman" w:eastAsia="Times New Roman" w:hAnsi="Times New Roman" w:cs="Times New Roman"/>
          <w:i/>
          <w:color w:val="000000"/>
          <w:lang w:val="en-US"/>
        </w:rPr>
        <w:t xml:space="preserve">that crucial diagnoses </w:t>
      </w:r>
      <w:r w:rsidR="00E01508">
        <w:rPr>
          <w:rFonts w:ascii="Times New Roman" w:eastAsia="Times New Roman" w:hAnsi="Times New Roman" w:cs="Times New Roman"/>
          <w:i/>
          <w:color w:val="000000"/>
          <w:lang w:val="en-US"/>
        </w:rPr>
        <w:t>will be</w:t>
      </w:r>
      <w:r w:rsidR="00785391">
        <w:rPr>
          <w:rFonts w:ascii="Times New Roman" w:eastAsia="Times New Roman" w:hAnsi="Times New Roman" w:cs="Times New Roman"/>
          <w:i/>
          <w:color w:val="000000"/>
          <w:lang w:val="en-US"/>
        </w:rPr>
        <w:t xml:space="preserve"> recognized as early as possible. </w:t>
      </w:r>
      <w:r w:rsidR="0008773E">
        <w:rPr>
          <w:rFonts w:ascii="Times New Roman" w:eastAsia="Times New Roman" w:hAnsi="Times New Roman" w:cs="Times New Roman"/>
          <w:i/>
          <w:color w:val="000000"/>
          <w:lang w:val="en-US"/>
        </w:rPr>
        <w:t>A</w:t>
      </w:r>
      <w:r w:rsidR="00E27136">
        <w:rPr>
          <w:rFonts w:ascii="Times New Roman" w:eastAsia="Times New Roman" w:hAnsi="Times New Roman" w:cs="Times New Roman"/>
          <w:i/>
          <w:color w:val="000000"/>
          <w:lang w:val="en-US"/>
        </w:rPr>
        <w:t>s essential part of the APU-process</w:t>
      </w:r>
      <w:r w:rsidR="0008773E">
        <w:rPr>
          <w:rFonts w:ascii="Times New Roman" w:eastAsia="Times New Roman" w:hAnsi="Times New Roman" w:cs="Times New Roman"/>
          <w:i/>
          <w:color w:val="000000"/>
          <w:lang w:val="en-US"/>
        </w:rPr>
        <w:t>, a</w:t>
      </w:r>
      <w:r w:rsidR="00E27136">
        <w:rPr>
          <w:rFonts w:ascii="Times New Roman" w:eastAsia="Times New Roman" w:hAnsi="Times New Roman" w:cs="Times New Roman"/>
          <w:i/>
          <w:color w:val="000000"/>
          <w:lang w:val="en-US"/>
        </w:rPr>
        <w:t xml:space="preserve">t </w:t>
      </w:r>
      <w:r w:rsidR="00785391">
        <w:rPr>
          <w:rFonts w:ascii="Times New Roman" w:eastAsia="Times New Roman" w:hAnsi="Times New Roman" w:cs="Times New Roman"/>
          <w:i/>
          <w:color w:val="000000"/>
          <w:lang w:val="en-US"/>
        </w:rPr>
        <w:t>many</w:t>
      </w:r>
      <w:r w:rsidR="004E6890">
        <w:rPr>
          <w:rFonts w:ascii="Times New Roman" w:eastAsia="Times New Roman" w:hAnsi="Times New Roman" w:cs="Times New Roman"/>
          <w:i/>
          <w:color w:val="000000"/>
          <w:lang w:val="en-US"/>
        </w:rPr>
        <w:t xml:space="preserve"> time</w:t>
      </w:r>
      <w:r w:rsidR="00785391">
        <w:rPr>
          <w:rFonts w:ascii="Times New Roman" w:eastAsia="Times New Roman" w:hAnsi="Times New Roman" w:cs="Times New Roman"/>
          <w:i/>
          <w:color w:val="000000"/>
          <w:lang w:val="en-US"/>
        </w:rPr>
        <w:t xml:space="preserve"> </w:t>
      </w:r>
      <w:r w:rsidR="00E27136">
        <w:rPr>
          <w:rFonts w:ascii="Times New Roman" w:eastAsia="Times New Roman" w:hAnsi="Times New Roman" w:cs="Times New Roman"/>
          <w:i/>
          <w:color w:val="000000"/>
          <w:lang w:val="en-US"/>
        </w:rPr>
        <w:t xml:space="preserve">points, </w:t>
      </w:r>
      <w:r w:rsidR="00785391">
        <w:rPr>
          <w:rFonts w:ascii="Times New Roman" w:eastAsia="Times New Roman" w:hAnsi="Times New Roman" w:cs="Times New Roman"/>
          <w:i/>
          <w:color w:val="000000"/>
          <w:lang w:val="en-US"/>
        </w:rPr>
        <w:t>physician</w:t>
      </w:r>
      <w:r w:rsidR="00245768">
        <w:rPr>
          <w:rFonts w:ascii="Times New Roman" w:eastAsia="Times New Roman" w:hAnsi="Times New Roman" w:cs="Times New Roman"/>
          <w:i/>
          <w:color w:val="000000"/>
          <w:lang w:val="en-US"/>
        </w:rPr>
        <w:t>s</w:t>
      </w:r>
      <w:r w:rsidR="00785391">
        <w:rPr>
          <w:rFonts w:ascii="Times New Roman" w:eastAsia="Times New Roman" w:hAnsi="Times New Roman" w:cs="Times New Roman"/>
          <w:i/>
          <w:color w:val="000000"/>
          <w:lang w:val="en-US"/>
        </w:rPr>
        <w:t xml:space="preserve"> </w:t>
      </w:r>
      <w:r w:rsidR="00245768">
        <w:rPr>
          <w:rFonts w:ascii="Times New Roman" w:eastAsia="Times New Roman" w:hAnsi="Times New Roman" w:cs="Times New Roman"/>
          <w:i/>
          <w:color w:val="000000"/>
          <w:lang w:val="en-US"/>
        </w:rPr>
        <w:t>are</w:t>
      </w:r>
      <w:r w:rsidR="00785391">
        <w:rPr>
          <w:rFonts w:ascii="Times New Roman" w:eastAsia="Times New Roman" w:hAnsi="Times New Roman" w:cs="Times New Roman"/>
          <w:i/>
          <w:color w:val="000000"/>
          <w:lang w:val="en-US"/>
        </w:rPr>
        <w:t xml:space="preserve"> reminded to watch out for “red flags” to </w:t>
      </w:r>
      <w:r w:rsidR="0008773E">
        <w:rPr>
          <w:rFonts w:ascii="Times New Roman" w:eastAsia="Times New Roman" w:hAnsi="Times New Roman" w:cs="Times New Roman"/>
          <w:i/>
          <w:color w:val="000000"/>
          <w:lang w:val="en-US"/>
        </w:rPr>
        <w:t>guarantee</w:t>
      </w:r>
      <w:r w:rsidR="00E20986">
        <w:rPr>
          <w:rFonts w:ascii="Times New Roman" w:eastAsia="Times New Roman" w:hAnsi="Times New Roman" w:cs="Times New Roman"/>
          <w:i/>
          <w:color w:val="000000"/>
          <w:lang w:val="en-US"/>
        </w:rPr>
        <w:t>,</w:t>
      </w:r>
      <w:r w:rsidR="0008773E">
        <w:rPr>
          <w:rFonts w:ascii="Times New Roman" w:eastAsia="Times New Roman" w:hAnsi="Times New Roman" w:cs="Times New Roman"/>
          <w:i/>
          <w:color w:val="000000"/>
          <w:lang w:val="en-US"/>
        </w:rPr>
        <w:t xml:space="preserve"> that they </w:t>
      </w:r>
      <w:r w:rsidR="004E6890">
        <w:rPr>
          <w:rFonts w:ascii="Times New Roman" w:eastAsia="Times New Roman" w:hAnsi="Times New Roman" w:cs="Times New Roman"/>
          <w:i/>
          <w:color w:val="000000"/>
          <w:lang w:val="en-US"/>
        </w:rPr>
        <w:t>do not</w:t>
      </w:r>
      <w:r w:rsidR="0008773E">
        <w:rPr>
          <w:rFonts w:ascii="Times New Roman" w:eastAsia="Times New Roman" w:hAnsi="Times New Roman" w:cs="Times New Roman"/>
          <w:i/>
          <w:color w:val="000000"/>
          <w:lang w:val="en-US"/>
        </w:rPr>
        <w:t xml:space="preserve"> </w:t>
      </w:r>
      <w:r w:rsidR="00785391">
        <w:rPr>
          <w:rFonts w:ascii="Times New Roman" w:eastAsia="Times New Roman" w:hAnsi="Times New Roman" w:cs="Times New Roman"/>
          <w:i/>
          <w:color w:val="000000"/>
          <w:lang w:val="en-US"/>
        </w:rPr>
        <w:t>miss time-critical diagnoses</w:t>
      </w:r>
      <w:r w:rsidR="0008773E">
        <w:rPr>
          <w:rFonts w:ascii="Times New Roman" w:eastAsia="Times New Roman" w:hAnsi="Times New Roman" w:cs="Times New Roman"/>
          <w:i/>
          <w:color w:val="000000"/>
          <w:lang w:val="en-US"/>
        </w:rPr>
        <w:t>, such as</w:t>
      </w:r>
      <w:r w:rsidR="00785391">
        <w:rPr>
          <w:rFonts w:ascii="Times New Roman" w:eastAsia="Times New Roman" w:hAnsi="Times New Roman" w:cs="Times New Roman"/>
          <w:i/>
          <w:color w:val="000000"/>
          <w:lang w:val="en-US"/>
        </w:rPr>
        <w:t xml:space="preserve"> r</w:t>
      </w:r>
      <w:r w:rsidR="00785391" w:rsidRPr="00785391">
        <w:rPr>
          <w:rFonts w:ascii="Times New Roman" w:eastAsia="Times New Roman" w:hAnsi="Times New Roman" w:cs="Times New Roman"/>
          <w:i/>
          <w:color w:val="000000"/>
          <w:lang w:val="en-US"/>
        </w:rPr>
        <w:t>uptured abdominal aortic aneurysm</w:t>
      </w:r>
      <w:r w:rsidR="00785391">
        <w:rPr>
          <w:rFonts w:ascii="Times New Roman" w:eastAsia="Times New Roman" w:hAnsi="Times New Roman" w:cs="Times New Roman"/>
          <w:i/>
          <w:color w:val="000000"/>
          <w:lang w:val="en-US"/>
        </w:rPr>
        <w:t>, i</w:t>
      </w:r>
      <w:r w:rsidR="00785391" w:rsidRPr="00785391">
        <w:rPr>
          <w:rFonts w:ascii="Times New Roman" w:eastAsia="Times New Roman" w:hAnsi="Times New Roman" w:cs="Times New Roman"/>
          <w:i/>
          <w:color w:val="000000"/>
          <w:lang w:val="en-US"/>
        </w:rPr>
        <w:t>ncarcerated hernia</w:t>
      </w:r>
      <w:r w:rsidR="00785391">
        <w:rPr>
          <w:rFonts w:ascii="Times New Roman" w:eastAsia="Times New Roman" w:hAnsi="Times New Roman" w:cs="Times New Roman"/>
          <w:i/>
          <w:color w:val="000000"/>
          <w:lang w:val="en-US"/>
        </w:rPr>
        <w:t>, t</w:t>
      </w:r>
      <w:r w:rsidR="00785391" w:rsidRPr="00785391">
        <w:rPr>
          <w:rFonts w:ascii="Times New Roman" w:eastAsia="Times New Roman" w:hAnsi="Times New Roman" w:cs="Times New Roman"/>
          <w:i/>
          <w:color w:val="000000"/>
          <w:lang w:val="en-US"/>
        </w:rPr>
        <w:t>esticular torsion</w:t>
      </w:r>
      <w:r w:rsidR="00785391">
        <w:rPr>
          <w:rFonts w:ascii="Times New Roman" w:eastAsia="Times New Roman" w:hAnsi="Times New Roman" w:cs="Times New Roman"/>
          <w:i/>
          <w:color w:val="000000"/>
          <w:lang w:val="en-US"/>
        </w:rPr>
        <w:t>, h</w:t>
      </w:r>
      <w:r w:rsidR="00785391" w:rsidRPr="00785391">
        <w:rPr>
          <w:rFonts w:ascii="Times New Roman" w:eastAsia="Times New Roman" w:hAnsi="Times New Roman" w:cs="Times New Roman"/>
          <w:i/>
          <w:color w:val="000000"/>
          <w:lang w:val="en-US"/>
        </w:rPr>
        <w:t>ollow organ perforation</w:t>
      </w:r>
      <w:r w:rsidR="00785391">
        <w:rPr>
          <w:rFonts w:ascii="Times New Roman" w:eastAsia="Times New Roman" w:hAnsi="Times New Roman" w:cs="Times New Roman"/>
          <w:i/>
          <w:color w:val="000000"/>
          <w:lang w:val="en-US"/>
        </w:rPr>
        <w:t>, i</w:t>
      </w:r>
      <w:r w:rsidR="00785391" w:rsidRPr="00785391">
        <w:rPr>
          <w:rFonts w:ascii="Times New Roman" w:eastAsia="Times New Roman" w:hAnsi="Times New Roman" w:cs="Times New Roman"/>
          <w:i/>
          <w:color w:val="000000"/>
          <w:lang w:val="en-US"/>
        </w:rPr>
        <w:t>leus</w:t>
      </w:r>
      <w:r w:rsidR="00785391">
        <w:rPr>
          <w:rFonts w:ascii="Times New Roman" w:eastAsia="Times New Roman" w:hAnsi="Times New Roman" w:cs="Times New Roman"/>
          <w:i/>
          <w:color w:val="000000"/>
          <w:lang w:val="en-US"/>
        </w:rPr>
        <w:t>, m</w:t>
      </w:r>
      <w:r w:rsidR="00785391" w:rsidRPr="00785391">
        <w:rPr>
          <w:rFonts w:ascii="Times New Roman" w:eastAsia="Times New Roman" w:hAnsi="Times New Roman" w:cs="Times New Roman"/>
          <w:i/>
          <w:color w:val="000000"/>
          <w:lang w:val="en-US"/>
        </w:rPr>
        <w:t>esenteric ischemia</w:t>
      </w:r>
      <w:r w:rsidR="00785391">
        <w:rPr>
          <w:rFonts w:ascii="Times New Roman" w:eastAsia="Times New Roman" w:hAnsi="Times New Roman" w:cs="Times New Roman"/>
          <w:i/>
          <w:color w:val="000000"/>
          <w:lang w:val="en-US"/>
        </w:rPr>
        <w:t>, s</w:t>
      </w:r>
      <w:r w:rsidR="00785391" w:rsidRPr="00785391">
        <w:rPr>
          <w:rFonts w:ascii="Times New Roman" w:eastAsia="Times New Roman" w:hAnsi="Times New Roman" w:cs="Times New Roman"/>
          <w:i/>
          <w:color w:val="000000"/>
          <w:lang w:val="en-US"/>
        </w:rPr>
        <w:t>plenic rupture</w:t>
      </w:r>
      <w:r w:rsidR="00DD31E7">
        <w:rPr>
          <w:rFonts w:ascii="Times New Roman" w:eastAsia="Times New Roman" w:hAnsi="Times New Roman" w:cs="Times New Roman"/>
          <w:i/>
          <w:color w:val="000000"/>
          <w:lang w:val="en-US"/>
        </w:rPr>
        <w:t xml:space="preserve"> and</w:t>
      </w:r>
      <w:r w:rsidR="00785391">
        <w:rPr>
          <w:rFonts w:ascii="Times New Roman" w:eastAsia="Times New Roman" w:hAnsi="Times New Roman" w:cs="Times New Roman"/>
          <w:i/>
          <w:color w:val="000000"/>
          <w:lang w:val="en-US"/>
        </w:rPr>
        <w:t xml:space="preserve"> m</w:t>
      </w:r>
      <w:r w:rsidR="00785391" w:rsidRPr="00785391">
        <w:rPr>
          <w:rFonts w:ascii="Times New Roman" w:eastAsia="Times New Roman" w:hAnsi="Times New Roman" w:cs="Times New Roman"/>
          <w:i/>
          <w:color w:val="000000"/>
          <w:lang w:val="en-US"/>
        </w:rPr>
        <w:t>yocardial infarction</w:t>
      </w:r>
      <w:r w:rsidR="00785391">
        <w:rPr>
          <w:rFonts w:ascii="Times New Roman" w:eastAsia="Times New Roman" w:hAnsi="Times New Roman" w:cs="Times New Roman"/>
          <w:i/>
          <w:color w:val="000000"/>
          <w:lang w:val="en-US"/>
        </w:rPr>
        <w:t>.</w:t>
      </w:r>
      <w:r w:rsidR="00DD31E7">
        <w:rPr>
          <w:rFonts w:ascii="Times New Roman" w:eastAsia="Times New Roman" w:hAnsi="Times New Roman" w:cs="Times New Roman"/>
          <w:i/>
          <w:color w:val="000000"/>
          <w:lang w:val="en-US"/>
        </w:rPr>
        <w:t xml:space="preserve"> </w:t>
      </w:r>
    </w:p>
    <w:p w14:paraId="3A137AE9" w14:textId="771A242B" w:rsidR="00E1259D" w:rsidRDefault="00E1259D" w:rsidP="00685088">
      <w:pPr>
        <w:widowControl w:val="0"/>
        <w:autoSpaceDE w:val="0"/>
        <w:autoSpaceDN w:val="0"/>
        <w:adjustRightInd w:val="0"/>
        <w:spacing w:before="240" w:line="480" w:lineRule="auto"/>
        <w:ind w:firstLine="720"/>
        <w:contextualSpacing/>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Opposed to the reviewer’s remark that i</w:t>
      </w:r>
      <w:r w:rsidR="00DD31E7" w:rsidRPr="00DD31E7">
        <w:rPr>
          <w:rFonts w:ascii="Times New Roman" w:eastAsia="Times New Roman" w:hAnsi="Times New Roman" w:cs="Times New Roman"/>
          <w:i/>
          <w:color w:val="000000"/>
          <w:lang w:val="en-US"/>
        </w:rPr>
        <w:t>maging and labs</w:t>
      </w:r>
      <w:r>
        <w:rPr>
          <w:rFonts w:ascii="Times New Roman" w:eastAsia="Times New Roman" w:hAnsi="Times New Roman" w:cs="Times New Roman"/>
          <w:i/>
          <w:color w:val="000000"/>
          <w:lang w:val="en-US"/>
        </w:rPr>
        <w:t xml:space="preserve"> might be leading factors in the initial management of critical patients, </w:t>
      </w:r>
      <w:r w:rsidR="00F17472">
        <w:rPr>
          <w:rFonts w:ascii="Times New Roman" w:eastAsia="Times New Roman" w:hAnsi="Times New Roman" w:cs="Times New Roman"/>
          <w:i/>
          <w:color w:val="000000"/>
          <w:lang w:val="en-US"/>
        </w:rPr>
        <w:t xml:space="preserve">in the APU-process these two tools are </w:t>
      </w:r>
      <w:r>
        <w:rPr>
          <w:rFonts w:ascii="Times New Roman" w:eastAsia="Times New Roman" w:hAnsi="Times New Roman" w:cs="Times New Roman"/>
          <w:i/>
          <w:color w:val="000000"/>
          <w:lang w:val="en-US"/>
        </w:rPr>
        <w:t>only use</w:t>
      </w:r>
      <w:r w:rsidR="00F17472">
        <w:rPr>
          <w:rFonts w:ascii="Times New Roman" w:eastAsia="Times New Roman" w:hAnsi="Times New Roman" w:cs="Times New Roman"/>
          <w:i/>
          <w:color w:val="000000"/>
          <w:lang w:val="en-US"/>
        </w:rPr>
        <w:t>d</w:t>
      </w:r>
      <w:r>
        <w:rPr>
          <w:rFonts w:ascii="Times New Roman" w:eastAsia="Times New Roman" w:hAnsi="Times New Roman" w:cs="Times New Roman"/>
          <w:i/>
          <w:color w:val="000000"/>
          <w:lang w:val="en-US"/>
        </w:rPr>
        <w:t xml:space="preserve"> to confirm or reject certain diagnoses.</w:t>
      </w:r>
    </w:p>
    <w:p w14:paraId="2104AD0E" w14:textId="77777777" w:rsidR="00773D3F" w:rsidRPr="00CF02EB" w:rsidRDefault="00773D3F" w:rsidP="003672A7">
      <w:pPr>
        <w:widowControl w:val="0"/>
        <w:autoSpaceDE w:val="0"/>
        <w:autoSpaceDN w:val="0"/>
        <w:adjustRightInd w:val="0"/>
        <w:spacing w:before="240" w:line="480" w:lineRule="auto"/>
        <w:contextualSpacing/>
        <w:rPr>
          <w:rFonts w:ascii="Times New Roman" w:hAnsi="Times New Roman" w:cs="Times New Roman"/>
          <w:lang w:val="en-US"/>
        </w:rPr>
      </w:pPr>
    </w:p>
    <w:p w14:paraId="59855EED" w14:textId="77777777" w:rsidR="003672A7" w:rsidRDefault="003672A7" w:rsidP="003672A7">
      <w:pPr>
        <w:widowControl w:val="0"/>
        <w:autoSpaceDE w:val="0"/>
        <w:autoSpaceDN w:val="0"/>
        <w:adjustRightInd w:val="0"/>
        <w:spacing w:before="240" w:line="480" w:lineRule="auto"/>
        <w:contextualSpacing/>
        <w:rPr>
          <w:rFonts w:ascii="Times New Roman" w:hAnsi="Times New Roman" w:cs="Times New Roman"/>
        </w:rPr>
      </w:pPr>
      <w:r w:rsidRPr="003672A7">
        <w:rPr>
          <w:rFonts w:ascii="Times New Roman" w:hAnsi="Times New Roman" w:cs="Times New Roman"/>
          <w:b/>
        </w:rPr>
        <w:t>Reviewer #2</w:t>
      </w:r>
      <w:r w:rsidRPr="003672A7">
        <w:rPr>
          <w:rFonts w:ascii="Times New Roman" w:hAnsi="Times New Roman" w:cs="Times New Roman"/>
        </w:rPr>
        <w:t xml:space="preserve">: </w:t>
      </w:r>
    </w:p>
    <w:p w14:paraId="2D52AD05" w14:textId="0902F5E6" w:rsidR="003672A7" w:rsidRPr="003672A7" w:rsidRDefault="0033347F" w:rsidP="003672A7">
      <w:pPr>
        <w:widowControl w:val="0"/>
        <w:autoSpaceDE w:val="0"/>
        <w:autoSpaceDN w:val="0"/>
        <w:adjustRightInd w:val="0"/>
        <w:spacing w:before="240" w:line="480" w:lineRule="auto"/>
        <w:contextualSpacing/>
        <w:rPr>
          <w:rFonts w:ascii="Times New Roman" w:hAnsi="Times New Roman" w:cs="Times New Roman"/>
        </w:rPr>
      </w:pPr>
      <w:r>
        <w:rPr>
          <w:rFonts w:ascii="Times New Roman" w:hAnsi="Times New Roman" w:cs="Times New Roman"/>
        </w:rPr>
        <w:lastRenderedPageBreak/>
        <w:t>T</w:t>
      </w:r>
      <w:r w:rsidR="003672A7" w:rsidRPr="003672A7">
        <w:rPr>
          <w:rFonts w:ascii="Times New Roman" w:hAnsi="Times New Roman" w:cs="Times New Roman"/>
        </w:rPr>
        <w:t xml:space="preserve">he authors have embarked on a worthwhile albeit difficult journey. i am concerned that time in the ED is the primary endpoint. Time in the ed is dependent on so many variables, often not related directly to improved patient care or outcome. i would suggest the authors focus on a more patient </w:t>
      </w:r>
      <w:r w:rsidR="006D4761" w:rsidRPr="003672A7">
        <w:rPr>
          <w:rFonts w:ascii="Times New Roman" w:hAnsi="Times New Roman" w:cs="Times New Roman"/>
        </w:rPr>
        <w:t>centred</w:t>
      </w:r>
      <w:r w:rsidR="003672A7" w:rsidRPr="003672A7">
        <w:rPr>
          <w:rFonts w:ascii="Times New Roman" w:hAnsi="Times New Roman" w:cs="Times New Roman"/>
        </w:rPr>
        <w:t xml:space="preserve"> outcome that is indicative of improved care, rather than a process measure. </w:t>
      </w:r>
    </w:p>
    <w:p w14:paraId="68D61E0E" w14:textId="5D16236C" w:rsidR="008437CB" w:rsidRDefault="0033347F" w:rsidP="008437CB">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Pr>
          <w:rFonts w:ascii="Times New Roman" w:hAnsi="Times New Roman" w:cs="Times New Roman"/>
          <w:b/>
        </w:rPr>
        <w:tab/>
      </w:r>
      <w:r w:rsidRPr="00F33127">
        <w:rPr>
          <w:rFonts w:ascii="Times New Roman" w:eastAsia="Times New Roman" w:hAnsi="Times New Roman" w:cs="Times New Roman"/>
          <w:i/>
          <w:color w:val="000000"/>
          <w:shd w:val="clear" w:color="auto" w:fill="FFFFFF"/>
          <w:lang w:val="en-US"/>
        </w:rPr>
        <w:t>We thank the review</w:t>
      </w:r>
      <w:r>
        <w:rPr>
          <w:rFonts w:ascii="Times New Roman" w:eastAsia="Times New Roman" w:hAnsi="Times New Roman" w:cs="Times New Roman"/>
          <w:i/>
          <w:color w:val="000000"/>
          <w:shd w:val="clear" w:color="auto" w:fill="FFFFFF"/>
          <w:lang w:val="en-US"/>
        </w:rPr>
        <w:t xml:space="preserve">er for this careful observation about </w:t>
      </w:r>
      <w:r w:rsidR="00C42B2D">
        <w:rPr>
          <w:rFonts w:ascii="Times New Roman" w:eastAsia="Times New Roman" w:hAnsi="Times New Roman" w:cs="Times New Roman"/>
          <w:i/>
          <w:color w:val="000000"/>
          <w:shd w:val="clear" w:color="auto" w:fill="FFFFFF"/>
          <w:lang w:val="en-US"/>
        </w:rPr>
        <w:t>potential concerns regarding the measurement and interpretation of the parameter time in the ED</w:t>
      </w:r>
      <w:r w:rsidR="00075A3A">
        <w:rPr>
          <w:rFonts w:ascii="Times New Roman" w:eastAsia="Times New Roman" w:hAnsi="Times New Roman" w:cs="Times New Roman"/>
          <w:i/>
          <w:color w:val="000000"/>
          <w:shd w:val="clear" w:color="auto" w:fill="FFFFFF"/>
          <w:lang w:val="en-US"/>
        </w:rPr>
        <w:t xml:space="preserve"> (i.e. we defined this parameter as “duration of treatment in the ED”)</w:t>
      </w:r>
      <w:r w:rsidR="00C42B2D">
        <w:rPr>
          <w:rFonts w:ascii="Times New Roman" w:eastAsia="Times New Roman" w:hAnsi="Times New Roman" w:cs="Times New Roman"/>
          <w:i/>
          <w:color w:val="000000"/>
          <w:shd w:val="clear" w:color="auto" w:fill="FFFFFF"/>
          <w:lang w:val="en-US"/>
        </w:rPr>
        <w:t xml:space="preserve">. </w:t>
      </w:r>
      <w:r>
        <w:rPr>
          <w:rFonts w:ascii="Times New Roman" w:eastAsia="Times New Roman" w:hAnsi="Times New Roman" w:cs="Times New Roman"/>
          <w:i/>
          <w:color w:val="000000"/>
          <w:shd w:val="clear" w:color="auto" w:fill="FFFFFF"/>
          <w:lang w:val="en-US"/>
        </w:rPr>
        <w:t>We agree</w:t>
      </w:r>
      <w:r w:rsidR="00D6156E">
        <w:rPr>
          <w:rFonts w:ascii="Times New Roman" w:eastAsia="Times New Roman" w:hAnsi="Times New Roman" w:cs="Times New Roman"/>
          <w:i/>
          <w:color w:val="000000"/>
          <w:shd w:val="clear" w:color="auto" w:fill="FFFFFF"/>
          <w:lang w:val="en-US"/>
        </w:rPr>
        <w:t xml:space="preserve"> with the reviewer</w:t>
      </w:r>
      <w:r w:rsidR="00C42B2D">
        <w:rPr>
          <w:rFonts w:ascii="Times New Roman" w:eastAsia="Times New Roman" w:hAnsi="Times New Roman" w:cs="Times New Roman"/>
          <w:i/>
          <w:color w:val="000000"/>
          <w:shd w:val="clear" w:color="auto" w:fill="FFFFFF"/>
          <w:lang w:val="en-US"/>
        </w:rPr>
        <w:t xml:space="preserve"> that the </w:t>
      </w:r>
      <w:r w:rsidR="00075A3A">
        <w:rPr>
          <w:rFonts w:ascii="Times New Roman" w:eastAsia="Times New Roman" w:hAnsi="Times New Roman" w:cs="Times New Roman"/>
          <w:i/>
          <w:color w:val="000000"/>
          <w:shd w:val="clear" w:color="auto" w:fill="FFFFFF"/>
          <w:lang w:val="en-US"/>
        </w:rPr>
        <w:t>parameter</w:t>
      </w:r>
      <w:r w:rsidR="00C42B2D">
        <w:rPr>
          <w:rFonts w:ascii="Times New Roman" w:eastAsia="Times New Roman" w:hAnsi="Times New Roman" w:cs="Times New Roman"/>
          <w:i/>
          <w:color w:val="000000"/>
          <w:shd w:val="clear" w:color="auto" w:fill="FFFFFF"/>
          <w:lang w:val="en-US"/>
        </w:rPr>
        <w:t xml:space="preserve"> “</w:t>
      </w:r>
      <w:r w:rsidR="00075A3A">
        <w:rPr>
          <w:rFonts w:ascii="Times New Roman" w:eastAsia="Times New Roman" w:hAnsi="Times New Roman" w:cs="Times New Roman"/>
          <w:i/>
          <w:color w:val="000000"/>
          <w:shd w:val="clear" w:color="auto" w:fill="FFFFFF"/>
          <w:lang w:val="en-US"/>
        </w:rPr>
        <w:t xml:space="preserve">duration of treatment </w:t>
      </w:r>
      <w:r w:rsidR="00C42B2D">
        <w:rPr>
          <w:rFonts w:ascii="Times New Roman" w:eastAsia="Times New Roman" w:hAnsi="Times New Roman" w:cs="Times New Roman"/>
          <w:i/>
          <w:color w:val="000000"/>
          <w:shd w:val="clear" w:color="auto" w:fill="FFFFFF"/>
          <w:lang w:val="en-US"/>
        </w:rPr>
        <w:t>in the ED”</w:t>
      </w:r>
      <w:r>
        <w:rPr>
          <w:rFonts w:ascii="Times New Roman" w:eastAsia="Times New Roman" w:hAnsi="Times New Roman" w:cs="Times New Roman"/>
          <w:i/>
          <w:color w:val="000000"/>
          <w:shd w:val="clear" w:color="auto" w:fill="FFFFFF"/>
          <w:lang w:val="en-US"/>
        </w:rPr>
        <w:t xml:space="preserve"> depends on various parameters, such as the triage level</w:t>
      </w:r>
      <w:r w:rsidR="005F6042">
        <w:rPr>
          <w:rFonts w:ascii="Times New Roman" w:eastAsia="Times New Roman" w:hAnsi="Times New Roman" w:cs="Times New Roman"/>
          <w:i/>
          <w:color w:val="000000"/>
          <w:shd w:val="clear" w:color="auto" w:fill="FFFFFF"/>
          <w:lang w:val="en-US"/>
        </w:rPr>
        <w:t>, chief complaint, and mode of arrival</w:t>
      </w:r>
      <w:r w:rsidR="00592C39">
        <w:rPr>
          <w:rFonts w:ascii="Times New Roman" w:eastAsia="Times New Roman" w:hAnsi="Times New Roman" w:cs="Times New Roman"/>
          <w:i/>
          <w:color w:val="000000"/>
          <w:shd w:val="clear" w:color="auto" w:fill="FFFFFF"/>
          <w:lang w:val="en-US"/>
        </w:rPr>
        <w:t xml:space="preserve"> </w:t>
      </w:r>
      <w:r w:rsidR="00592C39">
        <w:rPr>
          <w:rFonts w:ascii="Times New Roman" w:eastAsia="Times New Roman" w:hAnsi="Times New Roman" w:cs="Times New Roman"/>
          <w:i/>
          <w:color w:val="000000"/>
          <w:shd w:val="clear" w:color="auto" w:fill="FFFFFF"/>
          <w:lang w:val="en-US"/>
        </w:rPr>
        <w:fldChar w:fldCharType="begin"/>
      </w:r>
      <w:r w:rsidR="00D75C26">
        <w:rPr>
          <w:rFonts w:ascii="Times New Roman" w:eastAsia="Times New Roman" w:hAnsi="Times New Roman" w:cs="Times New Roman"/>
          <w:i/>
          <w:color w:val="000000"/>
          <w:shd w:val="clear" w:color="auto" w:fill="FFFFFF"/>
          <w:lang w:val="en-US"/>
        </w:rPr>
        <w:instrText xml:space="preserve"> ADDIN EN.CITE &lt;EndNote&gt;&lt;Cite&gt;&lt;Author&gt;Ding&lt;/Author&gt;&lt;Year&gt;2010&lt;/Year&gt;&lt;RecNum&gt;43&lt;/RecNum&gt;&lt;DisplayText&gt;(5)&lt;/DisplayText&gt;&lt;record&gt;&lt;rec-number&gt;43&lt;/rec-number&gt;&lt;foreign-keys&gt;&lt;key app="EN" db-id="as2zexp0rttsdkedxs65292b5sar0fwre5xw" timestamp="1651825530"&gt;43&lt;/key&gt;&lt;/foreign-keys&gt;&lt;ref-type name="Journal Article"&gt;17&lt;/ref-type&gt;&lt;contributors&gt;&lt;authors&gt;&lt;author&gt;Ding, R.&lt;/author&gt;&lt;author&gt;McCarthy, M. L.&lt;/author&gt;&lt;author&gt;Desmond, J. S.&lt;/author&gt;&lt;author&gt;Lee, J. S.&lt;/author&gt;&lt;author&gt;Aronsky, D.&lt;/author&gt;&lt;author&gt;Zeger, S. L.&lt;/author&gt;&lt;/authors&gt;&lt;/contributors&gt;&lt;auth-address&gt;Department of Emergency Medicine, Johns Hopkins University School of Medicine, Baltimore, MD, USA.&lt;/auth-address&gt;&lt;titles&gt;&lt;title&gt;Characterizing waiting room time, treatment time, and boarding time in the emergency department using quantile regression&lt;/title&gt;&lt;secondary-title&gt;Acad Emerg Med&lt;/secondary-title&gt;&lt;/titles&gt;&lt;periodical&gt;&lt;full-title&gt;Acad Emerg Med&lt;/full-title&gt;&lt;/periodical&gt;&lt;pages&gt;813-23&lt;/pages&gt;&lt;volume&gt;17&lt;/volume&gt;&lt;number&gt;8&lt;/number&gt;&lt;edition&gt;2010/07/31&lt;/edition&gt;&lt;keywords&gt;&lt;keyword&gt;Emergency Service, Hospital/*organization &amp;amp; administration/statistics &amp;amp; numerical&lt;/keyword&gt;&lt;keyword&gt;data&lt;/keyword&gt;&lt;keyword&gt;Hospitals, Teaching/organization &amp;amp; administration&lt;/keyword&gt;&lt;keyword&gt;Humans&lt;/keyword&gt;&lt;keyword&gt;Length of Stay/*statistics &amp;amp; numerical data&lt;/keyword&gt;&lt;keyword&gt;*Patient Admission/statistics &amp;amp; numerical data&lt;/keyword&gt;&lt;keyword&gt;Population Density&lt;/keyword&gt;&lt;keyword&gt;Regression Analysis&lt;/keyword&gt;&lt;keyword&gt;Triage/*organization &amp;amp; administration/statistics &amp;amp; numerical data&lt;/keyword&gt;&lt;keyword&gt;United States&lt;/keyword&gt;&lt;keyword&gt;Waiting Lists&lt;/keyword&gt;&lt;/keywords&gt;&lt;dates&gt;&lt;year&gt;2010&lt;/year&gt;&lt;pub-dates&gt;&lt;date&gt;Aug&lt;/date&gt;&lt;/pub-dates&gt;&lt;/dates&gt;&lt;isbn&gt;1553-2712 (Electronic)&amp;#xD;1069-6563 (Linking)&lt;/isbn&gt;&lt;accession-num&gt;20670318&lt;/accession-num&gt;&lt;urls&gt;&lt;related-urls&gt;&lt;url&gt;https://www.ncbi.nlm.nih.gov/pubmed/20670318&lt;/url&gt;&lt;/related-urls&gt;&lt;/urls&gt;&lt;electronic-resource-num&gt;10.1111/j.1553-2712.2010.00812.x&lt;/electronic-resource-num&gt;&lt;/record&gt;&lt;/Cite&gt;&lt;/EndNote&gt;</w:instrText>
      </w:r>
      <w:r w:rsidR="00592C39">
        <w:rPr>
          <w:rFonts w:ascii="Times New Roman" w:eastAsia="Times New Roman" w:hAnsi="Times New Roman" w:cs="Times New Roman"/>
          <w:i/>
          <w:color w:val="000000"/>
          <w:shd w:val="clear" w:color="auto" w:fill="FFFFFF"/>
          <w:lang w:val="en-US"/>
        </w:rPr>
        <w:fldChar w:fldCharType="separate"/>
      </w:r>
      <w:r w:rsidR="00D75C26">
        <w:rPr>
          <w:rFonts w:ascii="Times New Roman" w:eastAsia="Times New Roman" w:hAnsi="Times New Roman" w:cs="Times New Roman"/>
          <w:i/>
          <w:noProof/>
          <w:color w:val="000000"/>
          <w:shd w:val="clear" w:color="auto" w:fill="FFFFFF"/>
          <w:lang w:val="en-US"/>
        </w:rPr>
        <w:t>(5)</w:t>
      </w:r>
      <w:r w:rsidR="00592C39">
        <w:rPr>
          <w:rFonts w:ascii="Times New Roman" w:eastAsia="Times New Roman" w:hAnsi="Times New Roman" w:cs="Times New Roman"/>
          <w:i/>
          <w:color w:val="000000"/>
          <w:shd w:val="clear" w:color="auto" w:fill="FFFFFF"/>
          <w:lang w:val="en-US"/>
        </w:rPr>
        <w:fldChar w:fldCharType="end"/>
      </w:r>
      <w:r w:rsidR="0090649B">
        <w:rPr>
          <w:rFonts w:ascii="Times New Roman" w:eastAsia="Times New Roman" w:hAnsi="Times New Roman" w:cs="Times New Roman"/>
          <w:i/>
          <w:color w:val="000000"/>
          <w:shd w:val="clear" w:color="auto" w:fill="FFFFFF"/>
          <w:lang w:val="en-US"/>
        </w:rPr>
        <w:t>,</w:t>
      </w:r>
      <w:r>
        <w:rPr>
          <w:rFonts w:ascii="Times New Roman" w:eastAsia="Times New Roman" w:hAnsi="Times New Roman" w:cs="Times New Roman"/>
          <w:i/>
          <w:color w:val="000000"/>
          <w:shd w:val="clear" w:color="auto" w:fill="FFFFFF"/>
          <w:lang w:val="en-US"/>
        </w:rPr>
        <w:t xml:space="preserve"> and might therefore only partially illustrate improved care. </w:t>
      </w:r>
      <w:r w:rsidR="00566D93">
        <w:rPr>
          <w:rFonts w:ascii="Times New Roman" w:eastAsia="Times New Roman" w:hAnsi="Times New Roman" w:cs="Times New Roman"/>
          <w:i/>
          <w:color w:val="000000"/>
          <w:shd w:val="clear" w:color="auto" w:fill="FFFFFF"/>
          <w:lang w:val="en-US"/>
        </w:rPr>
        <w:t>However</w:t>
      </w:r>
      <w:r w:rsidR="00213536">
        <w:rPr>
          <w:rFonts w:ascii="Times New Roman" w:eastAsia="Times New Roman" w:hAnsi="Times New Roman" w:cs="Times New Roman"/>
          <w:i/>
          <w:color w:val="000000"/>
          <w:shd w:val="clear" w:color="auto" w:fill="FFFFFF"/>
          <w:lang w:val="en-US"/>
        </w:rPr>
        <w:t>,</w:t>
      </w:r>
      <w:r w:rsidR="00566D93">
        <w:rPr>
          <w:rFonts w:ascii="Times New Roman" w:eastAsia="Times New Roman" w:hAnsi="Times New Roman" w:cs="Times New Roman"/>
          <w:i/>
          <w:color w:val="000000"/>
          <w:shd w:val="clear" w:color="auto" w:fill="FFFFFF"/>
          <w:lang w:val="en-US"/>
        </w:rPr>
        <w:t xml:space="preserve"> a shortened duration of treatment </w:t>
      </w:r>
      <w:r w:rsidR="00F354BE">
        <w:rPr>
          <w:rFonts w:ascii="Times New Roman" w:eastAsia="Times New Roman" w:hAnsi="Times New Roman" w:cs="Times New Roman"/>
          <w:i/>
          <w:color w:val="000000"/>
          <w:shd w:val="clear" w:color="auto" w:fill="FFFFFF"/>
          <w:lang w:val="en-US"/>
        </w:rPr>
        <w:t xml:space="preserve">can directly </w:t>
      </w:r>
      <w:r w:rsidR="00566D93">
        <w:rPr>
          <w:rFonts w:ascii="Times New Roman" w:eastAsia="Times New Roman" w:hAnsi="Times New Roman" w:cs="Times New Roman"/>
          <w:i/>
          <w:color w:val="000000"/>
          <w:shd w:val="clear" w:color="auto" w:fill="FFFFFF"/>
          <w:lang w:val="en-US"/>
        </w:rPr>
        <w:t>benefit patient</w:t>
      </w:r>
      <w:r w:rsidR="00213536">
        <w:rPr>
          <w:rFonts w:ascii="Times New Roman" w:eastAsia="Times New Roman" w:hAnsi="Times New Roman" w:cs="Times New Roman"/>
          <w:i/>
          <w:color w:val="000000"/>
          <w:shd w:val="clear" w:color="auto" w:fill="FFFFFF"/>
          <w:lang w:val="en-US"/>
        </w:rPr>
        <w:t>s</w:t>
      </w:r>
      <w:r w:rsidR="008437CB">
        <w:rPr>
          <w:rFonts w:ascii="Times New Roman" w:eastAsia="Times New Roman" w:hAnsi="Times New Roman" w:cs="Times New Roman"/>
          <w:i/>
          <w:color w:val="000000"/>
          <w:shd w:val="clear" w:color="auto" w:fill="FFFFFF"/>
          <w:lang w:val="en-US"/>
        </w:rPr>
        <w:t xml:space="preserve"> regarding shorter waiting times for diagnostics and treatments. This is, because medical personal might be readily available and not engaged with other patients</w:t>
      </w:r>
      <w:r w:rsidR="006D4761">
        <w:rPr>
          <w:rFonts w:ascii="Times New Roman" w:eastAsia="Times New Roman" w:hAnsi="Times New Roman" w:cs="Times New Roman"/>
          <w:i/>
          <w:color w:val="000000"/>
          <w:shd w:val="clear" w:color="auto" w:fill="FFFFFF"/>
          <w:lang w:val="en-US"/>
        </w:rPr>
        <w:t>.</w:t>
      </w:r>
    </w:p>
    <w:p w14:paraId="422DB9C8" w14:textId="4DC7DA58" w:rsidR="00C43852" w:rsidRDefault="008437CB"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Pr>
          <w:rFonts w:ascii="Times New Roman" w:eastAsia="Times New Roman" w:hAnsi="Times New Roman" w:cs="Times New Roman"/>
          <w:i/>
          <w:color w:val="000000"/>
          <w:shd w:val="clear" w:color="auto" w:fill="FFFFFF"/>
          <w:lang w:val="en-US"/>
        </w:rPr>
        <w:t>However, as</w:t>
      </w:r>
      <w:r w:rsidR="00644061">
        <w:rPr>
          <w:rFonts w:ascii="Times New Roman" w:eastAsia="Times New Roman" w:hAnsi="Times New Roman" w:cs="Times New Roman"/>
          <w:i/>
          <w:color w:val="000000"/>
          <w:shd w:val="clear" w:color="auto" w:fill="FFFFFF"/>
          <w:lang w:val="en-US"/>
        </w:rPr>
        <w:t xml:space="preserve"> suggested by the</w:t>
      </w:r>
      <w:r w:rsidR="0059424C">
        <w:rPr>
          <w:rFonts w:ascii="Times New Roman" w:eastAsia="Times New Roman" w:hAnsi="Times New Roman" w:cs="Times New Roman"/>
          <w:i/>
          <w:color w:val="000000"/>
          <w:shd w:val="clear" w:color="auto" w:fill="FFFFFF"/>
          <w:lang w:val="en-US"/>
        </w:rPr>
        <w:t xml:space="preserve"> reviewer</w:t>
      </w:r>
      <w:r w:rsidR="00644061">
        <w:rPr>
          <w:rFonts w:ascii="Times New Roman" w:eastAsia="Times New Roman" w:hAnsi="Times New Roman" w:cs="Times New Roman"/>
          <w:i/>
          <w:color w:val="000000"/>
          <w:shd w:val="clear" w:color="auto" w:fill="FFFFFF"/>
          <w:lang w:val="en-US"/>
        </w:rPr>
        <w:t>,</w:t>
      </w:r>
      <w:r w:rsidR="0059424C">
        <w:rPr>
          <w:rFonts w:ascii="Times New Roman" w:eastAsia="Times New Roman" w:hAnsi="Times New Roman" w:cs="Times New Roman"/>
          <w:i/>
          <w:color w:val="000000"/>
          <w:shd w:val="clear" w:color="auto" w:fill="FFFFFF"/>
          <w:lang w:val="en-US"/>
        </w:rPr>
        <w:t xml:space="preserve"> we also </w:t>
      </w:r>
      <w:r w:rsidR="00644061">
        <w:rPr>
          <w:rFonts w:ascii="Times New Roman" w:eastAsia="Times New Roman" w:hAnsi="Times New Roman" w:cs="Times New Roman"/>
          <w:i/>
          <w:color w:val="000000"/>
          <w:shd w:val="clear" w:color="auto" w:fill="FFFFFF"/>
          <w:lang w:val="en-US"/>
        </w:rPr>
        <w:t xml:space="preserve">do </w:t>
      </w:r>
      <w:r w:rsidR="0059424C">
        <w:rPr>
          <w:rFonts w:ascii="Times New Roman" w:eastAsia="Times New Roman" w:hAnsi="Times New Roman" w:cs="Times New Roman"/>
          <w:i/>
          <w:color w:val="000000"/>
          <w:shd w:val="clear" w:color="auto" w:fill="FFFFFF"/>
          <w:lang w:val="en-US"/>
        </w:rPr>
        <w:t>focus on patient-centered outcomes</w:t>
      </w:r>
      <w:r w:rsidR="00C43852">
        <w:rPr>
          <w:rFonts w:ascii="Times New Roman" w:eastAsia="Times New Roman" w:hAnsi="Times New Roman" w:cs="Times New Roman"/>
          <w:i/>
          <w:color w:val="000000"/>
          <w:shd w:val="clear" w:color="auto" w:fill="FFFFFF"/>
          <w:lang w:val="en-US"/>
        </w:rPr>
        <w:t xml:space="preserve"> (see page 5, line 98 ff.),</w:t>
      </w:r>
      <w:r w:rsidR="00C57FB0">
        <w:rPr>
          <w:rFonts w:ascii="Times New Roman" w:eastAsia="Times New Roman" w:hAnsi="Times New Roman" w:cs="Times New Roman"/>
          <w:i/>
          <w:color w:val="000000"/>
          <w:shd w:val="clear" w:color="auto" w:fill="FFFFFF"/>
          <w:lang w:val="en-US"/>
        </w:rPr>
        <w:t xml:space="preserve"> </w:t>
      </w:r>
      <w:r w:rsidR="00644061">
        <w:rPr>
          <w:rFonts w:ascii="Times New Roman" w:eastAsia="Times New Roman" w:hAnsi="Times New Roman" w:cs="Times New Roman"/>
          <w:i/>
          <w:color w:val="000000"/>
          <w:shd w:val="clear" w:color="auto" w:fill="FFFFFF"/>
          <w:lang w:val="en-US"/>
        </w:rPr>
        <w:t>to have a</w:t>
      </w:r>
      <w:r w:rsidR="00C57FB0">
        <w:rPr>
          <w:rFonts w:ascii="Times New Roman" w:eastAsia="Times New Roman" w:hAnsi="Times New Roman" w:cs="Times New Roman"/>
          <w:i/>
          <w:color w:val="000000"/>
          <w:shd w:val="clear" w:color="auto" w:fill="FFFFFF"/>
          <w:lang w:val="en-US"/>
        </w:rPr>
        <w:t xml:space="preserve"> </w:t>
      </w:r>
      <w:r w:rsidR="00C43852">
        <w:rPr>
          <w:rFonts w:ascii="Times New Roman" w:eastAsia="Times New Roman" w:hAnsi="Times New Roman" w:cs="Times New Roman"/>
          <w:i/>
          <w:color w:val="000000"/>
          <w:shd w:val="clear" w:color="auto" w:fill="FFFFFF"/>
          <w:lang w:val="en-US"/>
        </w:rPr>
        <w:t xml:space="preserve">primary, aggregated </w:t>
      </w:r>
      <w:r w:rsidR="00C57FB0">
        <w:rPr>
          <w:rFonts w:ascii="Times New Roman" w:eastAsia="Times New Roman" w:hAnsi="Times New Roman" w:cs="Times New Roman"/>
          <w:i/>
          <w:color w:val="000000"/>
          <w:shd w:val="clear" w:color="auto" w:fill="FFFFFF"/>
          <w:lang w:val="en-US"/>
        </w:rPr>
        <w:t xml:space="preserve">aim of our study </w:t>
      </w:r>
      <w:r w:rsidR="00644061">
        <w:rPr>
          <w:rFonts w:ascii="Times New Roman" w:eastAsia="Times New Roman" w:hAnsi="Times New Roman" w:cs="Times New Roman"/>
          <w:i/>
          <w:color w:val="000000"/>
          <w:shd w:val="clear" w:color="auto" w:fill="FFFFFF"/>
          <w:lang w:val="en-US"/>
        </w:rPr>
        <w:t>(</w:t>
      </w:r>
      <w:r w:rsidR="0059424C">
        <w:rPr>
          <w:rFonts w:ascii="Times New Roman" w:eastAsia="Times New Roman" w:hAnsi="Times New Roman" w:cs="Times New Roman"/>
          <w:i/>
          <w:color w:val="000000"/>
          <w:shd w:val="clear" w:color="auto" w:fill="FFFFFF"/>
          <w:lang w:val="en-US"/>
        </w:rPr>
        <w:t>consist</w:t>
      </w:r>
      <w:r w:rsidR="00644061">
        <w:rPr>
          <w:rFonts w:ascii="Times New Roman" w:eastAsia="Times New Roman" w:hAnsi="Times New Roman" w:cs="Times New Roman"/>
          <w:i/>
          <w:color w:val="000000"/>
          <w:shd w:val="clear" w:color="auto" w:fill="FFFFFF"/>
          <w:lang w:val="en-US"/>
        </w:rPr>
        <w:t>ing</w:t>
      </w:r>
      <w:r w:rsidR="0059424C">
        <w:rPr>
          <w:rFonts w:ascii="Times New Roman" w:eastAsia="Times New Roman" w:hAnsi="Times New Roman" w:cs="Times New Roman"/>
          <w:i/>
          <w:color w:val="000000"/>
          <w:shd w:val="clear" w:color="auto" w:fill="FFFFFF"/>
          <w:lang w:val="en-US"/>
        </w:rPr>
        <w:t xml:space="preserve"> of</w:t>
      </w:r>
      <w:r w:rsidR="00C57FB0">
        <w:rPr>
          <w:rFonts w:ascii="Times New Roman" w:eastAsia="Times New Roman" w:hAnsi="Times New Roman" w:cs="Times New Roman"/>
          <w:i/>
          <w:color w:val="000000"/>
          <w:shd w:val="clear" w:color="auto" w:fill="FFFFFF"/>
          <w:lang w:val="en-US"/>
        </w:rPr>
        <w:t xml:space="preserve"> three </w:t>
      </w:r>
      <w:r w:rsidR="0059424C">
        <w:rPr>
          <w:rFonts w:ascii="Times New Roman" w:eastAsia="Times New Roman" w:hAnsi="Times New Roman" w:cs="Times New Roman"/>
          <w:i/>
          <w:color w:val="000000"/>
          <w:shd w:val="clear" w:color="auto" w:fill="FFFFFF"/>
          <w:lang w:val="en-US"/>
        </w:rPr>
        <w:t>hypotheses</w:t>
      </w:r>
      <w:r w:rsidR="00644061">
        <w:rPr>
          <w:rFonts w:ascii="Times New Roman" w:eastAsia="Times New Roman" w:hAnsi="Times New Roman" w:cs="Times New Roman"/>
          <w:i/>
          <w:color w:val="000000"/>
          <w:shd w:val="clear" w:color="auto" w:fill="FFFFFF"/>
          <w:lang w:val="en-US"/>
        </w:rPr>
        <w:t>):</w:t>
      </w:r>
      <w:r w:rsidR="00C43852">
        <w:rPr>
          <w:rFonts w:ascii="Times New Roman" w:eastAsia="Times New Roman" w:hAnsi="Times New Roman" w:cs="Times New Roman"/>
          <w:i/>
          <w:color w:val="000000"/>
          <w:shd w:val="clear" w:color="auto" w:fill="FFFFFF"/>
          <w:lang w:val="en-US"/>
        </w:rPr>
        <w:t xml:space="preserve"> </w:t>
      </w:r>
    </w:p>
    <w:p w14:paraId="2B20D66E" w14:textId="049B7AA7" w:rsidR="00C57FB0" w:rsidRPr="00C57FB0" w:rsidRDefault="00C43852"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Pr>
          <w:rFonts w:ascii="Times New Roman" w:eastAsia="Times New Roman" w:hAnsi="Times New Roman" w:cs="Times New Roman"/>
          <w:i/>
          <w:color w:val="000000"/>
          <w:shd w:val="clear" w:color="auto" w:fill="FFFFFF"/>
          <w:lang w:val="en-US"/>
        </w:rPr>
        <w:t>“</w:t>
      </w:r>
      <w:r w:rsidR="00C57FB0" w:rsidRPr="00C57FB0">
        <w:rPr>
          <w:rFonts w:ascii="Times New Roman" w:eastAsia="Times New Roman" w:hAnsi="Times New Roman" w:cs="Times New Roman"/>
          <w:i/>
          <w:color w:val="000000"/>
          <w:shd w:val="clear" w:color="auto" w:fill="FFFFFF"/>
          <w:lang w:val="en-US"/>
        </w:rPr>
        <w:t>1)</w:t>
      </w:r>
      <w:r w:rsidR="00C57FB0" w:rsidRPr="00C57FB0">
        <w:rPr>
          <w:rFonts w:ascii="Times New Roman" w:eastAsia="Times New Roman" w:hAnsi="Times New Roman" w:cs="Times New Roman"/>
          <w:i/>
          <w:color w:val="000000"/>
          <w:shd w:val="clear" w:color="auto" w:fill="FFFFFF"/>
          <w:lang w:val="en-US"/>
        </w:rPr>
        <w:tab/>
        <w:t>Leading to a shorter duration of treatment in the ED while improving patient-reported outcomes (assessed as acute pain score or/and patient satisfaction) at discharge from the ED; or</w:t>
      </w:r>
    </w:p>
    <w:p w14:paraId="25CEF8E7" w14:textId="77777777" w:rsidR="00C57FB0" w:rsidRPr="00C57FB0" w:rsidRDefault="00C57FB0"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sidRPr="00C57FB0">
        <w:rPr>
          <w:rFonts w:ascii="Times New Roman" w:eastAsia="Times New Roman" w:hAnsi="Times New Roman" w:cs="Times New Roman"/>
          <w:i/>
          <w:color w:val="000000"/>
          <w:shd w:val="clear" w:color="auto" w:fill="FFFFFF"/>
          <w:lang w:val="en-US"/>
        </w:rPr>
        <w:t>2)</w:t>
      </w:r>
      <w:r w:rsidRPr="00C57FB0">
        <w:rPr>
          <w:rFonts w:ascii="Times New Roman" w:eastAsia="Times New Roman" w:hAnsi="Times New Roman" w:cs="Times New Roman"/>
          <w:i/>
          <w:color w:val="000000"/>
          <w:shd w:val="clear" w:color="auto" w:fill="FFFFFF"/>
          <w:lang w:val="en-US"/>
        </w:rPr>
        <w:tab/>
        <w:t>Improving patient-reported outcomes (assessed as acute pain score or/and patient satisfaction) at discharge from the ED while measuring a constant duration of treatment in the ED; or</w:t>
      </w:r>
    </w:p>
    <w:p w14:paraId="309BD60D" w14:textId="77777777" w:rsidR="003B43A7" w:rsidRDefault="00C57FB0"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sidRPr="00C57FB0">
        <w:rPr>
          <w:rFonts w:ascii="Times New Roman" w:eastAsia="Times New Roman" w:hAnsi="Times New Roman" w:cs="Times New Roman"/>
          <w:i/>
          <w:color w:val="000000"/>
          <w:shd w:val="clear" w:color="auto" w:fill="FFFFFF"/>
          <w:lang w:val="en-US"/>
        </w:rPr>
        <w:t>3)</w:t>
      </w:r>
      <w:r w:rsidRPr="00C57FB0">
        <w:rPr>
          <w:rFonts w:ascii="Times New Roman" w:eastAsia="Times New Roman" w:hAnsi="Times New Roman" w:cs="Times New Roman"/>
          <w:i/>
          <w:color w:val="000000"/>
          <w:shd w:val="clear" w:color="auto" w:fill="FFFFFF"/>
          <w:lang w:val="en-US"/>
        </w:rPr>
        <w:tab/>
        <w:t xml:space="preserve">Leading to a shorter duration of treatment in the ED and unchanged patient-reported outcomes (assessed as acute pain score and patient satisfaction) at </w:t>
      </w:r>
      <w:r w:rsidRPr="00C57FB0">
        <w:rPr>
          <w:rFonts w:ascii="Times New Roman" w:eastAsia="Times New Roman" w:hAnsi="Times New Roman" w:cs="Times New Roman"/>
          <w:i/>
          <w:color w:val="000000"/>
          <w:shd w:val="clear" w:color="auto" w:fill="FFFFFF"/>
          <w:lang w:val="en-US"/>
        </w:rPr>
        <w:lastRenderedPageBreak/>
        <w:t>discharge from the ED.</w:t>
      </w:r>
      <w:r>
        <w:rPr>
          <w:rFonts w:ascii="Times New Roman" w:eastAsia="Times New Roman" w:hAnsi="Times New Roman" w:cs="Times New Roman"/>
          <w:i/>
          <w:color w:val="000000"/>
          <w:shd w:val="clear" w:color="auto" w:fill="FFFFFF"/>
          <w:lang w:val="en-US"/>
        </w:rPr>
        <w:t>”</w:t>
      </w:r>
    </w:p>
    <w:p w14:paraId="23735F91" w14:textId="3ABF3DB1" w:rsidR="00C74AD3" w:rsidRDefault="00C57FB0"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Pr>
          <w:rFonts w:ascii="Times New Roman" w:eastAsia="Times New Roman" w:hAnsi="Times New Roman" w:cs="Times New Roman"/>
          <w:i/>
          <w:color w:val="000000"/>
          <w:shd w:val="clear" w:color="auto" w:fill="FFFFFF"/>
          <w:lang w:val="en-US"/>
        </w:rPr>
        <w:t xml:space="preserve">Thus, we </w:t>
      </w:r>
      <w:r w:rsidR="00644061">
        <w:rPr>
          <w:rFonts w:ascii="Times New Roman" w:eastAsia="Times New Roman" w:hAnsi="Times New Roman" w:cs="Times New Roman"/>
          <w:i/>
          <w:color w:val="000000"/>
          <w:shd w:val="clear" w:color="auto" w:fill="FFFFFF"/>
          <w:lang w:val="en-US"/>
        </w:rPr>
        <w:t>can</w:t>
      </w:r>
      <w:r w:rsidR="003B43A7">
        <w:rPr>
          <w:rFonts w:ascii="Times New Roman" w:eastAsia="Times New Roman" w:hAnsi="Times New Roman" w:cs="Times New Roman"/>
          <w:i/>
          <w:color w:val="000000"/>
          <w:shd w:val="clear" w:color="auto" w:fill="FFFFFF"/>
          <w:lang w:val="en-US"/>
        </w:rPr>
        <w:t xml:space="preserve"> highlight that we </w:t>
      </w:r>
      <w:r>
        <w:rPr>
          <w:rFonts w:ascii="Times New Roman" w:eastAsia="Times New Roman" w:hAnsi="Times New Roman" w:cs="Times New Roman"/>
          <w:i/>
          <w:color w:val="000000"/>
          <w:shd w:val="clear" w:color="auto" w:fill="FFFFFF"/>
          <w:lang w:val="en-US"/>
        </w:rPr>
        <w:t xml:space="preserve">also measure patient-centered outcomes </w:t>
      </w:r>
      <w:r w:rsidR="00ED4C97">
        <w:rPr>
          <w:rFonts w:ascii="Times New Roman" w:eastAsia="Times New Roman" w:hAnsi="Times New Roman" w:cs="Times New Roman"/>
          <w:i/>
          <w:color w:val="000000"/>
          <w:shd w:val="clear" w:color="auto" w:fill="FFFFFF"/>
          <w:lang w:val="en-US"/>
        </w:rPr>
        <w:t>as main/primary endpoints</w:t>
      </w:r>
      <w:r w:rsidR="00C43852">
        <w:rPr>
          <w:rFonts w:ascii="Times New Roman" w:eastAsia="Times New Roman" w:hAnsi="Times New Roman" w:cs="Times New Roman"/>
          <w:i/>
          <w:color w:val="000000"/>
          <w:shd w:val="clear" w:color="auto" w:fill="FFFFFF"/>
          <w:lang w:val="en-US"/>
        </w:rPr>
        <w:t>.</w:t>
      </w:r>
      <w:r>
        <w:rPr>
          <w:rFonts w:ascii="Times New Roman" w:eastAsia="Times New Roman" w:hAnsi="Times New Roman" w:cs="Times New Roman"/>
          <w:i/>
          <w:color w:val="000000"/>
          <w:shd w:val="clear" w:color="auto" w:fill="FFFFFF"/>
          <w:lang w:val="en-US"/>
        </w:rPr>
        <w:t xml:space="preserve"> </w:t>
      </w:r>
      <w:r w:rsidR="00C43852">
        <w:rPr>
          <w:rFonts w:ascii="Times New Roman" w:eastAsia="Times New Roman" w:hAnsi="Times New Roman" w:cs="Times New Roman"/>
          <w:i/>
          <w:color w:val="000000"/>
          <w:shd w:val="clear" w:color="auto" w:fill="FFFFFF"/>
          <w:lang w:val="en-US"/>
        </w:rPr>
        <w:t>N</w:t>
      </w:r>
      <w:r>
        <w:rPr>
          <w:rFonts w:ascii="Times New Roman" w:eastAsia="Times New Roman" w:hAnsi="Times New Roman" w:cs="Times New Roman"/>
          <w:i/>
          <w:color w:val="000000"/>
          <w:shd w:val="clear" w:color="auto" w:fill="FFFFFF"/>
          <w:lang w:val="en-US"/>
        </w:rPr>
        <w:t xml:space="preserve">amely: </w:t>
      </w:r>
      <w:r w:rsidR="00C43852">
        <w:rPr>
          <w:rFonts w:ascii="Times New Roman" w:eastAsia="Times New Roman" w:hAnsi="Times New Roman" w:cs="Times New Roman"/>
          <w:i/>
          <w:color w:val="000000"/>
          <w:shd w:val="clear" w:color="auto" w:fill="FFFFFF"/>
          <w:lang w:val="en-US"/>
        </w:rPr>
        <w:t>P</w:t>
      </w:r>
      <w:r>
        <w:rPr>
          <w:rFonts w:ascii="Times New Roman" w:eastAsia="Times New Roman" w:hAnsi="Times New Roman" w:cs="Times New Roman"/>
          <w:i/>
          <w:color w:val="000000"/>
          <w:shd w:val="clear" w:color="auto" w:fill="FFFFFF"/>
          <w:lang w:val="en-US"/>
        </w:rPr>
        <w:t>atient-reported outcomes</w:t>
      </w:r>
      <w:r w:rsidR="00C43852">
        <w:rPr>
          <w:rFonts w:ascii="Times New Roman" w:eastAsia="Times New Roman" w:hAnsi="Times New Roman" w:cs="Times New Roman"/>
          <w:i/>
          <w:color w:val="000000"/>
          <w:shd w:val="clear" w:color="auto" w:fill="FFFFFF"/>
          <w:lang w:val="en-US"/>
        </w:rPr>
        <w:t xml:space="preserve">: patient satisfaction </w:t>
      </w:r>
      <w:r>
        <w:rPr>
          <w:rFonts w:ascii="Times New Roman" w:eastAsia="Times New Roman" w:hAnsi="Times New Roman" w:cs="Times New Roman"/>
          <w:i/>
          <w:color w:val="000000"/>
          <w:shd w:val="clear" w:color="auto" w:fill="FFFFFF"/>
          <w:lang w:val="en-US"/>
        </w:rPr>
        <w:t>and acute pain score</w:t>
      </w:r>
      <w:r w:rsidR="00C43852">
        <w:rPr>
          <w:rFonts w:ascii="Times New Roman" w:eastAsia="Times New Roman" w:hAnsi="Times New Roman" w:cs="Times New Roman"/>
          <w:i/>
          <w:color w:val="000000"/>
          <w:shd w:val="clear" w:color="auto" w:fill="FFFFFF"/>
          <w:lang w:val="en-US"/>
        </w:rPr>
        <w:t xml:space="preserve">. </w:t>
      </w:r>
    </w:p>
    <w:p w14:paraId="31211C05" w14:textId="21B76E42" w:rsidR="003B43A7" w:rsidRDefault="00644061"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Pr>
          <w:rFonts w:ascii="Times New Roman" w:eastAsia="Times New Roman" w:hAnsi="Times New Roman" w:cs="Times New Roman"/>
          <w:i/>
          <w:color w:val="000000"/>
          <w:shd w:val="clear" w:color="auto" w:fill="FFFFFF"/>
          <w:lang w:val="en-US"/>
        </w:rPr>
        <w:t>Moreover, it is to be mentioned that by com</w:t>
      </w:r>
      <w:r w:rsidR="001F7A96">
        <w:rPr>
          <w:rFonts w:ascii="Times New Roman" w:eastAsia="Times New Roman" w:hAnsi="Times New Roman" w:cs="Times New Roman"/>
          <w:i/>
          <w:color w:val="000000"/>
          <w:shd w:val="clear" w:color="auto" w:fill="FFFFFF"/>
          <w:lang w:val="en-US"/>
        </w:rPr>
        <w:t>bining three different outcomes, it is possible that lower assesses pain score and higher patient satisfaction alone can be interpreted as an improvement of patient’s care, while the duration of treatment in the ED stays constant.</w:t>
      </w:r>
    </w:p>
    <w:p w14:paraId="6F8517F6" w14:textId="77777777" w:rsidR="00C74AD3" w:rsidRDefault="00C74AD3"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p>
    <w:p w14:paraId="51FD58FD" w14:textId="034CD617" w:rsidR="003B43A7" w:rsidRDefault="00F52D7E" w:rsidP="00C57FB0">
      <w:pPr>
        <w:widowControl w:val="0"/>
        <w:autoSpaceDE w:val="0"/>
        <w:autoSpaceDN w:val="0"/>
        <w:adjustRightInd w:val="0"/>
        <w:spacing w:before="240" w:line="480" w:lineRule="auto"/>
        <w:contextualSpacing/>
        <w:rPr>
          <w:rFonts w:ascii="Times New Roman" w:eastAsia="Times New Roman" w:hAnsi="Times New Roman" w:cs="Times New Roman"/>
          <w:i/>
          <w:color w:val="000000"/>
          <w:shd w:val="clear" w:color="auto" w:fill="FFFFFF"/>
          <w:lang w:val="en-US"/>
        </w:rPr>
      </w:pPr>
      <w:r>
        <w:rPr>
          <w:rFonts w:ascii="Times New Roman" w:hAnsi="Times New Roman" w:cs="Times New Roman"/>
        </w:rPr>
        <w:t>A</w:t>
      </w:r>
      <w:r w:rsidR="003B43A7" w:rsidRPr="003672A7">
        <w:rPr>
          <w:rFonts w:ascii="Times New Roman" w:hAnsi="Times New Roman" w:cs="Times New Roman"/>
        </w:rPr>
        <w:t>dditionally there is little mention of how pain will be measured and controlled. Please describe</w:t>
      </w:r>
      <w:r w:rsidR="003B43A7">
        <w:rPr>
          <w:rFonts w:ascii="Times New Roman" w:eastAsia="Times New Roman" w:hAnsi="Times New Roman" w:cs="Times New Roman"/>
          <w:i/>
          <w:color w:val="000000"/>
          <w:shd w:val="clear" w:color="auto" w:fill="FFFFFF"/>
          <w:lang w:val="en-US"/>
        </w:rPr>
        <w:t xml:space="preserve"> </w:t>
      </w:r>
    </w:p>
    <w:p w14:paraId="435122BF" w14:textId="65D53028" w:rsidR="003B43A7" w:rsidRPr="002047DD" w:rsidRDefault="003B43A7" w:rsidP="003B43A7">
      <w:pPr>
        <w:widowControl w:val="0"/>
        <w:autoSpaceDE w:val="0"/>
        <w:autoSpaceDN w:val="0"/>
        <w:adjustRightInd w:val="0"/>
        <w:spacing w:before="240" w:line="480" w:lineRule="auto"/>
        <w:ind w:firstLine="720"/>
        <w:contextualSpacing/>
        <w:rPr>
          <w:rFonts w:ascii="Times New Roman" w:eastAsia="Times New Roman" w:hAnsi="Times New Roman" w:cs="Times New Roman"/>
          <w:i/>
          <w:color w:val="000000"/>
          <w:shd w:val="clear" w:color="auto" w:fill="FFFFFF"/>
          <w:lang w:val="en-US"/>
        </w:rPr>
      </w:pPr>
      <w:r>
        <w:rPr>
          <w:rFonts w:ascii="Times New Roman" w:eastAsia="Times New Roman" w:hAnsi="Times New Roman" w:cs="Times New Roman"/>
          <w:i/>
          <w:color w:val="000000"/>
          <w:shd w:val="clear" w:color="auto" w:fill="FFFFFF"/>
          <w:lang w:val="en-US"/>
        </w:rPr>
        <w:t>With regards to the reviewer’s remark on the measurement of pain, we ha</w:t>
      </w:r>
      <w:r w:rsidR="00D33EEF">
        <w:rPr>
          <w:rFonts w:ascii="Times New Roman" w:eastAsia="Times New Roman" w:hAnsi="Times New Roman" w:cs="Times New Roman"/>
          <w:i/>
          <w:color w:val="000000"/>
          <w:shd w:val="clear" w:color="auto" w:fill="FFFFFF"/>
          <w:lang w:val="en-US"/>
        </w:rPr>
        <w:t>v</w:t>
      </w:r>
      <w:r>
        <w:rPr>
          <w:rFonts w:ascii="Times New Roman" w:eastAsia="Times New Roman" w:hAnsi="Times New Roman" w:cs="Times New Roman"/>
          <w:i/>
          <w:color w:val="000000"/>
          <w:shd w:val="clear" w:color="auto" w:fill="FFFFFF"/>
          <w:lang w:val="en-US"/>
        </w:rPr>
        <w:t>e</w:t>
      </w:r>
      <w:r w:rsidR="00D33EEF">
        <w:rPr>
          <w:rFonts w:ascii="Times New Roman" w:eastAsia="Times New Roman" w:hAnsi="Times New Roman" w:cs="Times New Roman"/>
          <w:i/>
          <w:color w:val="000000"/>
          <w:shd w:val="clear" w:color="auto" w:fill="FFFFFF"/>
          <w:lang w:val="en-US"/>
        </w:rPr>
        <w:t xml:space="preserve"> now added a</w:t>
      </w:r>
      <w:r>
        <w:rPr>
          <w:rFonts w:ascii="Times New Roman" w:eastAsia="Times New Roman" w:hAnsi="Times New Roman" w:cs="Times New Roman"/>
          <w:i/>
          <w:color w:val="000000"/>
          <w:shd w:val="clear" w:color="auto" w:fill="FFFFFF"/>
          <w:lang w:val="en-US"/>
        </w:rPr>
        <w:t xml:space="preserve"> descri</w:t>
      </w:r>
      <w:r w:rsidR="00D33EEF">
        <w:rPr>
          <w:rFonts w:ascii="Times New Roman" w:eastAsia="Times New Roman" w:hAnsi="Times New Roman" w:cs="Times New Roman"/>
          <w:i/>
          <w:color w:val="000000"/>
          <w:shd w:val="clear" w:color="auto" w:fill="FFFFFF"/>
          <w:lang w:val="en-US"/>
        </w:rPr>
        <w:t xml:space="preserve">ption of the </w:t>
      </w:r>
      <w:r>
        <w:rPr>
          <w:rFonts w:ascii="Times New Roman" w:eastAsia="Times New Roman" w:hAnsi="Times New Roman" w:cs="Times New Roman"/>
          <w:i/>
          <w:color w:val="000000"/>
          <w:shd w:val="clear" w:color="auto" w:fill="FFFFFF"/>
          <w:lang w:val="en-US"/>
        </w:rPr>
        <w:t xml:space="preserve">measurement of pain </w:t>
      </w:r>
      <w:r w:rsidR="00D33EEF">
        <w:rPr>
          <w:rFonts w:ascii="Times New Roman" w:eastAsia="Times New Roman" w:hAnsi="Times New Roman" w:cs="Times New Roman"/>
          <w:i/>
          <w:color w:val="000000"/>
          <w:shd w:val="clear" w:color="auto" w:fill="FFFFFF"/>
          <w:lang w:val="en-US"/>
        </w:rPr>
        <w:t>with the NRS below Table 1 (page 8, line165 ff.): “</w:t>
      </w:r>
      <w:r w:rsidR="00D33EEF" w:rsidRPr="005A6D42">
        <w:rPr>
          <w:rFonts w:ascii="Times New Roman" w:hAnsi="Times New Roman" w:cs="Times New Roman"/>
          <w:lang w:val="en-US"/>
        </w:rPr>
        <w:t>NRS = Numeric rating scale</w:t>
      </w:r>
      <w:r w:rsidR="00D33EEF">
        <w:rPr>
          <w:rFonts w:ascii="Times New Roman" w:hAnsi="Times New Roman" w:cs="Times New Roman"/>
          <w:lang w:val="en-US"/>
        </w:rPr>
        <w:t>; subjective measure for rating the pain on an eleven-point numeric scale from 0 (no pain at all) to 10 (worst imaginable pain)</w:t>
      </w:r>
      <w:r w:rsidR="00D33EEF" w:rsidRPr="005A6D42">
        <w:rPr>
          <w:rFonts w:ascii="Times New Roman" w:hAnsi="Times New Roman" w:cs="Times New Roman"/>
          <w:lang w:val="en-US"/>
        </w:rPr>
        <w:t>.</w:t>
      </w:r>
      <w:r w:rsidR="00D33EEF">
        <w:rPr>
          <w:rFonts w:ascii="Times New Roman" w:hAnsi="Times New Roman" w:cs="Times New Roman"/>
          <w:lang w:val="en-US"/>
        </w:rPr>
        <w:t xml:space="preserve">” </w:t>
      </w:r>
    </w:p>
    <w:p w14:paraId="52224697" w14:textId="77777777" w:rsidR="00DD6801" w:rsidRPr="00D641EE" w:rsidRDefault="00DD6801" w:rsidP="00825FAE">
      <w:pPr>
        <w:widowControl w:val="0"/>
        <w:autoSpaceDE w:val="0"/>
        <w:autoSpaceDN w:val="0"/>
        <w:adjustRightInd w:val="0"/>
        <w:spacing w:line="480" w:lineRule="auto"/>
        <w:rPr>
          <w:rFonts w:ascii="Times New Roman" w:hAnsi="Times New Roman" w:cs="Times New Roman"/>
          <w:i/>
          <w:iCs/>
          <w:lang w:val="en-US"/>
        </w:rPr>
      </w:pPr>
    </w:p>
    <w:p w14:paraId="52C72EC1" w14:textId="0C3C0C46" w:rsidR="00B86420" w:rsidRPr="008437CB" w:rsidRDefault="00F0301A" w:rsidP="00F0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b/>
          <w:u w:val="single"/>
          <w:lang w:val="en-US"/>
        </w:rPr>
      </w:pPr>
      <w:r w:rsidRPr="008437CB">
        <w:rPr>
          <w:rFonts w:ascii="Times New Roman" w:hAnsi="Times New Roman" w:cs="Times New Roman"/>
          <w:b/>
          <w:u w:val="single"/>
          <w:lang w:val="en-US"/>
        </w:rPr>
        <w:t>References</w:t>
      </w:r>
    </w:p>
    <w:p w14:paraId="0A932A34" w14:textId="77777777" w:rsidR="00B86420" w:rsidRPr="008437CB" w:rsidRDefault="00B86420" w:rsidP="00644061">
      <w:pPr>
        <w:rPr>
          <w:rFonts w:ascii="Times New Roman" w:eastAsia="Times New Roman" w:hAnsi="Times New Roman" w:cs="Times New Roman"/>
          <w:lang w:val="en-US"/>
        </w:rPr>
      </w:pPr>
    </w:p>
    <w:p w14:paraId="323DCC53" w14:textId="77777777" w:rsidR="00D75C26" w:rsidRPr="00D75C26" w:rsidRDefault="00B86420" w:rsidP="00D75C26">
      <w:pPr>
        <w:pStyle w:val="EndNoteBibliography"/>
      </w:pPr>
      <w:r w:rsidRPr="008437CB">
        <w:rPr>
          <w:rFonts w:ascii="Times New Roman" w:eastAsia="Times New Roman" w:hAnsi="Times New Roman" w:cs="Times New Roman"/>
        </w:rPr>
        <w:fldChar w:fldCharType="begin"/>
      </w:r>
      <w:r w:rsidRPr="008437CB">
        <w:rPr>
          <w:rFonts w:ascii="Times New Roman" w:eastAsia="Times New Roman" w:hAnsi="Times New Roman" w:cs="Times New Roman"/>
        </w:rPr>
        <w:instrText xml:space="preserve"> ADDIN EN.REFLIST </w:instrText>
      </w:r>
      <w:r w:rsidRPr="008437CB">
        <w:rPr>
          <w:rFonts w:ascii="Times New Roman" w:eastAsia="Times New Roman" w:hAnsi="Times New Roman" w:cs="Times New Roman"/>
        </w:rPr>
        <w:fldChar w:fldCharType="separate"/>
      </w:r>
      <w:r w:rsidR="00D75C26" w:rsidRPr="00D75C26">
        <w:t>1.</w:t>
      </w:r>
      <w:r w:rsidR="00D75C26" w:rsidRPr="00D75C26">
        <w:tab/>
        <w:t>Breuckmann F, Rassaf T, Hochadel M, Giannitsis E, Munzel T, Senges J. German chest pain unit registry: data review after the first decade of certification. Herz. 2021;46(Suppl 1):24-32.</w:t>
      </w:r>
    </w:p>
    <w:p w14:paraId="50420A4E" w14:textId="77777777" w:rsidR="00D75C26" w:rsidRPr="00D75C26" w:rsidRDefault="00D75C26" w:rsidP="00D75C26">
      <w:pPr>
        <w:pStyle w:val="EndNoteBibliography"/>
      </w:pPr>
      <w:r w:rsidRPr="00D75C26">
        <w:t>2.</w:t>
      </w:r>
      <w:r w:rsidRPr="00D75C26">
        <w:tab/>
        <w:t>Keller T, Post F, Tzikas S, Schneider A, Arnolds S, Scheiba O, et al. Improved outcome in acute coronary syndrome by establishing a chest pain unit. Clin Res Cardiol. 2010;99(3):149-55.</w:t>
      </w:r>
    </w:p>
    <w:p w14:paraId="3749BB05" w14:textId="77777777" w:rsidR="00D75C26" w:rsidRPr="00D75C26" w:rsidRDefault="00D75C26" w:rsidP="00D75C26">
      <w:pPr>
        <w:pStyle w:val="EndNoteBibliography"/>
      </w:pPr>
      <w:r w:rsidRPr="00D75C26">
        <w:t>3.</w:t>
      </w:r>
      <w:r w:rsidRPr="00D75C26">
        <w:tab/>
        <w:t>Berner L, Dormann H. Unclear abdominal pain in central emergency admissions. An algorithm. Med Klin Intensivmed Notfmed. 2013;108(1):33-40.</w:t>
      </w:r>
    </w:p>
    <w:p w14:paraId="28B320CC" w14:textId="77777777" w:rsidR="00D75C26" w:rsidRPr="00D75C26" w:rsidRDefault="00D75C26" w:rsidP="00D75C26">
      <w:pPr>
        <w:pStyle w:val="EndNoteBibliography"/>
      </w:pPr>
      <w:r w:rsidRPr="00D75C26">
        <w:t>4.</w:t>
      </w:r>
      <w:r w:rsidRPr="00D75C26">
        <w:tab/>
        <w:t>Helbig L, Stier B, Romer C, Kilian M, Slagman A, Behrens A, et al. [The abdominal pain unit as a treatment pathway : Structured care of patients with atraumatic abdominal pain in the emergency department]. Med Klin Intensivmed Notfmed. 2021.</w:t>
      </w:r>
    </w:p>
    <w:p w14:paraId="7A49328E" w14:textId="77777777" w:rsidR="00D75C26" w:rsidRPr="00D75C26" w:rsidRDefault="00D75C26" w:rsidP="00D75C26">
      <w:pPr>
        <w:pStyle w:val="EndNoteBibliography"/>
      </w:pPr>
      <w:r w:rsidRPr="00D75C26">
        <w:lastRenderedPageBreak/>
        <w:t>5.</w:t>
      </w:r>
      <w:r w:rsidRPr="00D75C26">
        <w:tab/>
        <w:t>Ding R, McCarthy ML, Desmond JS, Lee JS, Aronsky D, Zeger SL. Characterizing waiting room time, treatment time, and boarding time in the emergency department using quantile regression. Acad Emerg Med. 2010;17(8):813-23.</w:t>
      </w:r>
    </w:p>
    <w:p w14:paraId="0CF8D92B" w14:textId="7AFDEBBA" w:rsidR="00644061" w:rsidRPr="00644061" w:rsidRDefault="00B86420" w:rsidP="00644061">
      <w:pPr>
        <w:rPr>
          <w:rFonts w:ascii="Times New Roman" w:eastAsia="Times New Roman" w:hAnsi="Times New Roman" w:cs="Times New Roman"/>
          <w:lang w:val="en-US"/>
        </w:rPr>
      </w:pPr>
      <w:r w:rsidRPr="008437CB">
        <w:rPr>
          <w:rFonts w:ascii="Times New Roman" w:eastAsia="Times New Roman" w:hAnsi="Times New Roman" w:cs="Times New Roman"/>
          <w:lang w:val="en-US"/>
        </w:rPr>
        <w:fldChar w:fldCharType="end"/>
      </w:r>
    </w:p>
    <w:sectPr w:rsidR="00644061" w:rsidRPr="00644061" w:rsidSect="009414FC">
      <w:footerReference w:type="even" r:id="rId8"/>
      <w:footerReference w:type="default" r:id="rId9"/>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30B4" w16cex:dateUtc="2020-07-02T08:08:00Z"/>
  <w16cex:commentExtensible w16cex:durableId="22A83147" w16cex:dateUtc="2020-07-02T08:11:00Z"/>
  <w16cex:commentExtensible w16cex:durableId="22A83170" w16cex:dateUtc="2020-07-02T08:12:00Z"/>
  <w16cex:commentExtensible w16cex:durableId="22A83480" w16cex:dateUtc="2020-07-02T08:25:00Z"/>
  <w16cex:commentExtensible w16cex:durableId="22ADB97F" w16cex:dateUtc="2020-07-06T12:53:00Z"/>
  <w16cex:commentExtensible w16cex:durableId="22ADB9D2" w16cex:dateUtc="2020-07-06T12:55:00Z"/>
  <w16cex:commentExtensible w16cex:durableId="22A83622" w16cex:dateUtc="2020-07-02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4B188" w16cid:durableId="261FC000"/>
  <w16cid:commentId w16cid:paraId="507DDDEA" w16cid:durableId="261FA5DE"/>
  <w16cid:commentId w16cid:paraId="768131E5" w16cid:durableId="261FA5DF"/>
  <w16cid:commentId w16cid:paraId="4F606C1C" w16cid:durableId="261FA5E0"/>
  <w16cid:commentId w16cid:paraId="371C9C7C" w16cid:durableId="261FA6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0BC6" w14:textId="77777777" w:rsidR="00E82607" w:rsidRDefault="00E82607" w:rsidP="002B608B">
      <w:r>
        <w:separator/>
      </w:r>
    </w:p>
  </w:endnote>
  <w:endnote w:type="continuationSeparator" w:id="0">
    <w:p w14:paraId="12AEB405" w14:textId="77777777" w:rsidR="00E82607" w:rsidRDefault="00E82607" w:rsidP="002B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56618487"/>
      <w:docPartObj>
        <w:docPartGallery w:val="Page Numbers (Bottom of Page)"/>
        <w:docPartUnique/>
      </w:docPartObj>
    </w:sdtPr>
    <w:sdtEndPr>
      <w:rPr>
        <w:rStyle w:val="Seitenzahl"/>
      </w:rPr>
    </w:sdtEndPr>
    <w:sdtContent>
      <w:p w14:paraId="36273ED1" w14:textId="44258C4E" w:rsidR="00B7391E" w:rsidRDefault="00B7391E" w:rsidP="00E23BC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332BE2" w14:textId="77777777" w:rsidR="00B7391E" w:rsidRDefault="00B7391E" w:rsidP="00B739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45532489"/>
      <w:docPartObj>
        <w:docPartGallery w:val="Page Numbers (Bottom of Page)"/>
        <w:docPartUnique/>
      </w:docPartObj>
    </w:sdtPr>
    <w:sdtEndPr>
      <w:rPr>
        <w:rStyle w:val="Seitenzahl"/>
      </w:rPr>
    </w:sdtEndPr>
    <w:sdtContent>
      <w:p w14:paraId="54FDF456" w14:textId="0DACD0EB" w:rsidR="00B7391E" w:rsidRDefault="00B7391E" w:rsidP="00E23BC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1D5A60">
          <w:rPr>
            <w:rStyle w:val="Seitenzahl"/>
            <w:noProof/>
          </w:rPr>
          <w:t>2</w:t>
        </w:r>
        <w:r>
          <w:rPr>
            <w:rStyle w:val="Seitenzahl"/>
          </w:rPr>
          <w:fldChar w:fldCharType="end"/>
        </w:r>
      </w:p>
    </w:sdtContent>
  </w:sdt>
  <w:p w14:paraId="1EDE660E" w14:textId="77777777" w:rsidR="00B7391E" w:rsidRDefault="00B7391E" w:rsidP="00B7391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2AB0" w14:textId="77777777" w:rsidR="00E82607" w:rsidRDefault="00E82607" w:rsidP="002B608B">
      <w:r>
        <w:separator/>
      </w:r>
    </w:p>
  </w:footnote>
  <w:footnote w:type="continuationSeparator" w:id="0">
    <w:p w14:paraId="41CB9D83" w14:textId="77777777" w:rsidR="00E82607" w:rsidRDefault="00E82607" w:rsidP="002B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5DA"/>
    <w:multiLevelType w:val="hybridMultilevel"/>
    <w:tmpl w:val="8F506452"/>
    <w:lvl w:ilvl="0" w:tplc="2E8E7D7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402F67"/>
    <w:multiLevelType w:val="hybridMultilevel"/>
    <w:tmpl w:val="A7D42110"/>
    <w:lvl w:ilvl="0" w:tplc="941A4C9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502F0F"/>
    <w:multiLevelType w:val="hybridMultilevel"/>
    <w:tmpl w:val="496A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3652"/>
    <w:multiLevelType w:val="hybridMultilevel"/>
    <w:tmpl w:val="F63273D4"/>
    <w:lvl w:ilvl="0" w:tplc="C86C78E2">
      <w:start w:val="1"/>
      <w:numFmt w:val="upp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66006AD"/>
    <w:multiLevelType w:val="hybridMultilevel"/>
    <w:tmpl w:val="D7462596"/>
    <w:lvl w:ilvl="0" w:tplc="436E1FC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E877AE"/>
    <w:multiLevelType w:val="hybridMultilevel"/>
    <w:tmpl w:val="E174AA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2zexp0rttsdkedxs65292b5sar0fwre5xw&quot;&gt;Marias Library-Converted&lt;record-ids&gt;&lt;item&gt;41&lt;/item&gt;&lt;item&gt;42&lt;/item&gt;&lt;item&gt;43&lt;/item&gt;&lt;item&gt;44&lt;/item&gt;&lt;/record-ids&gt;&lt;/item&gt;&lt;/Libraries&gt;"/>
  </w:docVars>
  <w:rsids>
    <w:rsidRoot w:val="006F1739"/>
    <w:rsid w:val="0000052C"/>
    <w:rsid w:val="00001E6C"/>
    <w:rsid w:val="0000241A"/>
    <w:rsid w:val="00003C4E"/>
    <w:rsid w:val="0001107F"/>
    <w:rsid w:val="0001568A"/>
    <w:rsid w:val="00015952"/>
    <w:rsid w:val="000177A5"/>
    <w:rsid w:val="00017B9F"/>
    <w:rsid w:val="00023875"/>
    <w:rsid w:val="00027FBE"/>
    <w:rsid w:val="000322ED"/>
    <w:rsid w:val="00037B36"/>
    <w:rsid w:val="000421BD"/>
    <w:rsid w:val="000421D8"/>
    <w:rsid w:val="00043635"/>
    <w:rsid w:val="00043986"/>
    <w:rsid w:val="00043E35"/>
    <w:rsid w:val="00045B1E"/>
    <w:rsid w:val="0004614C"/>
    <w:rsid w:val="00046A25"/>
    <w:rsid w:val="00047905"/>
    <w:rsid w:val="00050A7E"/>
    <w:rsid w:val="000524FD"/>
    <w:rsid w:val="00052F7D"/>
    <w:rsid w:val="0005612B"/>
    <w:rsid w:val="00057755"/>
    <w:rsid w:val="000613C0"/>
    <w:rsid w:val="0006162F"/>
    <w:rsid w:val="000626C1"/>
    <w:rsid w:val="000631E0"/>
    <w:rsid w:val="000650EC"/>
    <w:rsid w:val="00065A91"/>
    <w:rsid w:val="0007051A"/>
    <w:rsid w:val="00071E91"/>
    <w:rsid w:val="000735F0"/>
    <w:rsid w:val="00074D6A"/>
    <w:rsid w:val="00075A3A"/>
    <w:rsid w:val="0008773E"/>
    <w:rsid w:val="00087F7D"/>
    <w:rsid w:val="00092546"/>
    <w:rsid w:val="00094756"/>
    <w:rsid w:val="000948CB"/>
    <w:rsid w:val="00096495"/>
    <w:rsid w:val="0009748D"/>
    <w:rsid w:val="000976E8"/>
    <w:rsid w:val="000A09B9"/>
    <w:rsid w:val="000A53BE"/>
    <w:rsid w:val="000A5C27"/>
    <w:rsid w:val="000A6963"/>
    <w:rsid w:val="000B0B0E"/>
    <w:rsid w:val="000B45C7"/>
    <w:rsid w:val="000B6723"/>
    <w:rsid w:val="000B760F"/>
    <w:rsid w:val="000C01F0"/>
    <w:rsid w:val="000C0CD3"/>
    <w:rsid w:val="000C1C1A"/>
    <w:rsid w:val="000D16A0"/>
    <w:rsid w:val="000D1B8D"/>
    <w:rsid w:val="000D21CA"/>
    <w:rsid w:val="000D3051"/>
    <w:rsid w:val="000D3B40"/>
    <w:rsid w:val="000D3E58"/>
    <w:rsid w:val="000D48CE"/>
    <w:rsid w:val="000D57A8"/>
    <w:rsid w:val="000D7D29"/>
    <w:rsid w:val="000E0650"/>
    <w:rsid w:val="000E4A0D"/>
    <w:rsid w:val="000E5891"/>
    <w:rsid w:val="000E5D28"/>
    <w:rsid w:val="000E6441"/>
    <w:rsid w:val="000F024B"/>
    <w:rsid w:val="000F1075"/>
    <w:rsid w:val="000F1154"/>
    <w:rsid w:val="000F294B"/>
    <w:rsid w:val="000F2BF5"/>
    <w:rsid w:val="000F33FB"/>
    <w:rsid w:val="000F3A90"/>
    <w:rsid w:val="000F3DAC"/>
    <w:rsid w:val="00100D43"/>
    <w:rsid w:val="00102E5F"/>
    <w:rsid w:val="0010381C"/>
    <w:rsid w:val="00104CF1"/>
    <w:rsid w:val="00107244"/>
    <w:rsid w:val="001132CC"/>
    <w:rsid w:val="001136EB"/>
    <w:rsid w:val="00113C16"/>
    <w:rsid w:val="001150ED"/>
    <w:rsid w:val="001156FC"/>
    <w:rsid w:val="001167CB"/>
    <w:rsid w:val="001211B2"/>
    <w:rsid w:val="00122DF0"/>
    <w:rsid w:val="0012382F"/>
    <w:rsid w:val="00133D5F"/>
    <w:rsid w:val="00135BF5"/>
    <w:rsid w:val="00136C7B"/>
    <w:rsid w:val="00137D2F"/>
    <w:rsid w:val="00137EA1"/>
    <w:rsid w:val="00143D49"/>
    <w:rsid w:val="00143F1C"/>
    <w:rsid w:val="00144AF4"/>
    <w:rsid w:val="0014573F"/>
    <w:rsid w:val="00145E96"/>
    <w:rsid w:val="00146A16"/>
    <w:rsid w:val="00147B72"/>
    <w:rsid w:val="00150E92"/>
    <w:rsid w:val="0015532B"/>
    <w:rsid w:val="00161FCD"/>
    <w:rsid w:val="00163761"/>
    <w:rsid w:val="00164030"/>
    <w:rsid w:val="00167F8F"/>
    <w:rsid w:val="001701E2"/>
    <w:rsid w:val="00170481"/>
    <w:rsid w:val="00173C6F"/>
    <w:rsid w:val="001744C6"/>
    <w:rsid w:val="00175E0F"/>
    <w:rsid w:val="00176114"/>
    <w:rsid w:val="001764ED"/>
    <w:rsid w:val="001766F1"/>
    <w:rsid w:val="00177EE4"/>
    <w:rsid w:val="00181D75"/>
    <w:rsid w:val="0018270F"/>
    <w:rsid w:val="00190DAE"/>
    <w:rsid w:val="0019265B"/>
    <w:rsid w:val="0019314B"/>
    <w:rsid w:val="00193C2B"/>
    <w:rsid w:val="00193E49"/>
    <w:rsid w:val="00194170"/>
    <w:rsid w:val="00194D67"/>
    <w:rsid w:val="00195996"/>
    <w:rsid w:val="001A031E"/>
    <w:rsid w:val="001A05BB"/>
    <w:rsid w:val="001A219D"/>
    <w:rsid w:val="001A28D8"/>
    <w:rsid w:val="001A449C"/>
    <w:rsid w:val="001A62C5"/>
    <w:rsid w:val="001A7091"/>
    <w:rsid w:val="001A714A"/>
    <w:rsid w:val="001B2A4E"/>
    <w:rsid w:val="001B5236"/>
    <w:rsid w:val="001B76B6"/>
    <w:rsid w:val="001C0666"/>
    <w:rsid w:val="001C15DB"/>
    <w:rsid w:val="001C2AC2"/>
    <w:rsid w:val="001C2E9E"/>
    <w:rsid w:val="001C3C3D"/>
    <w:rsid w:val="001C55C1"/>
    <w:rsid w:val="001C5C46"/>
    <w:rsid w:val="001C625D"/>
    <w:rsid w:val="001C625F"/>
    <w:rsid w:val="001D08C3"/>
    <w:rsid w:val="001D0E0D"/>
    <w:rsid w:val="001D1F6A"/>
    <w:rsid w:val="001D234E"/>
    <w:rsid w:val="001D2472"/>
    <w:rsid w:val="001D2F7B"/>
    <w:rsid w:val="001D54B7"/>
    <w:rsid w:val="001D5A60"/>
    <w:rsid w:val="001D7AB5"/>
    <w:rsid w:val="001E0CE3"/>
    <w:rsid w:val="001E10BF"/>
    <w:rsid w:val="001E16FC"/>
    <w:rsid w:val="001E3AD5"/>
    <w:rsid w:val="001E5986"/>
    <w:rsid w:val="001E721A"/>
    <w:rsid w:val="001F093D"/>
    <w:rsid w:val="001F1BB4"/>
    <w:rsid w:val="001F2027"/>
    <w:rsid w:val="001F3322"/>
    <w:rsid w:val="001F453A"/>
    <w:rsid w:val="001F6486"/>
    <w:rsid w:val="001F6A8B"/>
    <w:rsid w:val="001F7542"/>
    <w:rsid w:val="001F7A96"/>
    <w:rsid w:val="0020074C"/>
    <w:rsid w:val="00201EC9"/>
    <w:rsid w:val="00202A73"/>
    <w:rsid w:val="002047DD"/>
    <w:rsid w:val="00204CCB"/>
    <w:rsid w:val="00210ED7"/>
    <w:rsid w:val="002116D8"/>
    <w:rsid w:val="00211D16"/>
    <w:rsid w:val="00211FAE"/>
    <w:rsid w:val="00212229"/>
    <w:rsid w:val="00213373"/>
    <w:rsid w:val="00213536"/>
    <w:rsid w:val="00217318"/>
    <w:rsid w:val="00220B55"/>
    <w:rsid w:val="00221DB5"/>
    <w:rsid w:val="00223B10"/>
    <w:rsid w:val="00231F0E"/>
    <w:rsid w:val="00232D92"/>
    <w:rsid w:val="002332BD"/>
    <w:rsid w:val="00235C43"/>
    <w:rsid w:val="00236499"/>
    <w:rsid w:val="00240166"/>
    <w:rsid w:val="002409F7"/>
    <w:rsid w:val="00242F9F"/>
    <w:rsid w:val="00243707"/>
    <w:rsid w:val="00245768"/>
    <w:rsid w:val="002468D8"/>
    <w:rsid w:val="00246E4E"/>
    <w:rsid w:val="00246FA3"/>
    <w:rsid w:val="002478AA"/>
    <w:rsid w:val="002505DE"/>
    <w:rsid w:val="002525BB"/>
    <w:rsid w:val="002565F0"/>
    <w:rsid w:val="002571A3"/>
    <w:rsid w:val="0026123E"/>
    <w:rsid w:val="002621FD"/>
    <w:rsid w:val="00262F01"/>
    <w:rsid w:val="00263836"/>
    <w:rsid w:val="0026474C"/>
    <w:rsid w:val="00264E99"/>
    <w:rsid w:val="00265C71"/>
    <w:rsid w:val="002705B0"/>
    <w:rsid w:val="00272BDD"/>
    <w:rsid w:val="002745D0"/>
    <w:rsid w:val="0028434F"/>
    <w:rsid w:val="002865AA"/>
    <w:rsid w:val="00287C0E"/>
    <w:rsid w:val="00291673"/>
    <w:rsid w:val="002916B9"/>
    <w:rsid w:val="00293010"/>
    <w:rsid w:val="002932F3"/>
    <w:rsid w:val="00293C1C"/>
    <w:rsid w:val="002953AE"/>
    <w:rsid w:val="002A054E"/>
    <w:rsid w:val="002A09BD"/>
    <w:rsid w:val="002A167A"/>
    <w:rsid w:val="002A4A4C"/>
    <w:rsid w:val="002A5B15"/>
    <w:rsid w:val="002A6838"/>
    <w:rsid w:val="002A7EEE"/>
    <w:rsid w:val="002B2F4D"/>
    <w:rsid w:val="002B3F0B"/>
    <w:rsid w:val="002B43BC"/>
    <w:rsid w:val="002B5BFE"/>
    <w:rsid w:val="002B608B"/>
    <w:rsid w:val="002B6351"/>
    <w:rsid w:val="002B732C"/>
    <w:rsid w:val="002C0F74"/>
    <w:rsid w:val="002C4805"/>
    <w:rsid w:val="002C4B2F"/>
    <w:rsid w:val="002C5B31"/>
    <w:rsid w:val="002C6361"/>
    <w:rsid w:val="002D20D4"/>
    <w:rsid w:val="002D216F"/>
    <w:rsid w:val="002D2A77"/>
    <w:rsid w:val="002D2D8E"/>
    <w:rsid w:val="002D3EFE"/>
    <w:rsid w:val="002D4A2E"/>
    <w:rsid w:val="002D788F"/>
    <w:rsid w:val="002E0833"/>
    <w:rsid w:val="002E144C"/>
    <w:rsid w:val="002E24C4"/>
    <w:rsid w:val="002E4B14"/>
    <w:rsid w:val="002E5DBF"/>
    <w:rsid w:val="002E5E5F"/>
    <w:rsid w:val="002E6B44"/>
    <w:rsid w:val="002E7135"/>
    <w:rsid w:val="002F1E4A"/>
    <w:rsid w:val="002F21EE"/>
    <w:rsid w:val="002F3358"/>
    <w:rsid w:val="002F4996"/>
    <w:rsid w:val="002F6137"/>
    <w:rsid w:val="00305620"/>
    <w:rsid w:val="00306195"/>
    <w:rsid w:val="00306A89"/>
    <w:rsid w:val="00312716"/>
    <w:rsid w:val="00314504"/>
    <w:rsid w:val="00314F16"/>
    <w:rsid w:val="003152AD"/>
    <w:rsid w:val="0031762B"/>
    <w:rsid w:val="00317778"/>
    <w:rsid w:val="00317991"/>
    <w:rsid w:val="00321626"/>
    <w:rsid w:val="00322B4C"/>
    <w:rsid w:val="00326004"/>
    <w:rsid w:val="00326A17"/>
    <w:rsid w:val="00331141"/>
    <w:rsid w:val="003320A6"/>
    <w:rsid w:val="0033347F"/>
    <w:rsid w:val="00336311"/>
    <w:rsid w:val="00336A8C"/>
    <w:rsid w:val="003370E5"/>
    <w:rsid w:val="0033767D"/>
    <w:rsid w:val="003406BA"/>
    <w:rsid w:val="0034405F"/>
    <w:rsid w:val="003441AB"/>
    <w:rsid w:val="00345E85"/>
    <w:rsid w:val="00346409"/>
    <w:rsid w:val="003476A3"/>
    <w:rsid w:val="003504D5"/>
    <w:rsid w:val="0035123D"/>
    <w:rsid w:val="0035181C"/>
    <w:rsid w:val="00352397"/>
    <w:rsid w:val="003528DB"/>
    <w:rsid w:val="00355930"/>
    <w:rsid w:val="00356158"/>
    <w:rsid w:val="00361D38"/>
    <w:rsid w:val="00361D9A"/>
    <w:rsid w:val="003632AA"/>
    <w:rsid w:val="003637DE"/>
    <w:rsid w:val="00363F42"/>
    <w:rsid w:val="00364EC9"/>
    <w:rsid w:val="00365EAF"/>
    <w:rsid w:val="00365EE0"/>
    <w:rsid w:val="00366F18"/>
    <w:rsid w:val="003672A7"/>
    <w:rsid w:val="00371A9D"/>
    <w:rsid w:val="00373833"/>
    <w:rsid w:val="003753D9"/>
    <w:rsid w:val="00381A72"/>
    <w:rsid w:val="00382677"/>
    <w:rsid w:val="0038301B"/>
    <w:rsid w:val="00385303"/>
    <w:rsid w:val="0038681F"/>
    <w:rsid w:val="0038776F"/>
    <w:rsid w:val="00390EA7"/>
    <w:rsid w:val="00390F48"/>
    <w:rsid w:val="003932E7"/>
    <w:rsid w:val="003936F2"/>
    <w:rsid w:val="00394594"/>
    <w:rsid w:val="0039496C"/>
    <w:rsid w:val="003960C8"/>
    <w:rsid w:val="0039616C"/>
    <w:rsid w:val="00396406"/>
    <w:rsid w:val="003967C9"/>
    <w:rsid w:val="003975BD"/>
    <w:rsid w:val="003A132C"/>
    <w:rsid w:val="003A1B5E"/>
    <w:rsid w:val="003A426C"/>
    <w:rsid w:val="003A50F0"/>
    <w:rsid w:val="003A68E0"/>
    <w:rsid w:val="003B43A7"/>
    <w:rsid w:val="003B6D02"/>
    <w:rsid w:val="003C1F92"/>
    <w:rsid w:val="003C38A3"/>
    <w:rsid w:val="003C6528"/>
    <w:rsid w:val="003C6BD8"/>
    <w:rsid w:val="003D11B6"/>
    <w:rsid w:val="003D1F04"/>
    <w:rsid w:val="003D2039"/>
    <w:rsid w:val="003D2877"/>
    <w:rsid w:val="003D2A25"/>
    <w:rsid w:val="003D607B"/>
    <w:rsid w:val="003E0BD9"/>
    <w:rsid w:val="003E3B74"/>
    <w:rsid w:val="003E3FE1"/>
    <w:rsid w:val="003E4EE6"/>
    <w:rsid w:val="003E736B"/>
    <w:rsid w:val="003F0B1B"/>
    <w:rsid w:val="003F0BEA"/>
    <w:rsid w:val="003F3A2B"/>
    <w:rsid w:val="003F439F"/>
    <w:rsid w:val="003F5029"/>
    <w:rsid w:val="003F6585"/>
    <w:rsid w:val="00400726"/>
    <w:rsid w:val="00401188"/>
    <w:rsid w:val="00404F41"/>
    <w:rsid w:val="00405E93"/>
    <w:rsid w:val="00411DDE"/>
    <w:rsid w:val="00414621"/>
    <w:rsid w:val="004169FA"/>
    <w:rsid w:val="004229AB"/>
    <w:rsid w:val="00423782"/>
    <w:rsid w:val="004252A3"/>
    <w:rsid w:val="00425CC4"/>
    <w:rsid w:val="00426C34"/>
    <w:rsid w:val="004270F9"/>
    <w:rsid w:val="004300A9"/>
    <w:rsid w:val="00430E4A"/>
    <w:rsid w:val="004323C0"/>
    <w:rsid w:val="004334AD"/>
    <w:rsid w:val="00434251"/>
    <w:rsid w:val="0043451E"/>
    <w:rsid w:val="00434D6B"/>
    <w:rsid w:val="00435271"/>
    <w:rsid w:val="00436066"/>
    <w:rsid w:val="00436781"/>
    <w:rsid w:val="00436BC3"/>
    <w:rsid w:val="004401D5"/>
    <w:rsid w:val="00440BFF"/>
    <w:rsid w:val="00441121"/>
    <w:rsid w:val="004429B3"/>
    <w:rsid w:val="00442E8E"/>
    <w:rsid w:val="00443282"/>
    <w:rsid w:val="004435C7"/>
    <w:rsid w:val="00445112"/>
    <w:rsid w:val="00445AFB"/>
    <w:rsid w:val="0044608D"/>
    <w:rsid w:val="004472FF"/>
    <w:rsid w:val="0044730C"/>
    <w:rsid w:val="00447F46"/>
    <w:rsid w:val="00450204"/>
    <w:rsid w:val="00450576"/>
    <w:rsid w:val="004528A8"/>
    <w:rsid w:val="004532C4"/>
    <w:rsid w:val="004543AE"/>
    <w:rsid w:val="00454A0F"/>
    <w:rsid w:val="00456EA0"/>
    <w:rsid w:val="00461458"/>
    <w:rsid w:val="004617D3"/>
    <w:rsid w:val="00461FDF"/>
    <w:rsid w:val="00466B25"/>
    <w:rsid w:val="00467416"/>
    <w:rsid w:val="004676DF"/>
    <w:rsid w:val="00470A8D"/>
    <w:rsid w:val="00471CEB"/>
    <w:rsid w:val="00471F71"/>
    <w:rsid w:val="004721E5"/>
    <w:rsid w:val="00475A48"/>
    <w:rsid w:val="00477911"/>
    <w:rsid w:val="004813E9"/>
    <w:rsid w:val="004818C7"/>
    <w:rsid w:val="00481F8B"/>
    <w:rsid w:val="0048255A"/>
    <w:rsid w:val="00483FB8"/>
    <w:rsid w:val="00485D34"/>
    <w:rsid w:val="00487C16"/>
    <w:rsid w:val="00491A6D"/>
    <w:rsid w:val="00493B46"/>
    <w:rsid w:val="00495196"/>
    <w:rsid w:val="00495C05"/>
    <w:rsid w:val="004A05AA"/>
    <w:rsid w:val="004A1FCF"/>
    <w:rsid w:val="004A394F"/>
    <w:rsid w:val="004A397A"/>
    <w:rsid w:val="004A5C5C"/>
    <w:rsid w:val="004B0249"/>
    <w:rsid w:val="004B4BA3"/>
    <w:rsid w:val="004B57F6"/>
    <w:rsid w:val="004C002B"/>
    <w:rsid w:val="004C0206"/>
    <w:rsid w:val="004C05A5"/>
    <w:rsid w:val="004C7971"/>
    <w:rsid w:val="004D322A"/>
    <w:rsid w:val="004D5E36"/>
    <w:rsid w:val="004D5FF2"/>
    <w:rsid w:val="004E1500"/>
    <w:rsid w:val="004E2344"/>
    <w:rsid w:val="004E5A1F"/>
    <w:rsid w:val="004E5AE5"/>
    <w:rsid w:val="004E6890"/>
    <w:rsid w:val="004F1BF0"/>
    <w:rsid w:val="004F513C"/>
    <w:rsid w:val="005022A4"/>
    <w:rsid w:val="005024BA"/>
    <w:rsid w:val="005030C3"/>
    <w:rsid w:val="00503103"/>
    <w:rsid w:val="00503683"/>
    <w:rsid w:val="00503E49"/>
    <w:rsid w:val="0050640C"/>
    <w:rsid w:val="005064B7"/>
    <w:rsid w:val="00506C2E"/>
    <w:rsid w:val="00511DD7"/>
    <w:rsid w:val="00513692"/>
    <w:rsid w:val="0051639A"/>
    <w:rsid w:val="00521C6D"/>
    <w:rsid w:val="005224B2"/>
    <w:rsid w:val="00523FF6"/>
    <w:rsid w:val="005268DF"/>
    <w:rsid w:val="00526C50"/>
    <w:rsid w:val="00527F82"/>
    <w:rsid w:val="00530D15"/>
    <w:rsid w:val="005318F7"/>
    <w:rsid w:val="005328A1"/>
    <w:rsid w:val="005340F4"/>
    <w:rsid w:val="005347BD"/>
    <w:rsid w:val="00535B98"/>
    <w:rsid w:val="0053689E"/>
    <w:rsid w:val="0053711D"/>
    <w:rsid w:val="005402F6"/>
    <w:rsid w:val="00541F52"/>
    <w:rsid w:val="00542B56"/>
    <w:rsid w:val="00543453"/>
    <w:rsid w:val="00543BF7"/>
    <w:rsid w:val="00544315"/>
    <w:rsid w:val="00544472"/>
    <w:rsid w:val="0054614A"/>
    <w:rsid w:val="00546A9C"/>
    <w:rsid w:val="0055062B"/>
    <w:rsid w:val="00551D60"/>
    <w:rsid w:val="00551EA1"/>
    <w:rsid w:val="00555E53"/>
    <w:rsid w:val="005576B4"/>
    <w:rsid w:val="0056241A"/>
    <w:rsid w:val="00562794"/>
    <w:rsid w:val="00562B8C"/>
    <w:rsid w:val="005631A8"/>
    <w:rsid w:val="00564708"/>
    <w:rsid w:val="0056569F"/>
    <w:rsid w:val="00566D93"/>
    <w:rsid w:val="00570518"/>
    <w:rsid w:val="005711D3"/>
    <w:rsid w:val="00572DE4"/>
    <w:rsid w:val="0057649F"/>
    <w:rsid w:val="00576D81"/>
    <w:rsid w:val="005779B0"/>
    <w:rsid w:val="00577D35"/>
    <w:rsid w:val="00580C9F"/>
    <w:rsid w:val="0058257B"/>
    <w:rsid w:val="00583804"/>
    <w:rsid w:val="0058461F"/>
    <w:rsid w:val="005853D2"/>
    <w:rsid w:val="0058548C"/>
    <w:rsid w:val="00586CF0"/>
    <w:rsid w:val="00590AF3"/>
    <w:rsid w:val="005911AC"/>
    <w:rsid w:val="005911BD"/>
    <w:rsid w:val="00592C39"/>
    <w:rsid w:val="0059424C"/>
    <w:rsid w:val="005A0564"/>
    <w:rsid w:val="005A3943"/>
    <w:rsid w:val="005A55B2"/>
    <w:rsid w:val="005A5834"/>
    <w:rsid w:val="005A6FF2"/>
    <w:rsid w:val="005B0F5B"/>
    <w:rsid w:val="005B266B"/>
    <w:rsid w:val="005B3CBB"/>
    <w:rsid w:val="005B492E"/>
    <w:rsid w:val="005B4F18"/>
    <w:rsid w:val="005B67C5"/>
    <w:rsid w:val="005B746F"/>
    <w:rsid w:val="005C6F16"/>
    <w:rsid w:val="005C7FC9"/>
    <w:rsid w:val="005D0EB4"/>
    <w:rsid w:val="005D2E33"/>
    <w:rsid w:val="005D31F2"/>
    <w:rsid w:val="005D44E4"/>
    <w:rsid w:val="005D4D10"/>
    <w:rsid w:val="005D4E05"/>
    <w:rsid w:val="005D52E4"/>
    <w:rsid w:val="005E088E"/>
    <w:rsid w:val="005E09C4"/>
    <w:rsid w:val="005E41A7"/>
    <w:rsid w:val="005E59CC"/>
    <w:rsid w:val="005E5D84"/>
    <w:rsid w:val="005E75FF"/>
    <w:rsid w:val="005E78EA"/>
    <w:rsid w:val="005F077F"/>
    <w:rsid w:val="005F256C"/>
    <w:rsid w:val="005F3554"/>
    <w:rsid w:val="005F3D25"/>
    <w:rsid w:val="005F4E7E"/>
    <w:rsid w:val="005F6042"/>
    <w:rsid w:val="005F730D"/>
    <w:rsid w:val="005F731E"/>
    <w:rsid w:val="005F7FBE"/>
    <w:rsid w:val="006016AB"/>
    <w:rsid w:val="00601F7F"/>
    <w:rsid w:val="00610C1F"/>
    <w:rsid w:val="00611BB0"/>
    <w:rsid w:val="0061223F"/>
    <w:rsid w:val="00613211"/>
    <w:rsid w:val="0061390E"/>
    <w:rsid w:val="00615DF2"/>
    <w:rsid w:val="00616EF8"/>
    <w:rsid w:val="006210A5"/>
    <w:rsid w:val="006222B2"/>
    <w:rsid w:val="00623589"/>
    <w:rsid w:val="00624F59"/>
    <w:rsid w:val="00627D44"/>
    <w:rsid w:val="006323DB"/>
    <w:rsid w:val="006351D2"/>
    <w:rsid w:val="00635D49"/>
    <w:rsid w:val="00636F0B"/>
    <w:rsid w:val="00640DEE"/>
    <w:rsid w:val="00644061"/>
    <w:rsid w:val="0064582A"/>
    <w:rsid w:val="00646474"/>
    <w:rsid w:val="00647EB8"/>
    <w:rsid w:val="0065695C"/>
    <w:rsid w:val="00656F96"/>
    <w:rsid w:val="006573BE"/>
    <w:rsid w:val="00660810"/>
    <w:rsid w:val="0066149D"/>
    <w:rsid w:val="006618BE"/>
    <w:rsid w:val="00661934"/>
    <w:rsid w:val="006620DB"/>
    <w:rsid w:val="00664A52"/>
    <w:rsid w:val="0066646D"/>
    <w:rsid w:val="00667D5E"/>
    <w:rsid w:val="00672E1C"/>
    <w:rsid w:val="00675523"/>
    <w:rsid w:val="006759E4"/>
    <w:rsid w:val="00677261"/>
    <w:rsid w:val="00677FC4"/>
    <w:rsid w:val="00682FB3"/>
    <w:rsid w:val="0068327E"/>
    <w:rsid w:val="006837F4"/>
    <w:rsid w:val="0068482B"/>
    <w:rsid w:val="00685088"/>
    <w:rsid w:val="006863D2"/>
    <w:rsid w:val="006874EC"/>
    <w:rsid w:val="006875FF"/>
    <w:rsid w:val="00690315"/>
    <w:rsid w:val="00694891"/>
    <w:rsid w:val="00694E72"/>
    <w:rsid w:val="006A0DD3"/>
    <w:rsid w:val="006A11F3"/>
    <w:rsid w:val="006A167B"/>
    <w:rsid w:val="006A3188"/>
    <w:rsid w:val="006A48CE"/>
    <w:rsid w:val="006A5A34"/>
    <w:rsid w:val="006A7722"/>
    <w:rsid w:val="006B05E1"/>
    <w:rsid w:val="006B1B89"/>
    <w:rsid w:val="006B346E"/>
    <w:rsid w:val="006B3963"/>
    <w:rsid w:val="006B4EFA"/>
    <w:rsid w:val="006B4FA2"/>
    <w:rsid w:val="006B765B"/>
    <w:rsid w:val="006C75E8"/>
    <w:rsid w:val="006D0D22"/>
    <w:rsid w:val="006D282F"/>
    <w:rsid w:val="006D2A46"/>
    <w:rsid w:val="006D40CF"/>
    <w:rsid w:val="006D462A"/>
    <w:rsid w:val="006D4761"/>
    <w:rsid w:val="006D4868"/>
    <w:rsid w:val="006D5400"/>
    <w:rsid w:val="006D763A"/>
    <w:rsid w:val="006E047B"/>
    <w:rsid w:val="006E3DF7"/>
    <w:rsid w:val="006E53B0"/>
    <w:rsid w:val="006E60F0"/>
    <w:rsid w:val="006E61E1"/>
    <w:rsid w:val="006F1739"/>
    <w:rsid w:val="006F4CD7"/>
    <w:rsid w:val="006F55A7"/>
    <w:rsid w:val="006F6CAD"/>
    <w:rsid w:val="00700BCC"/>
    <w:rsid w:val="00702051"/>
    <w:rsid w:val="00703858"/>
    <w:rsid w:val="00706B18"/>
    <w:rsid w:val="00714F76"/>
    <w:rsid w:val="00716724"/>
    <w:rsid w:val="00717CE3"/>
    <w:rsid w:val="00717E63"/>
    <w:rsid w:val="007202BB"/>
    <w:rsid w:val="007204DF"/>
    <w:rsid w:val="00722648"/>
    <w:rsid w:val="00723711"/>
    <w:rsid w:val="00725415"/>
    <w:rsid w:val="00725938"/>
    <w:rsid w:val="00726F2E"/>
    <w:rsid w:val="00730244"/>
    <w:rsid w:val="0073317F"/>
    <w:rsid w:val="00734858"/>
    <w:rsid w:val="007366D4"/>
    <w:rsid w:val="007367C2"/>
    <w:rsid w:val="00736E4F"/>
    <w:rsid w:val="00741E3A"/>
    <w:rsid w:val="00742260"/>
    <w:rsid w:val="007425D7"/>
    <w:rsid w:val="00751451"/>
    <w:rsid w:val="00756FE0"/>
    <w:rsid w:val="00760E8D"/>
    <w:rsid w:val="00761FA3"/>
    <w:rsid w:val="00765B20"/>
    <w:rsid w:val="00766438"/>
    <w:rsid w:val="007667BA"/>
    <w:rsid w:val="00767162"/>
    <w:rsid w:val="007716A1"/>
    <w:rsid w:val="00773D25"/>
    <w:rsid w:val="00773D3F"/>
    <w:rsid w:val="00780F47"/>
    <w:rsid w:val="007824F1"/>
    <w:rsid w:val="00782E57"/>
    <w:rsid w:val="00784B1D"/>
    <w:rsid w:val="00785391"/>
    <w:rsid w:val="00791451"/>
    <w:rsid w:val="00791B30"/>
    <w:rsid w:val="00794784"/>
    <w:rsid w:val="0079731C"/>
    <w:rsid w:val="007A5702"/>
    <w:rsid w:val="007A5E73"/>
    <w:rsid w:val="007B2768"/>
    <w:rsid w:val="007B377D"/>
    <w:rsid w:val="007B3876"/>
    <w:rsid w:val="007B7757"/>
    <w:rsid w:val="007B77FA"/>
    <w:rsid w:val="007B7BFF"/>
    <w:rsid w:val="007B7E81"/>
    <w:rsid w:val="007C27EB"/>
    <w:rsid w:val="007D077B"/>
    <w:rsid w:val="007D0A6D"/>
    <w:rsid w:val="007D4080"/>
    <w:rsid w:val="007D4108"/>
    <w:rsid w:val="007D4590"/>
    <w:rsid w:val="007E1962"/>
    <w:rsid w:val="007E3617"/>
    <w:rsid w:val="007E3EEF"/>
    <w:rsid w:val="007E5275"/>
    <w:rsid w:val="007E5E16"/>
    <w:rsid w:val="007E6911"/>
    <w:rsid w:val="007F1360"/>
    <w:rsid w:val="007F1784"/>
    <w:rsid w:val="007F2946"/>
    <w:rsid w:val="007F32C7"/>
    <w:rsid w:val="007F3EA9"/>
    <w:rsid w:val="007F6A54"/>
    <w:rsid w:val="0080068B"/>
    <w:rsid w:val="00800E2C"/>
    <w:rsid w:val="00802096"/>
    <w:rsid w:val="00803A47"/>
    <w:rsid w:val="00803DCE"/>
    <w:rsid w:val="00804527"/>
    <w:rsid w:val="0080457C"/>
    <w:rsid w:val="00805307"/>
    <w:rsid w:val="008058AF"/>
    <w:rsid w:val="00805A5C"/>
    <w:rsid w:val="00806A19"/>
    <w:rsid w:val="00807ED8"/>
    <w:rsid w:val="00811DB8"/>
    <w:rsid w:val="00812BDB"/>
    <w:rsid w:val="00813406"/>
    <w:rsid w:val="00816F41"/>
    <w:rsid w:val="00817463"/>
    <w:rsid w:val="00824051"/>
    <w:rsid w:val="008251C1"/>
    <w:rsid w:val="00825FAE"/>
    <w:rsid w:val="008262CB"/>
    <w:rsid w:val="00827850"/>
    <w:rsid w:val="00830EAE"/>
    <w:rsid w:val="0083749E"/>
    <w:rsid w:val="00841CE3"/>
    <w:rsid w:val="00842CB8"/>
    <w:rsid w:val="008434DD"/>
    <w:rsid w:val="008437CB"/>
    <w:rsid w:val="00844330"/>
    <w:rsid w:val="0084636F"/>
    <w:rsid w:val="0084682A"/>
    <w:rsid w:val="008509DE"/>
    <w:rsid w:val="0085326E"/>
    <w:rsid w:val="00853D45"/>
    <w:rsid w:val="00855CA3"/>
    <w:rsid w:val="00856E5A"/>
    <w:rsid w:val="00857131"/>
    <w:rsid w:val="00861D48"/>
    <w:rsid w:val="00864BFE"/>
    <w:rsid w:val="00866FA6"/>
    <w:rsid w:val="008706DE"/>
    <w:rsid w:val="00871A8C"/>
    <w:rsid w:val="00873D7D"/>
    <w:rsid w:val="00873E8A"/>
    <w:rsid w:val="00874A7C"/>
    <w:rsid w:val="008751AC"/>
    <w:rsid w:val="00875958"/>
    <w:rsid w:val="00875CD7"/>
    <w:rsid w:val="00876F75"/>
    <w:rsid w:val="008771C5"/>
    <w:rsid w:val="00880419"/>
    <w:rsid w:val="008817E5"/>
    <w:rsid w:val="00881EC6"/>
    <w:rsid w:val="00882D32"/>
    <w:rsid w:val="008846AA"/>
    <w:rsid w:val="00890C36"/>
    <w:rsid w:val="0089165A"/>
    <w:rsid w:val="008921DA"/>
    <w:rsid w:val="0089425B"/>
    <w:rsid w:val="008958B9"/>
    <w:rsid w:val="008A095E"/>
    <w:rsid w:val="008A0A6A"/>
    <w:rsid w:val="008A195A"/>
    <w:rsid w:val="008A22EC"/>
    <w:rsid w:val="008B0A57"/>
    <w:rsid w:val="008B144F"/>
    <w:rsid w:val="008B1733"/>
    <w:rsid w:val="008B266A"/>
    <w:rsid w:val="008B2905"/>
    <w:rsid w:val="008B513F"/>
    <w:rsid w:val="008B567D"/>
    <w:rsid w:val="008B56B3"/>
    <w:rsid w:val="008B56D7"/>
    <w:rsid w:val="008B72BA"/>
    <w:rsid w:val="008B7E19"/>
    <w:rsid w:val="008B7F9D"/>
    <w:rsid w:val="008C1A14"/>
    <w:rsid w:val="008C1AA1"/>
    <w:rsid w:val="008C2654"/>
    <w:rsid w:val="008C3096"/>
    <w:rsid w:val="008C4174"/>
    <w:rsid w:val="008C5663"/>
    <w:rsid w:val="008C66FE"/>
    <w:rsid w:val="008C74A3"/>
    <w:rsid w:val="008C7DB5"/>
    <w:rsid w:val="008D2086"/>
    <w:rsid w:val="008D78D6"/>
    <w:rsid w:val="008E15E3"/>
    <w:rsid w:val="008E2708"/>
    <w:rsid w:val="008E34C3"/>
    <w:rsid w:val="008E360E"/>
    <w:rsid w:val="008F0650"/>
    <w:rsid w:val="008F1B2A"/>
    <w:rsid w:val="0090649B"/>
    <w:rsid w:val="009076A0"/>
    <w:rsid w:val="00910C52"/>
    <w:rsid w:val="0091405A"/>
    <w:rsid w:val="0091683F"/>
    <w:rsid w:val="0092113A"/>
    <w:rsid w:val="0092252D"/>
    <w:rsid w:val="00922C0D"/>
    <w:rsid w:val="00923B2E"/>
    <w:rsid w:val="00924178"/>
    <w:rsid w:val="009271E0"/>
    <w:rsid w:val="0093044A"/>
    <w:rsid w:val="009322BE"/>
    <w:rsid w:val="009339DD"/>
    <w:rsid w:val="00934D97"/>
    <w:rsid w:val="009362AD"/>
    <w:rsid w:val="0093718B"/>
    <w:rsid w:val="00940B29"/>
    <w:rsid w:val="009414FC"/>
    <w:rsid w:val="00943D27"/>
    <w:rsid w:val="00947465"/>
    <w:rsid w:val="00950AD4"/>
    <w:rsid w:val="00951057"/>
    <w:rsid w:val="00951880"/>
    <w:rsid w:val="0095245C"/>
    <w:rsid w:val="009564CC"/>
    <w:rsid w:val="00956B11"/>
    <w:rsid w:val="00956BEE"/>
    <w:rsid w:val="00957149"/>
    <w:rsid w:val="00957870"/>
    <w:rsid w:val="0096187B"/>
    <w:rsid w:val="00962FE9"/>
    <w:rsid w:val="009662DF"/>
    <w:rsid w:val="009707C8"/>
    <w:rsid w:val="00972B08"/>
    <w:rsid w:val="00972FF3"/>
    <w:rsid w:val="009748AB"/>
    <w:rsid w:val="00974C6C"/>
    <w:rsid w:val="009754C6"/>
    <w:rsid w:val="009758B0"/>
    <w:rsid w:val="009771BC"/>
    <w:rsid w:val="009776BB"/>
    <w:rsid w:val="009806BA"/>
    <w:rsid w:val="00980831"/>
    <w:rsid w:val="009847C5"/>
    <w:rsid w:val="009854B2"/>
    <w:rsid w:val="00985654"/>
    <w:rsid w:val="00987F61"/>
    <w:rsid w:val="00990B3E"/>
    <w:rsid w:val="00991B32"/>
    <w:rsid w:val="00997DF7"/>
    <w:rsid w:val="009A3FD7"/>
    <w:rsid w:val="009A59B1"/>
    <w:rsid w:val="009B147B"/>
    <w:rsid w:val="009B3565"/>
    <w:rsid w:val="009B3B4B"/>
    <w:rsid w:val="009B4513"/>
    <w:rsid w:val="009B59BE"/>
    <w:rsid w:val="009B6041"/>
    <w:rsid w:val="009B7461"/>
    <w:rsid w:val="009B7E51"/>
    <w:rsid w:val="009C32C6"/>
    <w:rsid w:val="009C4AE8"/>
    <w:rsid w:val="009C6195"/>
    <w:rsid w:val="009D0108"/>
    <w:rsid w:val="009D052E"/>
    <w:rsid w:val="009D084A"/>
    <w:rsid w:val="009D1B22"/>
    <w:rsid w:val="009D523F"/>
    <w:rsid w:val="009D58C0"/>
    <w:rsid w:val="009D6325"/>
    <w:rsid w:val="009E0E00"/>
    <w:rsid w:val="009E1378"/>
    <w:rsid w:val="009E1855"/>
    <w:rsid w:val="009E372B"/>
    <w:rsid w:val="009E3C63"/>
    <w:rsid w:val="009E474D"/>
    <w:rsid w:val="009E5CB7"/>
    <w:rsid w:val="009E7B1C"/>
    <w:rsid w:val="009E7DA4"/>
    <w:rsid w:val="009F04AC"/>
    <w:rsid w:val="009F5561"/>
    <w:rsid w:val="009F65B7"/>
    <w:rsid w:val="009F6D0D"/>
    <w:rsid w:val="009F7A9A"/>
    <w:rsid w:val="00A00ED3"/>
    <w:rsid w:val="00A017E1"/>
    <w:rsid w:val="00A01A05"/>
    <w:rsid w:val="00A02493"/>
    <w:rsid w:val="00A02E6D"/>
    <w:rsid w:val="00A07C7B"/>
    <w:rsid w:val="00A14DF8"/>
    <w:rsid w:val="00A204A8"/>
    <w:rsid w:val="00A205FA"/>
    <w:rsid w:val="00A21E0F"/>
    <w:rsid w:val="00A237DD"/>
    <w:rsid w:val="00A30AC3"/>
    <w:rsid w:val="00A317E8"/>
    <w:rsid w:val="00A328F0"/>
    <w:rsid w:val="00A334DA"/>
    <w:rsid w:val="00A3407A"/>
    <w:rsid w:val="00A341BB"/>
    <w:rsid w:val="00A35588"/>
    <w:rsid w:val="00A35888"/>
    <w:rsid w:val="00A3726E"/>
    <w:rsid w:val="00A4068F"/>
    <w:rsid w:val="00A429E6"/>
    <w:rsid w:val="00A43CAB"/>
    <w:rsid w:val="00A45D0F"/>
    <w:rsid w:val="00A45F79"/>
    <w:rsid w:val="00A468BF"/>
    <w:rsid w:val="00A46BBB"/>
    <w:rsid w:val="00A4717A"/>
    <w:rsid w:val="00A52980"/>
    <w:rsid w:val="00A52C2A"/>
    <w:rsid w:val="00A562E4"/>
    <w:rsid w:val="00A56A85"/>
    <w:rsid w:val="00A56DFA"/>
    <w:rsid w:val="00A575CC"/>
    <w:rsid w:val="00A61670"/>
    <w:rsid w:val="00A62645"/>
    <w:rsid w:val="00A62A69"/>
    <w:rsid w:val="00A637CD"/>
    <w:rsid w:val="00A64CCE"/>
    <w:rsid w:val="00A651EF"/>
    <w:rsid w:val="00A71043"/>
    <w:rsid w:val="00A72673"/>
    <w:rsid w:val="00A72687"/>
    <w:rsid w:val="00A743DD"/>
    <w:rsid w:val="00A75A0C"/>
    <w:rsid w:val="00A7679A"/>
    <w:rsid w:val="00A77DC8"/>
    <w:rsid w:val="00A804B6"/>
    <w:rsid w:val="00A809D1"/>
    <w:rsid w:val="00A80FF2"/>
    <w:rsid w:val="00A81850"/>
    <w:rsid w:val="00A83650"/>
    <w:rsid w:val="00A8388A"/>
    <w:rsid w:val="00A8456F"/>
    <w:rsid w:val="00A8570B"/>
    <w:rsid w:val="00A85ED9"/>
    <w:rsid w:val="00A87095"/>
    <w:rsid w:val="00A874E6"/>
    <w:rsid w:val="00A8787E"/>
    <w:rsid w:val="00A90D2B"/>
    <w:rsid w:val="00A92E85"/>
    <w:rsid w:val="00A93292"/>
    <w:rsid w:val="00A9486A"/>
    <w:rsid w:val="00A95D13"/>
    <w:rsid w:val="00A95EC2"/>
    <w:rsid w:val="00AA046B"/>
    <w:rsid w:val="00AA1FB0"/>
    <w:rsid w:val="00AA3875"/>
    <w:rsid w:val="00AA3B10"/>
    <w:rsid w:val="00AA6601"/>
    <w:rsid w:val="00AA69B7"/>
    <w:rsid w:val="00AA71B9"/>
    <w:rsid w:val="00AB11EF"/>
    <w:rsid w:val="00AB37E4"/>
    <w:rsid w:val="00AB6262"/>
    <w:rsid w:val="00AB6AE8"/>
    <w:rsid w:val="00AB6EAD"/>
    <w:rsid w:val="00AC0C01"/>
    <w:rsid w:val="00AC12B9"/>
    <w:rsid w:val="00AC2B55"/>
    <w:rsid w:val="00AC32B9"/>
    <w:rsid w:val="00AC3D8E"/>
    <w:rsid w:val="00AC470C"/>
    <w:rsid w:val="00AC6019"/>
    <w:rsid w:val="00AC65FC"/>
    <w:rsid w:val="00AD0E21"/>
    <w:rsid w:val="00AD1006"/>
    <w:rsid w:val="00AD115B"/>
    <w:rsid w:val="00AD1F3D"/>
    <w:rsid w:val="00AD2090"/>
    <w:rsid w:val="00AD29C1"/>
    <w:rsid w:val="00AD3282"/>
    <w:rsid w:val="00AD704B"/>
    <w:rsid w:val="00AE1586"/>
    <w:rsid w:val="00AE331C"/>
    <w:rsid w:val="00AE5B5B"/>
    <w:rsid w:val="00AE672E"/>
    <w:rsid w:val="00AE747F"/>
    <w:rsid w:val="00AF1B0A"/>
    <w:rsid w:val="00AF2658"/>
    <w:rsid w:val="00AF32D6"/>
    <w:rsid w:val="00AF354F"/>
    <w:rsid w:val="00AF53A4"/>
    <w:rsid w:val="00AF6557"/>
    <w:rsid w:val="00AF7B91"/>
    <w:rsid w:val="00B005FF"/>
    <w:rsid w:val="00B014DE"/>
    <w:rsid w:val="00B02EEA"/>
    <w:rsid w:val="00B03111"/>
    <w:rsid w:val="00B03A68"/>
    <w:rsid w:val="00B04464"/>
    <w:rsid w:val="00B04CD9"/>
    <w:rsid w:val="00B05309"/>
    <w:rsid w:val="00B0543C"/>
    <w:rsid w:val="00B1383E"/>
    <w:rsid w:val="00B14704"/>
    <w:rsid w:val="00B1477D"/>
    <w:rsid w:val="00B15272"/>
    <w:rsid w:val="00B15C1B"/>
    <w:rsid w:val="00B16A0F"/>
    <w:rsid w:val="00B2060E"/>
    <w:rsid w:val="00B2073D"/>
    <w:rsid w:val="00B214C4"/>
    <w:rsid w:val="00B23D78"/>
    <w:rsid w:val="00B266A0"/>
    <w:rsid w:val="00B26F88"/>
    <w:rsid w:val="00B27407"/>
    <w:rsid w:val="00B31F00"/>
    <w:rsid w:val="00B32701"/>
    <w:rsid w:val="00B3721D"/>
    <w:rsid w:val="00B37AEE"/>
    <w:rsid w:val="00B37CC0"/>
    <w:rsid w:val="00B4010C"/>
    <w:rsid w:val="00B42B1F"/>
    <w:rsid w:val="00B43695"/>
    <w:rsid w:val="00B44057"/>
    <w:rsid w:val="00B4537B"/>
    <w:rsid w:val="00B455D9"/>
    <w:rsid w:val="00B46FC5"/>
    <w:rsid w:val="00B521D5"/>
    <w:rsid w:val="00B56B4E"/>
    <w:rsid w:val="00B65684"/>
    <w:rsid w:val="00B65A1E"/>
    <w:rsid w:val="00B66E12"/>
    <w:rsid w:val="00B6795F"/>
    <w:rsid w:val="00B67AB3"/>
    <w:rsid w:val="00B72583"/>
    <w:rsid w:val="00B72E2B"/>
    <w:rsid w:val="00B7391E"/>
    <w:rsid w:val="00B746A4"/>
    <w:rsid w:val="00B75664"/>
    <w:rsid w:val="00B75E9B"/>
    <w:rsid w:val="00B80672"/>
    <w:rsid w:val="00B80A8F"/>
    <w:rsid w:val="00B81693"/>
    <w:rsid w:val="00B82E3F"/>
    <w:rsid w:val="00B8458D"/>
    <w:rsid w:val="00B84CC4"/>
    <w:rsid w:val="00B86420"/>
    <w:rsid w:val="00B87C8E"/>
    <w:rsid w:val="00B87EF9"/>
    <w:rsid w:val="00B908DD"/>
    <w:rsid w:val="00B914CC"/>
    <w:rsid w:val="00B935BE"/>
    <w:rsid w:val="00B95F56"/>
    <w:rsid w:val="00B97319"/>
    <w:rsid w:val="00B97697"/>
    <w:rsid w:val="00BA272D"/>
    <w:rsid w:val="00BA5036"/>
    <w:rsid w:val="00BA5B0C"/>
    <w:rsid w:val="00BB336D"/>
    <w:rsid w:val="00BB36B5"/>
    <w:rsid w:val="00BB655C"/>
    <w:rsid w:val="00BB69AB"/>
    <w:rsid w:val="00BC1DDE"/>
    <w:rsid w:val="00BC424E"/>
    <w:rsid w:val="00BC47BD"/>
    <w:rsid w:val="00BC503B"/>
    <w:rsid w:val="00BC7507"/>
    <w:rsid w:val="00BC77C4"/>
    <w:rsid w:val="00BC7834"/>
    <w:rsid w:val="00BD0B6A"/>
    <w:rsid w:val="00BD2718"/>
    <w:rsid w:val="00BD30C0"/>
    <w:rsid w:val="00BD40EE"/>
    <w:rsid w:val="00BD4A33"/>
    <w:rsid w:val="00BD547F"/>
    <w:rsid w:val="00BD7785"/>
    <w:rsid w:val="00BE18C3"/>
    <w:rsid w:val="00BE626D"/>
    <w:rsid w:val="00BF0E4C"/>
    <w:rsid w:val="00BF11E2"/>
    <w:rsid w:val="00BF3E39"/>
    <w:rsid w:val="00BF4081"/>
    <w:rsid w:val="00BF44D0"/>
    <w:rsid w:val="00C00833"/>
    <w:rsid w:val="00C0092A"/>
    <w:rsid w:val="00C015BE"/>
    <w:rsid w:val="00C018D9"/>
    <w:rsid w:val="00C02AD4"/>
    <w:rsid w:val="00C02F0B"/>
    <w:rsid w:val="00C04269"/>
    <w:rsid w:val="00C044C5"/>
    <w:rsid w:val="00C05336"/>
    <w:rsid w:val="00C075D4"/>
    <w:rsid w:val="00C07EE9"/>
    <w:rsid w:val="00C10D76"/>
    <w:rsid w:val="00C129BF"/>
    <w:rsid w:val="00C13276"/>
    <w:rsid w:val="00C13D68"/>
    <w:rsid w:val="00C153CC"/>
    <w:rsid w:val="00C223C5"/>
    <w:rsid w:val="00C23061"/>
    <w:rsid w:val="00C230C8"/>
    <w:rsid w:val="00C234C5"/>
    <w:rsid w:val="00C24DB1"/>
    <w:rsid w:val="00C27A35"/>
    <w:rsid w:val="00C363AB"/>
    <w:rsid w:val="00C368DD"/>
    <w:rsid w:val="00C40CC0"/>
    <w:rsid w:val="00C42B2D"/>
    <w:rsid w:val="00C42F6E"/>
    <w:rsid w:val="00C43852"/>
    <w:rsid w:val="00C43E87"/>
    <w:rsid w:val="00C44557"/>
    <w:rsid w:val="00C52723"/>
    <w:rsid w:val="00C53AAF"/>
    <w:rsid w:val="00C54EB0"/>
    <w:rsid w:val="00C574D1"/>
    <w:rsid w:val="00C57690"/>
    <w:rsid w:val="00C57FB0"/>
    <w:rsid w:val="00C61BD7"/>
    <w:rsid w:val="00C623B7"/>
    <w:rsid w:val="00C6285C"/>
    <w:rsid w:val="00C641E1"/>
    <w:rsid w:val="00C66108"/>
    <w:rsid w:val="00C70B84"/>
    <w:rsid w:val="00C70EE1"/>
    <w:rsid w:val="00C733FD"/>
    <w:rsid w:val="00C74AD3"/>
    <w:rsid w:val="00C76FA2"/>
    <w:rsid w:val="00C77E1E"/>
    <w:rsid w:val="00C80D59"/>
    <w:rsid w:val="00C816DF"/>
    <w:rsid w:val="00C81BAA"/>
    <w:rsid w:val="00C8391A"/>
    <w:rsid w:val="00C83F38"/>
    <w:rsid w:val="00C8468C"/>
    <w:rsid w:val="00C848AE"/>
    <w:rsid w:val="00C84F2D"/>
    <w:rsid w:val="00C85C02"/>
    <w:rsid w:val="00C85D63"/>
    <w:rsid w:val="00C92A1C"/>
    <w:rsid w:val="00C92BEE"/>
    <w:rsid w:val="00C93AA2"/>
    <w:rsid w:val="00C94F5E"/>
    <w:rsid w:val="00C958C7"/>
    <w:rsid w:val="00C960C1"/>
    <w:rsid w:val="00C979C9"/>
    <w:rsid w:val="00CA1C16"/>
    <w:rsid w:val="00CA2980"/>
    <w:rsid w:val="00CB2856"/>
    <w:rsid w:val="00CB65BA"/>
    <w:rsid w:val="00CB6886"/>
    <w:rsid w:val="00CB71D0"/>
    <w:rsid w:val="00CC095C"/>
    <w:rsid w:val="00CC1391"/>
    <w:rsid w:val="00CC655A"/>
    <w:rsid w:val="00CC7F15"/>
    <w:rsid w:val="00CD2C63"/>
    <w:rsid w:val="00CD44E0"/>
    <w:rsid w:val="00CD726F"/>
    <w:rsid w:val="00CD7828"/>
    <w:rsid w:val="00CD7FB2"/>
    <w:rsid w:val="00CE2758"/>
    <w:rsid w:val="00CE66B9"/>
    <w:rsid w:val="00CE78A6"/>
    <w:rsid w:val="00CF02EB"/>
    <w:rsid w:val="00CF2471"/>
    <w:rsid w:val="00CF2CF8"/>
    <w:rsid w:val="00CF4D5A"/>
    <w:rsid w:val="00CF5CE2"/>
    <w:rsid w:val="00CF698B"/>
    <w:rsid w:val="00CF73DE"/>
    <w:rsid w:val="00D0035E"/>
    <w:rsid w:val="00D00BCA"/>
    <w:rsid w:val="00D0482A"/>
    <w:rsid w:val="00D05BC2"/>
    <w:rsid w:val="00D06260"/>
    <w:rsid w:val="00D14C9D"/>
    <w:rsid w:val="00D15337"/>
    <w:rsid w:val="00D1692D"/>
    <w:rsid w:val="00D22392"/>
    <w:rsid w:val="00D22E9F"/>
    <w:rsid w:val="00D26634"/>
    <w:rsid w:val="00D301CA"/>
    <w:rsid w:val="00D32C8A"/>
    <w:rsid w:val="00D32EC2"/>
    <w:rsid w:val="00D33EEF"/>
    <w:rsid w:val="00D36895"/>
    <w:rsid w:val="00D407C8"/>
    <w:rsid w:val="00D40A30"/>
    <w:rsid w:val="00D40D3C"/>
    <w:rsid w:val="00D40D9E"/>
    <w:rsid w:val="00D43309"/>
    <w:rsid w:val="00D44953"/>
    <w:rsid w:val="00D45012"/>
    <w:rsid w:val="00D45045"/>
    <w:rsid w:val="00D475CC"/>
    <w:rsid w:val="00D478C6"/>
    <w:rsid w:val="00D50434"/>
    <w:rsid w:val="00D528C8"/>
    <w:rsid w:val="00D5444D"/>
    <w:rsid w:val="00D552BF"/>
    <w:rsid w:val="00D6156E"/>
    <w:rsid w:val="00D61CF0"/>
    <w:rsid w:val="00D641EE"/>
    <w:rsid w:val="00D6475A"/>
    <w:rsid w:val="00D66D4A"/>
    <w:rsid w:val="00D67A0A"/>
    <w:rsid w:val="00D70D7A"/>
    <w:rsid w:val="00D75C26"/>
    <w:rsid w:val="00D763D8"/>
    <w:rsid w:val="00D77015"/>
    <w:rsid w:val="00D81538"/>
    <w:rsid w:val="00D844E8"/>
    <w:rsid w:val="00D846CD"/>
    <w:rsid w:val="00D85105"/>
    <w:rsid w:val="00D8770D"/>
    <w:rsid w:val="00D9303C"/>
    <w:rsid w:val="00D971B0"/>
    <w:rsid w:val="00DA4FF3"/>
    <w:rsid w:val="00DA5500"/>
    <w:rsid w:val="00DA63BF"/>
    <w:rsid w:val="00DA7157"/>
    <w:rsid w:val="00DB105B"/>
    <w:rsid w:val="00DB13ED"/>
    <w:rsid w:val="00DB371F"/>
    <w:rsid w:val="00DB457A"/>
    <w:rsid w:val="00DB58E9"/>
    <w:rsid w:val="00DC2D13"/>
    <w:rsid w:val="00DD0462"/>
    <w:rsid w:val="00DD0B0A"/>
    <w:rsid w:val="00DD0B98"/>
    <w:rsid w:val="00DD0D83"/>
    <w:rsid w:val="00DD198F"/>
    <w:rsid w:val="00DD2E8A"/>
    <w:rsid w:val="00DD31E7"/>
    <w:rsid w:val="00DD3283"/>
    <w:rsid w:val="00DD6801"/>
    <w:rsid w:val="00DE06A1"/>
    <w:rsid w:val="00DE1E88"/>
    <w:rsid w:val="00DE29AA"/>
    <w:rsid w:val="00DE456D"/>
    <w:rsid w:val="00DE5F17"/>
    <w:rsid w:val="00DF0CC2"/>
    <w:rsid w:val="00DF0E3F"/>
    <w:rsid w:val="00DF18F7"/>
    <w:rsid w:val="00DF6C68"/>
    <w:rsid w:val="00E01508"/>
    <w:rsid w:val="00E059B4"/>
    <w:rsid w:val="00E07727"/>
    <w:rsid w:val="00E1259D"/>
    <w:rsid w:val="00E13FEE"/>
    <w:rsid w:val="00E15077"/>
    <w:rsid w:val="00E1526F"/>
    <w:rsid w:val="00E15F14"/>
    <w:rsid w:val="00E17AB0"/>
    <w:rsid w:val="00E20986"/>
    <w:rsid w:val="00E2151D"/>
    <w:rsid w:val="00E2251F"/>
    <w:rsid w:val="00E23B23"/>
    <w:rsid w:val="00E24141"/>
    <w:rsid w:val="00E24280"/>
    <w:rsid w:val="00E27136"/>
    <w:rsid w:val="00E30D57"/>
    <w:rsid w:val="00E327DE"/>
    <w:rsid w:val="00E3333C"/>
    <w:rsid w:val="00E353BA"/>
    <w:rsid w:val="00E358D8"/>
    <w:rsid w:val="00E365AB"/>
    <w:rsid w:val="00E3694E"/>
    <w:rsid w:val="00E36DB9"/>
    <w:rsid w:val="00E41101"/>
    <w:rsid w:val="00E41CCD"/>
    <w:rsid w:val="00E4306F"/>
    <w:rsid w:val="00E43A04"/>
    <w:rsid w:val="00E44A5D"/>
    <w:rsid w:val="00E470A7"/>
    <w:rsid w:val="00E50276"/>
    <w:rsid w:val="00E52CDA"/>
    <w:rsid w:val="00E533CB"/>
    <w:rsid w:val="00E53705"/>
    <w:rsid w:val="00E54731"/>
    <w:rsid w:val="00E5550F"/>
    <w:rsid w:val="00E559BD"/>
    <w:rsid w:val="00E578F1"/>
    <w:rsid w:val="00E615B5"/>
    <w:rsid w:val="00E6202A"/>
    <w:rsid w:val="00E62B0C"/>
    <w:rsid w:val="00E62BD2"/>
    <w:rsid w:val="00E63E23"/>
    <w:rsid w:val="00E640A2"/>
    <w:rsid w:val="00E64508"/>
    <w:rsid w:val="00E659B0"/>
    <w:rsid w:val="00E65D6B"/>
    <w:rsid w:val="00E67DA7"/>
    <w:rsid w:val="00E70A43"/>
    <w:rsid w:val="00E73EC5"/>
    <w:rsid w:val="00E77722"/>
    <w:rsid w:val="00E80766"/>
    <w:rsid w:val="00E8092B"/>
    <w:rsid w:val="00E8122B"/>
    <w:rsid w:val="00E82607"/>
    <w:rsid w:val="00E83617"/>
    <w:rsid w:val="00E838EB"/>
    <w:rsid w:val="00E84F20"/>
    <w:rsid w:val="00E868E3"/>
    <w:rsid w:val="00E91C47"/>
    <w:rsid w:val="00E91F50"/>
    <w:rsid w:val="00E92698"/>
    <w:rsid w:val="00E942F3"/>
    <w:rsid w:val="00EA0312"/>
    <w:rsid w:val="00EA1F7F"/>
    <w:rsid w:val="00EA264F"/>
    <w:rsid w:val="00EA5235"/>
    <w:rsid w:val="00EA553E"/>
    <w:rsid w:val="00EB17C1"/>
    <w:rsid w:val="00EB25DC"/>
    <w:rsid w:val="00EB2963"/>
    <w:rsid w:val="00EB3C86"/>
    <w:rsid w:val="00EC1B1B"/>
    <w:rsid w:val="00EC1F7F"/>
    <w:rsid w:val="00EC3397"/>
    <w:rsid w:val="00EC36AE"/>
    <w:rsid w:val="00EC4FFE"/>
    <w:rsid w:val="00EC5EDD"/>
    <w:rsid w:val="00EC6DB9"/>
    <w:rsid w:val="00EC6FFF"/>
    <w:rsid w:val="00ED10D0"/>
    <w:rsid w:val="00ED1D5D"/>
    <w:rsid w:val="00ED38B0"/>
    <w:rsid w:val="00ED3BCC"/>
    <w:rsid w:val="00ED43FE"/>
    <w:rsid w:val="00ED4C97"/>
    <w:rsid w:val="00EE0094"/>
    <w:rsid w:val="00EE0791"/>
    <w:rsid w:val="00EE44E2"/>
    <w:rsid w:val="00EE48E0"/>
    <w:rsid w:val="00EE595E"/>
    <w:rsid w:val="00EE6091"/>
    <w:rsid w:val="00EF0726"/>
    <w:rsid w:val="00EF1525"/>
    <w:rsid w:val="00EF1568"/>
    <w:rsid w:val="00EF3127"/>
    <w:rsid w:val="00EF4A31"/>
    <w:rsid w:val="00EF52E5"/>
    <w:rsid w:val="00EF556F"/>
    <w:rsid w:val="00EF7402"/>
    <w:rsid w:val="00EF75ED"/>
    <w:rsid w:val="00EF79DD"/>
    <w:rsid w:val="00F0301A"/>
    <w:rsid w:val="00F0384B"/>
    <w:rsid w:val="00F03C14"/>
    <w:rsid w:val="00F047C8"/>
    <w:rsid w:val="00F04DF9"/>
    <w:rsid w:val="00F17115"/>
    <w:rsid w:val="00F17472"/>
    <w:rsid w:val="00F20B43"/>
    <w:rsid w:val="00F22067"/>
    <w:rsid w:val="00F23B60"/>
    <w:rsid w:val="00F251CE"/>
    <w:rsid w:val="00F277C7"/>
    <w:rsid w:val="00F30B43"/>
    <w:rsid w:val="00F32E37"/>
    <w:rsid w:val="00F33127"/>
    <w:rsid w:val="00F3365D"/>
    <w:rsid w:val="00F354BE"/>
    <w:rsid w:val="00F36D73"/>
    <w:rsid w:val="00F373FE"/>
    <w:rsid w:val="00F404A9"/>
    <w:rsid w:val="00F41164"/>
    <w:rsid w:val="00F41286"/>
    <w:rsid w:val="00F42B00"/>
    <w:rsid w:val="00F44B19"/>
    <w:rsid w:val="00F4631F"/>
    <w:rsid w:val="00F4646E"/>
    <w:rsid w:val="00F4670E"/>
    <w:rsid w:val="00F504C2"/>
    <w:rsid w:val="00F52D7E"/>
    <w:rsid w:val="00F565C9"/>
    <w:rsid w:val="00F57916"/>
    <w:rsid w:val="00F60789"/>
    <w:rsid w:val="00F62B97"/>
    <w:rsid w:val="00F64CD4"/>
    <w:rsid w:val="00F66E90"/>
    <w:rsid w:val="00F707D0"/>
    <w:rsid w:val="00F70E23"/>
    <w:rsid w:val="00F71267"/>
    <w:rsid w:val="00F72371"/>
    <w:rsid w:val="00F732BB"/>
    <w:rsid w:val="00F75765"/>
    <w:rsid w:val="00F75C68"/>
    <w:rsid w:val="00F80034"/>
    <w:rsid w:val="00F806BB"/>
    <w:rsid w:val="00F8102C"/>
    <w:rsid w:val="00F8109C"/>
    <w:rsid w:val="00F81A26"/>
    <w:rsid w:val="00F81D69"/>
    <w:rsid w:val="00F833CB"/>
    <w:rsid w:val="00F83EE2"/>
    <w:rsid w:val="00F9115E"/>
    <w:rsid w:val="00F91F80"/>
    <w:rsid w:val="00F9281F"/>
    <w:rsid w:val="00F930B6"/>
    <w:rsid w:val="00F930D4"/>
    <w:rsid w:val="00F932F3"/>
    <w:rsid w:val="00F937D4"/>
    <w:rsid w:val="00F95643"/>
    <w:rsid w:val="00F976AE"/>
    <w:rsid w:val="00FA0067"/>
    <w:rsid w:val="00FA0B9B"/>
    <w:rsid w:val="00FA292A"/>
    <w:rsid w:val="00FA3419"/>
    <w:rsid w:val="00FA3BC3"/>
    <w:rsid w:val="00FA6F06"/>
    <w:rsid w:val="00FB1140"/>
    <w:rsid w:val="00FB4D7D"/>
    <w:rsid w:val="00FB769B"/>
    <w:rsid w:val="00FC0104"/>
    <w:rsid w:val="00FC0A88"/>
    <w:rsid w:val="00FC1A87"/>
    <w:rsid w:val="00FC73AF"/>
    <w:rsid w:val="00FD0E61"/>
    <w:rsid w:val="00FD2AA1"/>
    <w:rsid w:val="00FD398B"/>
    <w:rsid w:val="00FD398D"/>
    <w:rsid w:val="00FE0461"/>
    <w:rsid w:val="00FE1194"/>
    <w:rsid w:val="00FE21FA"/>
    <w:rsid w:val="00FE273A"/>
    <w:rsid w:val="00FE4296"/>
    <w:rsid w:val="00FE502C"/>
    <w:rsid w:val="00FE5FDF"/>
    <w:rsid w:val="00FF0B61"/>
    <w:rsid w:val="00FF26DD"/>
    <w:rsid w:val="00FF2841"/>
    <w:rsid w:val="00FF467F"/>
    <w:rsid w:val="00FF55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CADB5D"/>
  <w14:defaultImageDpi w14:val="300"/>
  <w15:docId w15:val="{314ABE5A-5E13-AB4E-B4CD-C6B6AD4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E67DA7"/>
    <w:rPr>
      <w:sz w:val="16"/>
      <w:szCs w:val="16"/>
    </w:rPr>
  </w:style>
  <w:style w:type="paragraph" w:styleId="Kommentartext">
    <w:name w:val="annotation text"/>
    <w:basedOn w:val="Standard"/>
    <w:link w:val="KommentartextZchn"/>
    <w:semiHidden/>
    <w:rsid w:val="00E67DA7"/>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E67DA7"/>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E67DA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67DA7"/>
    <w:rPr>
      <w:rFonts w:ascii="Lucida Grande" w:hAnsi="Lucida Grande" w:cs="Lucida Grande"/>
      <w:sz w:val="18"/>
      <w:szCs w:val="18"/>
    </w:rPr>
  </w:style>
  <w:style w:type="paragraph" w:styleId="Kommentarthema">
    <w:name w:val="annotation subject"/>
    <w:basedOn w:val="Kommentartext"/>
    <w:next w:val="Kommentartext"/>
    <w:link w:val="KommentarthemaZchn"/>
    <w:uiPriority w:val="99"/>
    <w:semiHidden/>
    <w:unhideWhenUsed/>
    <w:rsid w:val="00361D9A"/>
    <w:rPr>
      <w:rFonts w:asciiTheme="minorHAnsi" w:eastAsiaTheme="minorEastAsia" w:hAnsiTheme="minorHAnsi" w:cstheme="minorBidi"/>
      <w:b/>
      <w:bCs/>
    </w:rPr>
  </w:style>
  <w:style w:type="character" w:customStyle="1" w:styleId="KommentarthemaZchn">
    <w:name w:val="Kommentarthema Zchn"/>
    <w:basedOn w:val="KommentartextZchn"/>
    <w:link w:val="Kommentarthema"/>
    <w:uiPriority w:val="99"/>
    <w:semiHidden/>
    <w:rsid w:val="00361D9A"/>
    <w:rPr>
      <w:rFonts w:ascii="Times New Roman" w:eastAsia="Times New Roman" w:hAnsi="Times New Roman" w:cs="Times New Roman"/>
      <w:b/>
      <w:bCs/>
      <w:sz w:val="20"/>
      <w:szCs w:val="20"/>
    </w:rPr>
  </w:style>
  <w:style w:type="paragraph" w:styleId="Listenabsatz">
    <w:name w:val="List Paragraph"/>
    <w:basedOn w:val="Standard"/>
    <w:uiPriority w:val="34"/>
    <w:qFormat/>
    <w:rsid w:val="00C368DD"/>
    <w:pPr>
      <w:ind w:left="720"/>
      <w:contextualSpacing/>
    </w:pPr>
  </w:style>
  <w:style w:type="paragraph" w:styleId="NurText">
    <w:name w:val="Plain Text"/>
    <w:basedOn w:val="Standard"/>
    <w:link w:val="NurTextZchn"/>
    <w:uiPriority w:val="99"/>
    <w:semiHidden/>
    <w:unhideWhenUsed/>
    <w:rsid w:val="006222B2"/>
    <w:rPr>
      <w:rFonts w:ascii="Calibri" w:eastAsiaTheme="minorHAnsi" w:hAnsi="Calibri"/>
      <w:sz w:val="22"/>
      <w:szCs w:val="21"/>
      <w:lang w:val="nl-NL"/>
    </w:rPr>
  </w:style>
  <w:style w:type="character" w:customStyle="1" w:styleId="NurTextZchn">
    <w:name w:val="Nur Text Zchn"/>
    <w:basedOn w:val="Absatz-Standardschriftart"/>
    <w:link w:val="NurText"/>
    <w:uiPriority w:val="99"/>
    <w:semiHidden/>
    <w:rsid w:val="006222B2"/>
    <w:rPr>
      <w:rFonts w:ascii="Calibri" w:eastAsiaTheme="minorHAnsi" w:hAnsi="Calibri"/>
      <w:sz w:val="22"/>
      <w:szCs w:val="21"/>
      <w:lang w:val="nl-NL"/>
    </w:rPr>
  </w:style>
  <w:style w:type="character" w:customStyle="1" w:styleId="apple-style-span">
    <w:name w:val="apple-style-span"/>
    <w:basedOn w:val="Absatz-Standardschriftart"/>
    <w:rsid w:val="00411DDE"/>
  </w:style>
  <w:style w:type="paragraph" w:customStyle="1" w:styleId="citation-authorstring">
    <w:name w:val="citation-authorstring"/>
    <w:basedOn w:val="Standard"/>
    <w:rsid w:val="00BF11E2"/>
    <w:pPr>
      <w:spacing w:before="100" w:beforeAutospacing="1" w:after="100" w:afterAutospacing="1"/>
    </w:pPr>
    <w:rPr>
      <w:rFonts w:ascii="Times New Roman" w:eastAsia="Times New Roman" w:hAnsi="Times New Roman" w:cs="Times New Roman"/>
      <w:lang w:val="nl-NL" w:eastAsia="nl-NL"/>
    </w:rPr>
  </w:style>
  <w:style w:type="paragraph" w:customStyle="1" w:styleId="citation-article-title">
    <w:name w:val="citation-article-title"/>
    <w:basedOn w:val="Standard"/>
    <w:rsid w:val="00BF11E2"/>
    <w:pPr>
      <w:spacing w:before="100" w:beforeAutospacing="1" w:after="100" w:afterAutospacing="1"/>
    </w:pPr>
    <w:rPr>
      <w:rFonts w:ascii="Times New Roman" w:eastAsia="Times New Roman" w:hAnsi="Times New Roman" w:cs="Times New Roman"/>
      <w:lang w:val="nl-NL" w:eastAsia="nl-NL"/>
    </w:rPr>
  </w:style>
  <w:style w:type="paragraph" w:customStyle="1" w:styleId="citation-article-citation-string">
    <w:name w:val="citation-article-citation-string"/>
    <w:basedOn w:val="Standard"/>
    <w:rsid w:val="00BF11E2"/>
    <w:pPr>
      <w:spacing w:before="100" w:beforeAutospacing="1" w:after="100" w:afterAutospacing="1"/>
    </w:pPr>
    <w:rPr>
      <w:rFonts w:ascii="Times New Roman" w:eastAsia="Times New Roman" w:hAnsi="Times New Roman" w:cs="Times New Roman"/>
      <w:lang w:val="nl-NL" w:eastAsia="nl-NL"/>
    </w:rPr>
  </w:style>
  <w:style w:type="paragraph" w:styleId="berarbeitung">
    <w:name w:val="Revision"/>
    <w:hidden/>
    <w:uiPriority w:val="99"/>
    <w:semiHidden/>
    <w:rsid w:val="001C0666"/>
  </w:style>
  <w:style w:type="character" w:styleId="Hyperlink">
    <w:name w:val="Hyperlink"/>
    <w:basedOn w:val="Absatz-Standardschriftart"/>
    <w:uiPriority w:val="99"/>
    <w:unhideWhenUsed/>
    <w:rsid w:val="00A7679A"/>
    <w:rPr>
      <w:color w:val="0000FF" w:themeColor="hyperlink"/>
      <w:u w:val="single"/>
    </w:rPr>
  </w:style>
  <w:style w:type="paragraph" w:styleId="Kopfzeile">
    <w:name w:val="header"/>
    <w:basedOn w:val="Standard"/>
    <w:link w:val="KopfzeileZchn"/>
    <w:uiPriority w:val="99"/>
    <w:unhideWhenUsed/>
    <w:rsid w:val="002B608B"/>
    <w:pPr>
      <w:tabs>
        <w:tab w:val="center" w:pos="4536"/>
        <w:tab w:val="right" w:pos="9072"/>
      </w:tabs>
    </w:pPr>
  </w:style>
  <w:style w:type="character" w:customStyle="1" w:styleId="KopfzeileZchn">
    <w:name w:val="Kopfzeile Zchn"/>
    <w:basedOn w:val="Absatz-Standardschriftart"/>
    <w:link w:val="Kopfzeile"/>
    <w:uiPriority w:val="99"/>
    <w:rsid w:val="002B608B"/>
  </w:style>
  <w:style w:type="paragraph" w:styleId="Fuzeile">
    <w:name w:val="footer"/>
    <w:basedOn w:val="Standard"/>
    <w:link w:val="FuzeileZchn"/>
    <w:uiPriority w:val="99"/>
    <w:unhideWhenUsed/>
    <w:rsid w:val="002B608B"/>
    <w:pPr>
      <w:tabs>
        <w:tab w:val="center" w:pos="4536"/>
        <w:tab w:val="right" w:pos="9072"/>
      </w:tabs>
    </w:pPr>
  </w:style>
  <w:style w:type="character" w:customStyle="1" w:styleId="FuzeileZchn">
    <w:name w:val="Fußzeile Zchn"/>
    <w:basedOn w:val="Absatz-Standardschriftart"/>
    <w:link w:val="Fuzeile"/>
    <w:uiPriority w:val="99"/>
    <w:rsid w:val="002B608B"/>
  </w:style>
  <w:style w:type="character" w:customStyle="1" w:styleId="Onopgelostemelding1">
    <w:name w:val="Onopgeloste melding1"/>
    <w:basedOn w:val="Absatz-Standardschriftart"/>
    <w:uiPriority w:val="99"/>
    <w:semiHidden/>
    <w:unhideWhenUsed/>
    <w:rsid w:val="008B7F9D"/>
    <w:rPr>
      <w:color w:val="605E5C"/>
      <w:shd w:val="clear" w:color="auto" w:fill="E1DFDD"/>
    </w:rPr>
  </w:style>
  <w:style w:type="character" w:styleId="BesuchterLink">
    <w:name w:val="FollowedHyperlink"/>
    <w:basedOn w:val="Absatz-Standardschriftart"/>
    <w:uiPriority w:val="99"/>
    <w:semiHidden/>
    <w:unhideWhenUsed/>
    <w:rsid w:val="00AB37E4"/>
    <w:rPr>
      <w:color w:val="800080" w:themeColor="followedHyperlink"/>
      <w:u w:val="single"/>
    </w:rPr>
  </w:style>
  <w:style w:type="paragraph" w:customStyle="1" w:styleId="Hoofdtekst">
    <w:name w:val="Hoofdtekst"/>
    <w:rsid w:val="003C1F92"/>
    <w:pPr>
      <w:pBdr>
        <w:top w:val="nil"/>
        <w:left w:val="nil"/>
        <w:bottom w:val="nil"/>
        <w:right w:val="nil"/>
        <w:between w:val="nil"/>
        <w:bar w:val="nil"/>
      </w:pBdr>
      <w:spacing w:after="160" w:line="480" w:lineRule="auto"/>
      <w:jc w:val="both"/>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B7391E"/>
  </w:style>
  <w:style w:type="character" w:customStyle="1" w:styleId="NichtaufgelsteErwhnung1">
    <w:name w:val="Nicht aufgelöste Erwähnung1"/>
    <w:basedOn w:val="Absatz-Standardschriftart"/>
    <w:uiPriority w:val="99"/>
    <w:semiHidden/>
    <w:unhideWhenUsed/>
    <w:rsid w:val="001C2E9E"/>
    <w:rPr>
      <w:color w:val="605E5C"/>
      <w:shd w:val="clear" w:color="auto" w:fill="E1DFDD"/>
    </w:rPr>
  </w:style>
  <w:style w:type="paragraph" w:styleId="StandardWeb">
    <w:name w:val="Normal (Web)"/>
    <w:basedOn w:val="Standard"/>
    <w:uiPriority w:val="99"/>
    <w:rsid w:val="000E4A0D"/>
    <w:pPr>
      <w:spacing w:after="225" w:line="225" w:lineRule="atLeast"/>
    </w:pPr>
    <w:rPr>
      <w:rFonts w:ascii="Arial" w:eastAsia="SimSun" w:hAnsi="Arial" w:cs="Arial"/>
      <w:color w:val="000000"/>
      <w:sz w:val="18"/>
      <w:szCs w:val="18"/>
      <w:lang w:val="nl-NL" w:eastAsia="zh-CN"/>
    </w:rPr>
  </w:style>
  <w:style w:type="paragraph" w:customStyle="1" w:styleId="EndNoteBibliographyTitle">
    <w:name w:val="EndNote Bibliography Title"/>
    <w:basedOn w:val="Standard"/>
    <w:link w:val="EndNoteBibliographyTitleZchn"/>
    <w:rsid w:val="00B86420"/>
    <w:pPr>
      <w:jc w:val="center"/>
    </w:pPr>
    <w:rPr>
      <w:rFonts w:ascii="Cambria" w:hAnsi="Cambria"/>
      <w:noProof/>
      <w:lang w:val="en-US"/>
    </w:rPr>
  </w:style>
  <w:style w:type="character" w:customStyle="1" w:styleId="EndNoteBibliographyTitleZchn">
    <w:name w:val="EndNote Bibliography Title Zchn"/>
    <w:basedOn w:val="Absatz-Standardschriftart"/>
    <w:link w:val="EndNoteBibliographyTitle"/>
    <w:rsid w:val="00B86420"/>
    <w:rPr>
      <w:rFonts w:ascii="Cambria" w:hAnsi="Cambria"/>
      <w:noProof/>
      <w:lang w:val="en-US"/>
    </w:rPr>
  </w:style>
  <w:style w:type="paragraph" w:customStyle="1" w:styleId="EndNoteBibliography">
    <w:name w:val="EndNote Bibliography"/>
    <w:basedOn w:val="Standard"/>
    <w:link w:val="EndNoteBibliographyZchn"/>
    <w:rsid w:val="00B86420"/>
    <w:rPr>
      <w:rFonts w:ascii="Cambria" w:hAnsi="Cambria"/>
      <w:noProof/>
      <w:lang w:val="en-US"/>
    </w:rPr>
  </w:style>
  <w:style w:type="character" w:customStyle="1" w:styleId="EndNoteBibliographyZchn">
    <w:name w:val="EndNote Bibliography Zchn"/>
    <w:basedOn w:val="Absatz-Standardschriftart"/>
    <w:link w:val="EndNoteBibliography"/>
    <w:rsid w:val="00B86420"/>
    <w:rPr>
      <w:rFonts w:ascii="Cambria" w:hAnsi="Cambria"/>
      <w:noProof/>
      <w:lang w:val="en-US"/>
    </w:rPr>
  </w:style>
  <w:style w:type="character" w:customStyle="1" w:styleId="citation">
    <w:name w:val="citation"/>
    <w:basedOn w:val="Absatz-Standardschriftart"/>
    <w:rsid w:val="00CF02EB"/>
  </w:style>
  <w:style w:type="character" w:customStyle="1" w:styleId="ref-journal">
    <w:name w:val="ref-journal"/>
    <w:basedOn w:val="Absatz-Standardschriftart"/>
    <w:rsid w:val="00CF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26">
      <w:bodyDiv w:val="1"/>
      <w:marLeft w:val="0"/>
      <w:marRight w:val="0"/>
      <w:marTop w:val="0"/>
      <w:marBottom w:val="0"/>
      <w:divBdr>
        <w:top w:val="none" w:sz="0" w:space="0" w:color="auto"/>
        <w:left w:val="none" w:sz="0" w:space="0" w:color="auto"/>
        <w:bottom w:val="none" w:sz="0" w:space="0" w:color="auto"/>
        <w:right w:val="none" w:sz="0" w:space="0" w:color="auto"/>
      </w:divBdr>
      <w:divsChild>
        <w:div w:id="279530556">
          <w:marLeft w:val="0"/>
          <w:marRight w:val="0"/>
          <w:marTop w:val="240"/>
          <w:marBottom w:val="30"/>
          <w:divBdr>
            <w:top w:val="none" w:sz="0" w:space="0" w:color="auto"/>
            <w:left w:val="none" w:sz="0" w:space="0" w:color="auto"/>
            <w:bottom w:val="none" w:sz="0" w:space="0" w:color="auto"/>
            <w:right w:val="none" w:sz="0" w:space="0" w:color="auto"/>
          </w:divBdr>
        </w:div>
        <w:div w:id="1021391235">
          <w:marLeft w:val="0"/>
          <w:marRight w:val="0"/>
          <w:marTop w:val="0"/>
          <w:marBottom w:val="0"/>
          <w:divBdr>
            <w:top w:val="none" w:sz="0" w:space="0" w:color="auto"/>
            <w:left w:val="none" w:sz="0" w:space="0" w:color="auto"/>
            <w:bottom w:val="none" w:sz="0" w:space="0" w:color="auto"/>
            <w:right w:val="none" w:sz="0" w:space="0" w:color="auto"/>
          </w:divBdr>
        </w:div>
      </w:divsChild>
    </w:div>
    <w:div w:id="14692581">
      <w:bodyDiv w:val="1"/>
      <w:marLeft w:val="0"/>
      <w:marRight w:val="0"/>
      <w:marTop w:val="0"/>
      <w:marBottom w:val="0"/>
      <w:divBdr>
        <w:top w:val="none" w:sz="0" w:space="0" w:color="auto"/>
        <w:left w:val="none" w:sz="0" w:space="0" w:color="auto"/>
        <w:bottom w:val="none" w:sz="0" w:space="0" w:color="auto"/>
        <w:right w:val="none" w:sz="0" w:space="0" w:color="auto"/>
      </w:divBdr>
    </w:div>
    <w:div w:id="54474386">
      <w:bodyDiv w:val="1"/>
      <w:marLeft w:val="0"/>
      <w:marRight w:val="0"/>
      <w:marTop w:val="0"/>
      <w:marBottom w:val="0"/>
      <w:divBdr>
        <w:top w:val="none" w:sz="0" w:space="0" w:color="auto"/>
        <w:left w:val="none" w:sz="0" w:space="0" w:color="auto"/>
        <w:bottom w:val="none" w:sz="0" w:space="0" w:color="auto"/>
        <w:right w:val="none" w:sz="0" w:space="0" w:color="auto"/>
      </w:divBdr>
    </w:div>
    <w:div w:id="161438290">
      <w:bodyDiv w:val="1"/>
      <w:marLeft w:val="0"/>
      <w:marRight w:val="0"/>
      <w:marTop w:val="0"/>
      <w:marBottom w:val="0"/>
      <w:divBdr>
        <w:top w:val="none" w:sz="0" w:space="0" w:color="auto"/>
        <w:left w:val="none" w:sz="0" w:space="0" w:color="auto"/>
        <w:bottom w:val="none" w:sz="0" w:space="0" w:color="auto"/>
        <w:right w:val="none" w:sz="0" w:space="0" w:color="auto"/>
      </w:divBdr>
    </w:div>
    <w:div w:id="217669690">
      <w:bodyDiv w:val="1"/>
      <w:marLeft w:val="0"/>
      <w:marRight w:val="0"/>
      <w:marTop w:val="0"/>
      <w:marBottom w:val="0"/>
      <w:divBdr>
        <w:top w:val="none" w:sz="0" w:space="0" w:color="auto"/>
        <w:left w:val="none" w:sz="0" w:space="0" w:color="auto"/>
        <w:bottom w:val="none" w:sz="0" w:space="0" w:color="auto"/>
        <w:right w:val="none" w:sz="0" w:space="0" w:color="auto"/>
      </w:divBdr>
    </w:div>
    <w:div w:id="236401224">
      <w:bodyDiv w:val="1"/>
      <w:marLeft w:val="0"/>
      <w:marRight w:val="0"/>
      <w:marTop w:val="0"/>
      <w:marBottom w:val="0"/>
      <w:divBdr>
        <w:top w:val="none" w:sz="0" w:space="0" w:color="auto"/>
        <w:left w:val="none" w:sz="0" w:space="0" w:color="auto"/>
        <w:bottom w:val="none" w:sz="0" w:space="0" w:color="auto"/>
        <w:right w:val="none" w:sz="0" w:space="0" w:color="auto"/>
      </w:divBdr>
    </w:div>
    <w:div w:id="262037240">
      <w:bodyDiv w:val="1"/>
      <w:marLeft w:val="0"/>
      <w:marRight w:val="0"/>
      <w:marTop w:val="0"/>
      <w:marBottom w:val="0"/>
      <w:divBdr>
        <w:top w:val="none" w:sz="0" w:space="0" w:color="auto"/>
        <w:left w:val="none" w:sz="0" w:space="0" w:color="auto"/>
        <w:bottom w:val="none" w:sz="0" w:space="0" w:color="auto"/>
        <w:right w:val="none" w:sz="0" w:space="0" w:color="auto"/>
      </w:divBdr>
    </w:div>
    <w:div w:id="342830425">
      <w:bodyDiv w:val="1"/>
      <w:marLeft w:val="0"/>
      <w:marRight w:val="0"/>
      <w:marTop w:val="0"/>
      <w:marBottom w:val="0"/>
      <w:divBdr>
        <w:top w:val="none" w:sz="0" w:space="0" w:color="auto"/>
        <w:left w:val="none" w:sz="0" w:space="0" w:color="auto"/>
        <w:bottom w:val="none" w:sz="0" w:space="0" w:color="auto"/>
        <w:right w:val="none" w:sz="0" w:space="0" w:color="auto"/>
      </w:divBdr>
    </w:div>
    <w:div w:id="359085366">
      <w:bodyDiv w:val="1"/>
      <w:marLeft w:val="0"/>
      <w:marRight w:val="0"/>
      <w:marTop w:val="0"/>
      <w:marBottom w:val="0"/>
      <w:divBdr>
        <w:top w:val="none" w:sz="0" w:space="0" w:color="auto"/>
        <w:left w:val="none" w:sz="0" w:space="0" w:color="auto"/>
        <w:bottom w:val="none" w:sz="0" w:space="0" w:color="auto"/>
        <w:right w:val="none" w:sz="0" w:space="0" w:color="auto"/>
      </w:divBdr>
    </w:div>
    <w:div w:id="369040496">
      <w:bodyDiv w:val="1"/>
      <w:marLeft w:val="0"/>
      <w:marRight w:val="0"/>
      <w:marTop w:val="0"/>
      <w:marBottom w:val="0"/>
      <w:divBdr>
        <w:top w:val="none" w:sz="0" w:space="0" w:color="auto"/>
        <w:left w:val="none" w:sz="0" w:space="0" w:color="auto"/>
        <w:bottom w:val="none" w:sz="0" w:space="0" w:color="auto"/>
        <w:right w:val="none" w:sz="0" w:space="0" w:color="auto"/>
      </w:divBdr>
    </w:div>
    <w:div w:id="392896091">
      <w:bodyDiv w:val="1"/>
      <w:marLeft w:val="0"/>
      <w:marRight w:val="0"/>
      <w:marTop w:val="0"/>
      <w:marBottom w:val="0"/>
      <w:divBdr>
        <w:top w:val="none" w:sz="0" w:space="0" w:color="auto"/>
        <w:left w:val="none" w:sz="0" w:space="0" w:color="auto"/>
        <w:bottom w:val="none" w:sz="0" w:space="0" w:color="auto"/>
        <w:right w:val="none" w:sz="0" w:space="0" w:color="auto"/>
      </w:divBdr>
    </w:div>
    <w:div w:id="417024956">
      <w:bodyDiv w:val="1"/>
      <w:marLeft w:val="0"/>
      <w:marRight w:val="0"/>
      <w:marTop w:val="0"/>
      <w:marBottom w:val="0"/>
      <w:divBdr>
        <w:top w:val="none" w:sz="0" w:space="0" w:color="auto"/>
        <w:left w:val="none" w:sz="0" w:space="0" w:color="auto"/>
        <w:bottom w:val="none" w:sz="0" w:space="0" w:color="auto"/>
        <w:right w:val="none" w:sz="0" w:space="0" w:color="auto"/>
      </w:divBdr>
    </w:div>
    <w:div w:id="449132220">
      <w:bodyDiv w:val="1"/>
      <w:marLeft w:val="0"/>
      <w:marRight w:val="0"/>
      <w:marTop w:val="0"/>
      <w:marBottom w:val="0"/>
      <w:divBdr>
        <w:top w:val="none" w:sz="0" w:space="0" w:color="auto"/>
        <w:left w:val="none" w:sz="0" w:space="0" w:color="auto"/>
        <w:bottom w:val="none" w:sz="0" w:space="0" w:color="auto"/>
        <w:right w:val="none" w:sz="0" w:space="0" w:color="auto"/>
      </w:divBdr>
    </w:div>
    <w:div w:id="483933943">
      <w:bodyDiv w:val="1"/>
      <w:marLeft w:val="0"/>
      <w:marRight w:val="0"/>
      <w:marTop w:val="0"/>
      <w:marBottom w:val="0"/>
      <w:divBdr>
        <w:top w:val="none" w:sz="0" w:space="0" w:color="auto"/>
        <w:left w:val="none" w:sz="0" w:space="0" w:color="auto"/>
        <w:bottom w:val="none" w:sz="0" w:space="0" w:color="auto"/>
        <w:right w:val="none" w:sz="0" w:space="0" w:color="auto"/>
      </w:divBdr>
    </w:div>
    <w:div w:id="508522109">
      <w:bodyDiv w:val="1"/>
      <w:marLeft w:val="0"/>
      <w:marRight w:val="0"/>
      <w:marTop w:val="0"/>
      <w:marBottom w:val="0"/>
      <w:divBdr>
        <w:top w:val="none" w:sz="0" w:space="0" w:color="auto"/>
        <w:left w:val="none" w:sz="0" w:space="0" w:color="auto"/>
        <w:bottom w:val="none" w:sz="0" w:space="0" w:color="auto"/>
        <w:right w:val="none" w:sz="0" w:space="0" w:color="auto"/>
      </w:divBdr>
    </w:div>
    <w:div w:id="535972060">
      <w:bodyDiv w:val="1"/>
      <w:marLeft w:val="0"/>
      <w:marRight w:val="0"/>
      <w:marTop w:val="0"/>
      <w:marBottom w:val="0"/>
      <w:divBdr>
        <w:top w:val="none" w:sz="0" w:space="0" w:color="auto"/>
        <w:left w:val="none" w:sz="0" w:space="0" w:color="auto"/>
        <w:bottom w:val="none" w:sz="0" w:space="0" w:color="auto"/>
        <w:right w:val="none" w:sz="0" w:space="0" w:color="auto"/>
      </w:divBdr>
    </w:div>
    <w:div w:id="639266238">
      <w:bodyDiv w:val="1"/>
      <w:marLeft w:val="0"/>
      <w:marRight w:val="0"/>
      <w:marTop w:val="0"/>
      <w:marBottom w:val="0"/>
      <w:divBdr>
        <w:top w:val="none" w:sz="0" w:space="0" w:color="auto"/>
        <w:left w:val="none" w:sz="0" w:space="0" w:color="auto"/>
        <w:bottom w:val="none" w:sz="0" w:space="0" w:color="auto"/>
        <w:right w:val="none" w:sz="0" w:space="0" w:color="auto"/>
      </w:divBdr>
    </w:div>
    <w:div w:id="651107529">
      <w:bodyDiv w:val="1"/>
      <w:marLeft w:val="0"/>
      <w:marRight w:val="0"/>
      <w:marTop w:val="0"/>
      <w:marBottom w:val="0"/>
      <w:divBdr>
        <w:top w:val="none" w:sz="0" w:space="0" w:color="auto"/>
        <w:left w:val="none" w:sz="0" w:space="0" w:color="auto"/>
        <w:bottom w:val="none" w:sz="0" w:space="0" w:color="auto"/>
        <w:right w:val="none" w:sz="0" w:space="0" w:color="auto"/>
      </w:divBdr>
    </w:div>
    <w:div w:id="662318658">
      <w:bodyDiv w:val="1"/>
      <w:marLeft w:val="0"/>
      <w:marRight w:val="0"/>
      <w:marTop w:val="0"/>
      <w:marBottom w:val="0"/>
      <w:divBdr>
        <w:top w:val="none" w:sz="0" w:space="0" w:color="auto"/>
        <w:left w:val="none" w:sz="0" w:space="0" w:color="auto"/>
        <w:bottom w:val="none" w:sz="0" w:space="0" w:color="auto"/>
        <w:right w:val="none" w:sz="0" w:space="0" w:color="auto"/>
      </w:divBdr>
    </w:div>
    <w:div w:id="669141346">
      <w:bodyDiv w:val="1"/>
      <w:marLeft w:val="0"/>
      <w:marRight w:val="0"/>
      <w:marTop w:val="0"/>
      <w:marBottom w:val="0"/>
      <w:divBdr>
        <w:top w:val="none" w:sz="0" w:space="0" w:color="auto"/>
        <w:left w:val="none" w:sz="0" w:space="0" w:color="auto"/>
        <w:bottom w:val="none" w:sz="0" w:space="0" w:color="auto"/>
        <w:right w:val="none" w:sz="0" w:space="0" w:color="auto"/>
      </w:divBdr>
    </w:div>
    <w:div w:id="694575780">
      <w:bodyDiv w:val="1"/>
      <w:marLeft w:val="0"/>
      <w:marRight w:val="0"/>
      <w:marTop w:val="0"/>
      <w:marBottom w:val="0"/>
      <w:divBdr>
        <w:top w:val="none" w:sz="0" w:space="0" w:color="auto"/>
        <w:left w:val="none" w:sz="0" w:space="0" w:color="auto"/>
        <w:bottom w:val="none" w:sz="0" w:space="0" w:color="auto"/>
        <w:right w:val="none" w:sz="0" w:space="0" w:color="auto"/>
      </w:divBdr>
    </w:div>
    <w:div w:id="765153912">
      <w:bodyDiv w:val="1"/>
      <w:marLeft w:val="0"/>
      <w:marRight w:val="0"/>
      <w:marTop w:val="0"/>
      <w:marBottom w:val="0"/>
      <w:divBdr>
        <w:top w:val="none" w:sz="0" w:space="0" w:color="auto"/>
        <w:left w:val="none" w:sz="0" w:space="0" w:color="auto"/>
        <w:bottom w:val="none" w:sz="0" w:space="0" w:color="auto"/>
        <w:right w:val="none" w:sz="0" w:space="0" w:color="auto"/>
      </w:divBdr>
    </w:div>
    <w:div w:id="812525843">
      <w:bodyDiv w:val="1"/>
      <w:marLeft w:val="0"/>
      <w:marRight w:val="0"/>
      <w:marTop w:val="0"/>
      <w:marBottom w:val="0"/>
      <w:divBdr>
        <w:top w:val="none" w:sz="0" w:space="0" w:color="auto"/>
        <w:left w:val="none" w:sz="0" w:space="0" w:color="auto"/>
        <w:bottom w:val="none" w:sz="0" w:space="0" w:color="auto"/>
        <w:right w:val="none" w:sz="0" w:space="0" w:color="auto"/>
      </w:divBdr>
    </w:div>
    <w:div w:id="823201335">
      <w:bodyDiv w:val="1"/>
      <w:marLeft w:val="0"/>
      <w:marRight w:val="0"/>
      <w:marTop w:val="0"/>
      <w:marBottom w:val="0"/>
      <w:divBdr>
        <w:top w:val="none" w:sz="0" w:space="0" w:color="auto"/>
        <w:left w:val="none" w:sz="0" w:space="0" w:color="auto"/>
        <w:bottom w:val="none" w:sz="0" w:space="0" w:color="auto"/>
        <w:right w:val="none" w:sz="0" w:space="0" w:color="auto"/>
      </w:divBdr>
    </w:div>
    <w:div w:id="903417932">
      <w:bodyDiv w:val="1"/>
      <w:marLeft w:val="0"/>
      <w:marRight w:val="0"/>
      <w:marTop w:val="0"/>
      <w:marBottom w:val="0"/>
      <w:divBdr>
        <w:top w:val="none" w:sz="0" w:space="0" w:color="auto"/>
        <w:left w:val="none" w:sz="0" w:space="0" w:color="auto"/>
        <w:bottom w:val="none" w:sz="0" w:space="0" w:color="auto"/>
        <w:right w:val="none" w:sz="0" w:space="0" w:color="auto"/>
      </w:divBdr>
    </w:div>
    <w:div w:id="939682650">
      <w:bodyDiv w:val="1"/>
      <w:marLeft w:val="0"/>
      <w:marRight w:val="0"/>
      <w:marTop w:val="0"/>
      <w:marBottom w:val="0"/>
      <w:divBdr>
        <w:top w:val="none" w:sz="0" w:space="0" w:color="auto"/>
        <w:left w:val="none" w:sz="0" w:space="0" w:color="auto"/>
        <w:bottom w:val="none" w:sz="0" w:space="0" w:color="auto"/>
        <w:right w:val="none" w:sz="0" w:space="0" w:color="auto"/>
      </w:divBdr>
    </w:div>
    <w:div w:id="994142003">
      <w:bodyDiv w:val="1"/>
      <w:marLeft w:val="0"/>
      <w:marRight w:val="0"/>
      <w:marTop w:val="0"/>
      <w:marBottom w:val="0"/>
      <w:divBdr>
        <w:top w:val="none" w:sz="0" w:space="0" w:color="auto"/>
        <w:left w:val="none" w:sz="0" w:space="0" w:color="auto"/>
        <w:bottom w:val="none" w:sz="0" w:space="0" w:color="auto"/>
        <w:right w:val="none" w:sz="0" w:space="0" w:color="auto"/>
      </w:divBdr>
    </w:div>
    <w:div w:id="1050613996">
      <w:bodyDiv w:val="1"/>
      <w:marLeft w:val="0"/>
      <w:marRight w:val="0"/>
      <w:marTop w:val="0"/>
      <w:marBottom w:val="0"/>
      <w:divBdr>
        <w:top w:val="none" w:sz="0" w:space="0" w:color="auto"/>
        <w:left w:val="none" w:sz="0" w:space="0" w:color="auto"/>
        <w:bottom w:val="none" w:sz="0" w:space="0" w:color="auto"/>
        <w:right w:val="none" w:sz="0" w:space="0" w:color="auto"/>
      </w:divBdr>
    </w:div>
    <w:div w:id="1101334404">
      <w:bodyDiv w:val="1"/>
      <w:marLeft w:val="0"/>
      <w:marRight w:val="0"/>
      <w:marTop w:val="0"/>
      <w:marBottom w:val="0"/>
      <w:divBdr>
        <w:top w:val="none" w:sz="0" w:space="0" w:color="auto"/>
        <w:left w:val="none" w:sz="0" w:space="0" w:color="auto"/>
        <w:bottom w:val="none" w:sz="0" w:space="0" w:color="auto"/>
        <w:right w:val="none" w:sz="0" w:space="0" w:color="auto"/>
      </w:divBdr>
    </w:div>
    <w:div w:id="1105732726">
      <w:bodyDiv w:val="1"/>
      <w:marLeft w:val="0"/>
      <w:marRight w:val="0"/>
      <w:marTop w:val="0"/>
      <w:marBottom w:val="0"/>
      <w:divBdr>
        <w:top w:val="none" w:sz="0" w:space="0" w:color="auto"/>
        <w:left w:val="none" w:sz="0" w:space="0" w:color="auto"/>
        <w:bottom w:val="none" w:sz="0" w:space="0" w:color="auto"/>
        <w:right w:val="none" w:sz="0" w:space="0" w:color="auto"/>
      </w:divBdr>
    </w:div>
    <w:div w:id="1107388427">
      <w:bodyDiv w:val="1"/>
      <w:marLeft w:val="0"/>
      <w:marRight w:val="0"/>
      <w:marTop w:val="0"/>
      <w:marBottom w:val="0"/>
      <w:divBdr>
        <w:top w:val="none" w:sz="0" w:space="0" w:color="auto"/>
        <w:left w:val="none" w:sz="0" w:space="0" w:color="auto"/>
        <w:bottom w:val="none" w:sz="0" w:space="0" w:color="auto"/>
        <w:right w:val="none" w:sz="0" w:space="0" w:color="auto"/>
      </w:divBdr>
    </w:div>
    <w:div w:id="1131628866">
      <w:bodyDiv w:val="1"/>
      <w:marLeft w:val="0"/>
      <w:marRight w:val="0"/>
      <w:marTop w:val="0"/>
      <w:marBottom w:val="0"/>
      <w:divBdr>
        <w:top w:val="none" w:sz="0" w:space="0" w:color="auto"/>
        <w:left w:val="none" w:sz="0" w:space="0" w:color="auto"/>
        <w:bottom w:val="none" w:sz="0" w:space="0" w:color="auto"/>
        <w:right w:val="none" w:sz="0" w:space="0" w:color="auto"/>
      </w:divBdr>
    </w:div>
    <w:div w:id="1133719500">
      <w:bodyDiv w:val="1"/>
      <w:marLeft w:val="0"/>
      <w:marRight w:val="0"/>
      <w:marTop w:val="0"/>
      <w:marBottom w:val="0"/>
      <w:divBdr>
        <w:top w:val="none" w:sz="0" w:space="0" w:color="auto"/>
        <w:left w:val="none" w:sz="0" w:space="0" w:color="auto"/>
        <w:bottom w:val="none" w:sz="0" w:space="0" w:color="auto"/>
        <w:right w:val="none" w:sz="0" w:space="0" w:color="auto"/>
      </w:divBdr>
    </w:div>
    <w:div w:id="1142625069">
      <w:bodyDiv w:val="1"/>
      <w:marLeft w:val="0"/>
      <w:marRight w:val="0"/>
      <w:marTop w:val="0"/>
      <w:marBottom w:val="0"/>
      <w:divBdr>
        <w:top w:val="none" w:sz="0" w:space="0" w:color="auto"/>
        <w:left w:val="none" w:sz="0" w:space="0" w:color="auto"/>
        <w:bottom w:val="none" w:sz="0" w:space="0" w:color="auto"/>
        <w:right w:val="none" w:sz="0" w:space="0" w:color="auto"/>
      </w:divBdr>
    </w:div>
    <w:div w:id="1145707542">
      <w:bodyDiv w:val="1"/>
      <w:marLeft w:val="0"/>
      <w:marRight w:val="0"/>
      <w:marTop w:val="0"/>
      <w:marBottom w:val="0"/>
      <w:divBdr>
        <w:top w:val="none" w:sz="0" w:space="0" w:color="auto"/>
        <w:left w:val="none" w:sz="0" w:space="0" w:color="auto"/>
        <w:bottom w:val="none" w:sz="0" w:space="0" w:color="auto"/>
        <w:right w:val="none" w:sz="0" w:space="0" w:color="auto"/>
      </w:divBdr>
    </w:div>
    <w:div w:id="1189756904">
      <w:bodyDiv w:val="1"/>
      <w:marLeft w:val="0"/>
      <w:marRight w:val="0"/>
      <w:marTop w:val="0"/>
      <w:marBottom w:val="0"/>
      <w:divBdr>
        <w:top w:val="none" w:sz="0" w:space="0" w:color="auto"/>
        <w:left w:val="none" w:sz="0" w:space="0" w:color="auto"/>
        <w:bottom w:val="none" w:sz="0" w:space="0" w:color="auto"/>
        <w:right w:val="none" w:sz="0" w:space="0" w:color="auto"/>
      </w:divBdr>
    </w:div>
    <w:div w:id="1245458271">
      <w:bodyDiv w:val="1"/>
      <w:marLeft w:val="0"/>
      <w:marRight w:val="0"/>
      <w:marTop w:val="0"/>
      <w:marBottom w:val="0"/>
      <w:divBdr>
        <w:top w:val="none" w:sz="0" w:space="0" w:color="auto"/>
        <w:left w:val="none" w:sz="0" w:space="0" w:color="auto"/>
        <w:bottom w:val="none" w:sz="0" w:space="0" w:color="auto"/>
        <w:right w:val="none" w:sz="0" w:space="0" w:color="auto"/>
      </w:divBdr>
    </w:div>
    <w:div w:id="1247887526">
      <w:bodyDiv w:val="1"/>
      <w:marLeft w:val="0"/>
      <w:marRight w:val="0"/>
      <w:marTop w:val="0"/>
      <w:marBottom w:val="0"/>
      <w:divBdr>
        <w:top w:val="none" w:sz="0" w:space="0" w:color="auto"/>
        <w:left w:val="none" w:sz="0" w:space="0" w:color="auto"/>
        <w:bottom w:val="none" w:sz="0" w:space="0" w:color="auto"/>
        <w:right w:val="none" w:sz="0" w:space="0" w:color="auto"/>
      </w:divBdr>
    </w:div>
    <w:div w:id="1320884846">
      <w:bodyDiv w:val="1"/>
      <w:marLeft w:val="0"/>
      <w:marRight w:val="0"/>
      <w:marTop w:val="0"/>
      <w:marBottom w:val="0"/>
      <w:divBdr>
        <w:top w:val="none" w:sz="0" w:space="0" w:color="auto"/>
        <w:left w:val="none" w:sz="0" w:space="0" w:color="auto"/>
        <w:bottom w:val="none" w:sz="0" w:space="0" w:color="auto"/>
        <w:right w:val="none" w:sz="0" w:space="0" w:color="auto"/>
      </w:divBdr>
    </w:div>
    <w:div w:id="1424915609">
      <w:bodyDiv w:val="1"/>
      <w:marLeft w:val="0"/>
      <w:marRight w:val="0"/>
      <w:marTop w:val="0"/>
      <w:marBottom w:val="0"/>
      <w:divBdr>
        <w:top w:val="none" w:sz="0" w:space="0" w:color="auto"/>
        <w:left w:val="none" w:sz="0" w:space="0" w:color="auto"/>
        <w:bottom w:val="none" w:sz="0" w:space="0" w:color="auto"/>
        <w:right w:val="none" w:sz="0" w:space="0" w:color="auto"/>
      </w:divBdr>
    </w:div>
    <w:div w:id="1430465001">
      <w:bodyDiv w:val="1"/>
      <w:marLeft w:val="0"/>
      <w:marRight w:val="0"/>
      <w:marTop w:val="0"/>
      <w:marBottom w:val="0"/>
      <w:divBdr>
        <w:top w:val="none" w:sz="0" w:space="0" w:color="auto"/>
        <w:left w:val="none" w:sz="0" w:space="0" w:color="auto"/>
        <w:bottom w:val="none" w:sz="0" w:space="0" w:color="auto"/>
        <w:right w:val="none" w:sz="0" w:space="0" w:color="auto"/>
      </w:divBdr>
    </w:div>
    <w:div w:id="1503205592">
      <w:bodyDiv w:val="1"/>
      <w:marLeft w:val="0"/>
      <w:marRight w:val="0"/>
      <w:marTop w:val="0"/>
      <w:marBottom w:val="0"/>
      <w:divBdr>
        <w:top w:val="none" w:sz="0" w:space="0" w:color="auto"/>
        <w:left w:val="none" w:sz="0" w:space="0" w:color="auto"/>
        <w:bottom w:val="none" w:sz="0" w:space="0" w:color="auto"/>
        <w:right w:val="none" w:sz="0" w:space="0" w:color="auto"/>
      </w:divBdr>
    </w:div>
    <w:div w:id="1548033362">
      <w:bodyDiv w:val="1"/>
      <w:marLeft w:val="0"/>
      <w:marRight w:val="0"/>
      <w:marTop w:val="0"/>
      <w:marBottom w:val="0"/>
      <w:divBdr>
        <w:top w:val="none" w:sz="0" w:space="0" w:color="auto"/>
        <w:left w:val="none" w:sz="0" w:space="0" w:color="auto"/>
        <w:bottom w:val="none" w:sz="0" w:space="0" w:color="auto"/>
        <w:right w:val="none" w:sz="0" w:space="0" w:color="auto"/>
      </w:divBdr>
    </w:div>
    <w:div w:id="1623731185">
      <w:bodyDiv w:val="1"/>
      <w:marLeft w:val="0"/>
      <w:marRight w:val="0"/>
      <w:marTop w:val="0"/>
      <w:marBottom w:val="0"/>
      <w:divBdr>
        <w:top w:val="none" w:sz="0" w:space="0" w:color="auto"/>
        <w:left w:val="none" w:sz="0" w:space="0" w:color="auto"/>
        <w:bottom w:val="none" w:sz="0" w:space="0" w:color="auto"/>
        <w:right w:val="none" w:sz="0" w:space="0" w:color="auto"/>
      </w:divBdr>
    </w:div>
    <w:div w:id="1635401727">
      <w:bodyDiv w:val="1"/>
      <w:marLeft w:val="0"/>
      <w:marRight w:val="0"/>
      <w:marTop w:val="0"/>
      <w:marBottom w:val="0"/>
      <w:divBdr>
        <w:top w:val="none" w:sz="0" w:space="0" w:color="auto"/>
        <w:left w:val="none" w:sz="0" w:space="0" w:color="auto"/>
        <w:bottom w:val="none" w:sz="0" w:space="0" w:color="auto"/>
        <w:right w:val="none" w:sz="0" w:space="0" w:color="auto"/>
      </w:divBdr>
    </w:div>
    <w:div w:id="1721900378">
      <w:bodyDiv w:val="1"/>
      <w:marLeft w:val="0"/>
      <w:marRight w:val="0"/>
      <w:marTop w:val="0"/>
      <w:marBottom w:val="0"/>
      <w:divBdr>
        <w:top w:val="none" w:sz="0" w:space="0" w:color="auto"/>
        <w:left w:val="none" w:sz="0" w:space="0" w:color="auto"/>
        <w:bottom w:val="none" w:sz="0" w:space="0" w:color="auto"/>
        <w:right w:val="none" w:sz="0" w:space="0" w:color="auto"/>
      </w:divBdr>
    </w:div>
    <w:div w:id="1739859437">
      <w:bodyDiv w:val="1"/>
      <w:marLeft w:val="0"/>
      <w:marRight w:val="0"/>
      <w:marTop w:val="0"/>
      <w:marBottom w:val="0"/>
      <w:divBdr>
        <w:top w:val="none" w:sz="0" w:space="0" w:color="auto"/>
        <w:left w:val="none" w:sz="0" w:space="0" w:color="auto"/>
        <w:bottom w:val="none" w:sz="0" w:space="0" w:color="auto"/>
        <w:right w:val="none" w:sz="0" w:space="0" w:color="auto"/>
      </w:divBdr>
    </w:div>
    <w:div w:id="1841696979">
      <w:bodyDiv w:val="1"/>
      <w:marLeft w:val="0"/>
      <w:marRight w:val="0"/>
      <w:marTop w:val="0"/>
      <w:marBottom w:val="0"/>
      <w:divBdr>
        <w:top w:val="none" w:sz="0" w:space="0" w:color="auto"/>
        <w:left w:val="none" w:sz="0" w:space="0" w:color="auto"/>
        <w:bottom w:val="none" w:sz="0" w:space="0" w:color="auto"/>
        <w:right w:val="none" w:sz="0" w:space="0" w:color="auto"/>
      </w:divBdr>
    </w:div>
    <w:div w:id="1877497499">
      <w:bodyDiv w:val="1"/>
      <w:marLeft w:val="0"/>
      <w:marRight w:val="0"/>
      <w:marTop w:val="0"/>
      <w:marBottom w:val="0"/>
      <w:divBdr>
        <w:top w:val="none" w:sz="0" w:space="0" w:color="auto"/>
        <w:left w:val="none" w:sz="0" w:space="0" w:color="auto"/>
        <w:bottom w:val="none" w:sz="0" w:space="0" w:color="auto"/>
        <w:right w:val="none" w:sz="0" w:space="0" w:color="auto"/>
      </w:divBdr>
    </w:div>
    <w:div w:id="1934704883">
      <w:bodyDiv w:val="1"/>
      <w:marLeft w:val="0"/>
      <w:marRight w:val="0"/>
      <w:marTop w:val="0"/>
      <w:marBottom w:val="0"/>
      <w:divBdr>
        <w:top w:val="none" w:sz="0" w:space="0" w:color="auto"/>
        <w:left w:val="none" w:sz="0" w:space="0" w:color="auto"/>
        <w:bottom w:val="none" w:sz="0" w:space="0" w:color="auto"/>
        <w:right w:val="none" w:sz="0" w:space="0" w:color="auto"/>
      </w:divBdr>
    </w:div>
    <w:div w:id="1942031693">
      <w:bodyDiv w:val="1"/>
      <w:marLeft w:val="0"/>
      <w:marRight w:val="0"/>
      <w:marTop w:val="0"/>
      <w:marBottom w:val="0"/>
      <w:divBdr>
        <w:top w:val="none" w:sz="0" w:space="0" w:color="auto"/>
        <w:left w:val="none" w:sz="0" w:space="0" w:color="auto"/>
        <w:bottom w:val="none" w:sz="0" w:space="0" w:color="auto"/>
        <w:right w:val="none" w:sz="0" w:space="0" w:color="auto"/>
      </w:divBdr>
    </w:div>
    <w:div w:id="1982347681">
      <w:bodyDiv w:val="1"/>
      <w:marLeft w:val="0"/>
      <w:marRight w:val="0"/>
      <w:marTop w:val="0"/>
      <w:marBottom w:val="0"/>
      <w:divBdr>
        <w:top w:val="none" w:sz="0" w:space="0" w:color="auto"/>
        <w:left w:val="none" w:sz="0" w:space="0" w:color="auto"/>
        <w:bottom w:val="none" w:sz="0" w:space="0" w:color="auto"/>
        <w:right w:val="none" w:sz="0" w:space="0" w:color="auto"/>
      </w:divBdr>
    </w:div>
    <w:div w:id="2016423604">
      <w:bodyDiv w:val="1"/>
      <w:marLeft w:val="0"/>
      <w:marRight w:val="0"/>
      <w:marTop w:val="0"/>
      <w:marBottom w:val="0"/>
      <w:divBdr>
        <w:top w:val="none" w:sz="0" w:space="0" w:color="auto"/>
        <w:left w:val="none" w:sz="0" w:space="0" w:color="auto"/>
        <w:bottom w:val="none" w:sz="0" w:space="0" w:color="auto"/>
        <w:right w:val="none" w:sz="0" w:space="0" w:color="auto"/>
      </w:divBdr>
    </w:div>
    <w:div w:id="2060811928">
      <w:bodyDiv w:val="1"/>
      <w:marLeft w:val="0"/>
      <w:marRight w:val="0"/>
      <w:marTop w:val="0"/>
      <w:marBottom w:val="0"/>
      <w:divBdr>
        <w:top w:val="none" w:sz="0" w:space="0" w:color="auto"/>
        <w:left w:val="none" w:sz="0" w:space="0" w:color="auto"/>
        <w:bottom w:val="none" w:sz="0" w:space="0" w:color="auto"/>
        <w:right w:val="none" w:sz="0" w:space="0" w:color="auto"/>
      </w:divBdr>
    </w:div>
    <w:div w:id="2064059945">
      <w:bodyDiv w:val="1"/>
      <w:marLeft w:val="0"/>
      <w:marRight w:val="0"/>
      <w:marTop w:val="0"/>
      <w:marBottom w:val="0"/>
      <w:divBdr>
        <w:top w:val="none" w:sz="0" w:space="0" w:color="auto"/>
        <w:left w:val="none" w:sz="0" w:space="0" w:color="auto"/>
        <w:bottom w:val="none" w:sz="0" w:space="0" w:color="auto"/>
        <w:right w:val="none" w:sz="0" w:space="0" w:color="auto"/>
      </w:divBdr>
    </w:div>
    <w:div w:id="2065175731">
      <w:bodyDiv w:val="1"/>
      <w:marLeft w:val="0"/>
      <w:marRight w:val="0"/>
      <w:marTop w:val="0"/>
      <w:marBottom w:val="0"/>
      <w:divBdr>
        <w:top w:val="none" w:sz="0" w:space="0" w:color="auto"/>
        <w:left w:val="none" w:sz="0" w:space="0" w:color="auto"/>
        <w:bottom w:val="none" w:sz="0" w:space="0" w:color="auto"/>
        <w:right w:val="none" w:sz="0" w:space="0" w:color="auto"/>
      </w:divBdr>
    </w:div>
    <w:div w:id="2067138382">
      <w:bodyDiv w:val="1"/>
      <w:marLeft w:val="0"/>
      <w:marRight w:val="0"/>
      <w:marTop w:val="0"/>
      <w:marBottom w:val="0"/>
      <w:divBdr>
        <w:top w:val="none" w:sz="0" w:space="0" w:color="auto"/>
        <w:left w:val="none" w:sz="0" w:space="0" w:color="auto"/>
        <w:bottom w:val="none" w:sz="0" w:space="0" w:color="auto"/>
        <w:right w:val="none" w:sz="0" w:space="0" w:color="auto"/>
      </w:divBdr>
    </w:div>
    <w:div w:id="2119253617">
      <w:bodyDiv w:val="1"/>
      <w:marLeft w:val="0"/>
      <w:marRight w:val="0"/>
      <w:marTop w:val="0"/>
      <w:marBottom w:val="0"/>
      <w:divBdr>
        <w:top w:val="none" w:sz="0" w:space="0" w:color="auto"/>
        <w:left w:val="none" w:sz="0" w:space="0" w:color="auto"/>
        <w:bottom w:val="none" w:sz="0" w:space="0" w:color="auto"/>
        <w:right w:val="none" w:sz="0" w:space="0" w:color="auto"/>
      </w:divBdr>
    </w:div>
    <w:div w:id="2129666123">
      <w:bodyDiv w:val="1"/>
      <w:marLeft w:val="0"/>
      <w:marRight w:val="0"/>
      <w:marTop w:val="0"/>
      <w:marBottom w:val="0"/>
      <w:divBdr>
        <w:top w:val="none" w:sz="0" w:space="0" w:color="auto"/>
        <w:left w:val="none" w:sz="0" w:space="0" w:color="auto"/>
        <w:bottom w:val="none" w:sz="0" w:space="0" w:color="auto"/>
        <w:right w:val="none" w:sz="0" w:space="0" w:color="auto"/>
      </w:divBdr>
    </w:div>
    <w:div w:id="2140754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BC3F-227D-41D1-8C9B-B54DB944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11277</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Universiteit van Amsterdam</Company>
  <LinksUpToDate>false</LinksUpToDate>
  <CharactersWithSpaces>13041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Smit</dc:creator>
  <cp:keywords/>
  <dc:description/>
  <cp:lastModifiedBy>Altendorf, Maria</cp:lastModifiedBy>
  <cp:revision>9</cp:revision>
  <cp:lastPrinted>2020-01-23T10:41:00Z</cp:lastPrinted>
  <dcterms:created xsi:type="dcterms:W3CDTF">2022-05-06T13:48:00Z</dcterms:created>
  <dcterms:modified xsi:type="dcterms:W3CDTF">2022-05-11T13:14:00Z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citations="15" publications="13"/&gt;&lt;/info&gt;PAPERS2_INFO_END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https://csl.mendeley.com/styles/246080811/sage-vancouver-superscript</vt:lpwstr>
  </property>
  <property fmtid="{D5CDD505-2E9C-101B-9397-08002B2CF9AE}" pid="22" name="Mendeley Recent Style Name 9_1">
    <vt:lpwstr>SAGE - Vancouver - Maria Altendorf</vt:lpwstr>
  </property>
  <property fmtid="{D5CDD505-2E9C-101B-9397-08002B2CF9AE}" pid="23" name="Mendeley Document_1">
    <vt:lpwstr>True</vt:lpwstr>
  </property>
  <property fmtid="{D5CDD505-2E9C-101B-9397-08002B2CF9AE}" pid="24" name="Mendeley Unique User Id_1">
    <vt:lpwstr>c86d7895-52f5-3e17-8cdd-cf0546e9b7bf</vt:lpwstr>
  </property>
  <property fmtid="{D5CDD505-2E9C-101B-9397-08002B2CF9AE}" pid="25" name="Mendeley Citation Style_1">
    <vt:lpwstr>http://www.zotero.org/styles/apa</vt:lpwstr>
  </property>
</Properties>
</file>