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66B5C" w14:textId="5EBD0886" w:rsidR="0056745D" w:rsidRDefault="00A3161A" w:rsidP="0056745D">
      <w:pPr>
        <w:pStyle w:val="Overskrift2"/>
      </w:pPr>
      <w:bookmarkStart w:id="0" w:name="_GoBack"/>
      <w:bookmarkEnd w:id="0"/>
      <w:proofErr w:type="spellStart"/>
      <w:r>
        <w:t>Table</w:t>
      </w:r>
      <w:proofErr w:type="spellEnd"/>
      <w:r w:rsidR="00D9483B">
        <w:t xml:space="preserve"> S1. </w:t>
      </w:r>
      <w:proofErr w:type="spellStart"/>
      <w:r w:rsidR="00D9483B">
        <w:t>Reagents</w:t>
      </w:r>
      <w:proofErr w:type="spellEnd"/>
      <w:r w:rsidR="00D9483B">
        <w:t xml:space="preserve"> and </w:t>
      </w:r>
      <w:proofErr w:type="spellStart"/>
      <w:r w:rsidR="00D9483B">
        <w:t>antibodies</w:t>
      </w:r>
      <w:proofErr w:type="spellEnd"/>
    </w:p>
    <w:tbl>
      <w:tblPr>
        <w:tblStyle w:val="Tabellrutenett"/>
        <w:tblW w:w="9351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1701"/>
        <w:gridCol w:w="3681"/>
      </w:tblGrid>
      <w:tr w:rsidR="0056745D" w14:paraId="493DA0A2" w14:textId="77777777" w:rsidTr="009C2493">
        <w:tc>
          <w:tcPr>
            <w:tcW w:w="1701" w:type="dxa"/>
          </w:tcPr>
          <w:p w14:paraId="3AC1858F" w14:textId="77777777" w:rsidR="0056745D" w:rsidRPr="00F4716A" w:rsidRDefault="0056745D" w:rsidP="009C2493">
            <w:pPr>
              <w:jc w:val="left"/>
              <w:rPr>
                <w:sz w:val="20"/>
                <w:szCs w:val="20"/>
              </w:rPr>
            </w:pPr>
            <w:r w:rsidRPr="00F4716A">
              <w:rPr>
                <w:sz w:val="20"/>
                <w:szCs w:val="20"/>
              </w:rPr>
              <w:t>Type of reagent</w:t>
            </w:r>
          </w:p>
        </w:tc>
        <w:tc>
          <w:tcPr>
            <w:tcW w:w="2268" w:type="dxa"/>
          </w:tcPr>
          <w:p w14:paraId="2D2D9053" w14:textId="77777777" w:rsidR="0056745D" w:rsidRPr="00F4716A" w:rsidRDefault="0056745D" w:rsidP="009C2493">
            <w:pPr>
              <w:jc w:val="left"/>
              <w:rPr>
                <w:sz w:val="20"/>
                <w:szCs w:val="20"/>
              </w:rPr>
            </w:pPr>
            <w:r w:rsidRPr="00F4716A">
              <w:rPr>
                <w:sz w:val="20"/>
                <w:szCs w:val="20"/>
              </w:rPr>
              <w:t>Product name</w:t>
            </w:r>
          </w:p>
        </w:tc>
        <w:tc>
          <w:tcPr>
            <w:tcW w:w="1701" w:type="dxa"/>
          </w:tcPr>
          <w:p w14:paraId="48067DAB" w14:textId="77777777" w:rsidR="0056745D" w:rsidRPr="00F4716A" w:rsidRDefault="0056745D" w:rsidP="009C2493">
            <w:pPr>
              <w:jc w:val="left"/>
              <w:rPr>
                <w:sz w:val="20"/>
                <w:szCs w:val="20"/>
              </w:rPr>
            </w:pPr>
            <w:r w:rsidRPr="00F4716A">
              <w:rPr>
                <w:sz w:val="20"/>
                <w:szCs w:val="20"/>
              </w:rPr>
              <w:t xml:space="preserve">Source </w:t>
            </w:r>
            <w:r>
              <w:rPr>
                <w:sz w:val="20"/>
                <w:szCs w:val="20"/>
              </w:rPr>
              <w:br/>
            </w:r>
            <w:r w:rsidRPr="00F4716A">
              <w:rPr>
                <w:sz w:val="20"/>
                <w:szCs w:val="20"/>
              </w:rPr>
              <w:t>(</w:t>
            </w:r>
            <w:proofErr w:type="spellStart"/>
            <w:r w:rsidRPr="00F4716A">
              <w:rPr>
                <w:sz w:val="20"/>
                <w:szCs w:val="20"/>
              </w:rPr>
              <w:t>catalog</w:t>
            </w:r>
            <w:proofErr w:type="spellEnd"/>
            <w:r w:rsidRPr="00F4716A">
              <w:rPr>
                <w:sz w:val="20"/>
                <w:szCs w:val="20"/>
              </w:rPr>
              <w:t xml:space="preserve"> number)</w:t>
            </w:r>
          </w:p>
        </w:tc>
        <w:tc>
          <w:tcPr>
            <w:tcW w:w="3681" w:type="dxa"/>
          </w:tcPr>
          <w:p w14:paraId="3C0FE7D5" w14:textId="77777777" w:rsidR="0056745D" w:rsidRPr="00F4716A" w:rsidRDefault="0056745D" w:rsidP="009C2493">
            <w:pPr>
              <w:jc w:val="left"/>
              <w:rPr>
                <w:sz w:val="20"/>
                <w:szCs w:val="20"/>
              </w:rPr>
            </w:pPr>
            <w:r w:rsidRPr="00F4716A">
              <w:rPr>
                <w:sz w:val="20"/>
                <w:szCs w:val="20"/>
              </w:rPr>
              <w:t>Comment</w:t>
            </w:r>
          </w:p>
        </w:tc>
      </w:tr>
      <w:tr w:rsidR="0056745D" w14:paraId="23DADC50" w14:textId="77777777" w:rsidTr="009C2493">
        <w:tc>
          <w:tcPr>
            <w:tcW w:w="1701" w:type="dxa"/>
          </w:tcPr>
          <w:p w14:paraId="5C4840EA" w14:textId="77777777" w:rsidR="0056745D" w:rsidRPr="00F4716A" w:rsidRDefault="0056745D" w:rsidP="009C2493">
            <w:pPr>
              <w:jc w:val="left"/>
              <w:rPr>
                <w:sz w:val="20"/>
                <w:szCs w:val="20"/>
              </w:rPr>
            </w:pPr>
            <w:r w:rsidRPr="00F4716A">
              <w:rPr>
                <w:sz w:val="20"/>
                <w:szCs w:val="20"/>
              </w:rPr>
              <w:t>Cell culture medium</w:t>
            </w:r>
          </w:p>
        </w:tc>
        <w:tc>
          <w:tcPr>
            <w:tcW w:w="2268" w:type="dxa"/>
          </w:tcPr>
          <w:p w14:paraId="5AEF3795" w14:textId="77777777" w:rsidR="0056745D" w:rsidRPr="00F4716A" w:rsidRDefault="0056745D" w:rsidP="009C2493">
            <w:pPr>
              <w:jc w:val="left"/>
              <w:rPr>
                <w:sz w:val="20"/>
                <w:szCs w:val="20"/>
              </w:rPr>
            </w:pPr>
            <w:r w:rsidRPr="00F4716A">
              <w:rPr>
                <w:sz w:val="20"/>
                <w:szCs w:val="20"/>
              </w:rPr>
              <w:t>L-15</w:t>
            </w:r>
          </w:p>
        </w:tc>
        <w:tc>
          <w:tcPr>
            <w:tcW w:w="1701" w:type="dxa"/>
          </w:tcPr>
          <w:p w14:paraId="26344285" w14:textId="77777777" w:rsidR="0056745D" w:rsidRPr="00F4716A" w:rsidRDefault="0056745D" w:rsidP="009C2493">
            <w:pPr>
              <w:jc w:val="left"/>
              <w:rPr>
                <w:sz w:val="20"/>
                <w:szCs w:val="20"/>
              </w:rPr>
            </w:pPr>
            <w:proofErr w:type="spellStart"/>
            <w:r w:rsidRPr="00F4716A">
              <w:rPr>
                <w:sz w:val="20"/>
                <w:szCs w:val="20"/>
              </w:rPr>
              <w:t>Lonza</w:t>
            </w:r>
            <w:proofErr w:type="spellEnd"/>
            <w:r w:rsidRPr="00F4716A">
              <w:rPr>
                <w:sz w:val="20"/>
                <w:szCs w:val="20"/>
              </w:rPr>
              <w:t xml:space="preserve"> </w:t>
            </w:r>
            <w:r w:rsidRPr="00F4716A">
              <w:rPr>
                <w:sz w:val="20"/>
                <w:szCs w:val="20"/>
              </w:rPr>
              <w:br/>
              <w:t>(</w:t>
            </w:r>
            <w:r w:rsidRPr="00F4716A">
              <w:rPr>
                <w:rFonts w:cs="Times New Roman"/>
                <w:sz w:val="20"/>
                <w:szCs w:val="20"/>
              </w:rPr>
              <w:t>12-700F</w:t>
            </w:r>
            <w:r w:rsidRPr="00F4716A">
              <w:rPr>
                <w:rFonts w:ascii="Verdana" w:hAnsi="Verdana" w:cs="Calibri"/>
                <w:sz w:val="20"/>
                <w:szCs w:val="20"/>
              </w:rPr>
              <w:t>)</w:t>
            </w:r>
          </w:p>
        </w:tc>
        <w:tc>
          <w:tcPr>
            <w:tcW w:w="3681" w:type="dxa"/>
          </w:tcPr>
          <w:p w14:paraId="3DE8B7AA" w14:textId="77777777" w:rsidR="0056745D" w:rsidRPr="00F4716A" w:rsidRDefault="0056745D" w:rsidP="009C24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Supplemented with FBS, L-glutamine, and penicillin/streptomycin/ amphotericin, as detailed below.</w:t>
            </w:r>
          </w:p>
        </w:tc>
      </w:tr>
      <w:tr w:rsidR="0056745D" w14:paraId="44C04866" w14:textId="77777777" w:rsidTr="009C2493">
        <w:tc>
          <w:tcPr>
            <w:tcW w:w="1701" w:type="dxa"/>
          </w:tcPr>
          <w:p w14:paraId="1E429D97" w14:textId="77777777" w:rsidR="0056745D" w:rsidRPr="00F4716A" w:rsidRDefault="0056745D" w:rsidP="009C2493">
            <w:pPr>
              <w:jc w:val="left"/>
              <w:rPr>
                <w:sz w:val="20"/>
                <w:szCs w:val="20"/>
              </w:rPr>
            </w:pPr>
            <w:r w:rsidRPr="00F4716A">
              <w:rPr>
                <w:sz w:val="20"/>
                <w:szCs w:val="20"/>
              </w:rPr>
              <w:t>Supplement</w:t>
            </w:r>
          </w:p>
        </w:tc>
        <w:tc>
          <w:tcPr>
            <w:tcW w:w="2268" w:type="dxa"/>
          </w:tcPr>
          <w:p w14:paraId="7CA469FE" w14:textId="77777777" w:rsidR="0056745D" w:rsidRPr="00F4716A" w:rsidRDefault="0056745D" w:rsidP="009C2493">
            <w:pPr>
              <w:jc w:val="left"/>
              <w:rPr>
                <w:sz w:val="20"/>
                <w:szCs w:val="20"/>
              </w:rPr>
            </w:pPr>
            <w:proofErr w:type="spellStart"/>
            <w:r w:rsidRPr="00F4716A">
              <w:rPr>
                <w:sz w:val="20"/>
                <w:szCs w:val="20"/>
              </w:rPr>
              <w:t>Fetal</w:t>
            </w:r>
            <w:proofErr w:type="spellEnd"/>
            <w:r w:rsidRPr="00F4716A">
              <w:rPr>
                <w:sz w:val="20"/>
                <w:szCs w:val="20"/>
              </w:rPr>
              <w:t xml:space="preserve"> bovine serum</w:t>
            </w:r>
          </w:p>
        </w:tc>
        <w:tc>
          <w:tcPr>
            <w:tcW w:w="1701" w:type="dxa"/>
          </w:tcPr>
          <w:p w14:paraId="4A8321B2" w14:textId="77777777" w:rsidR="0056745D" w:rsidRPr="00953D8C" w:rsidRDefault="0056745D" w:rsidP="009C2493">
            <w:pPr>
              <w:jc w:val="left"/>
              <w:rPr>
                <w:sz w:val="20"/>
                <w:szCs w:val="20"/>
                <w:lang w:val="nb-NO"/>
              </w:rPr>
            </w:pPr>
            <w:proofErr w:type="spellStart"/>
            <w:r w:rsidRPr="00953D8C">
              <w:rPr>
                <w:sz w:val="20"/>
                <w:szCs w:val="20"/>
                <w:lang w:val="nb-NO"/>
              </w:rPr>
              <w:t>Lonza</w:t>
            </w:r>
            <w:proofErr w:type="spellEnd"/>
            <w:r w:rsidRPr="00953D8C">
              <w:rPr>
                <w:sz w:val="20"/>
                <w:szCs w:val="20"/>
                <w:lang w:val="nb-NO"/>
              </w:rPr>
              <w:t xml:space="preserve"> </w:t>
            </w:r>
            <w:r w:rsidRPr="00953D8C">
              <w:rPr>
                <w:sz w:val="20"/>
                <w:szCs w:val="20"/>
                <w:lang w:val="nb-NO"/>
              </w:rPr>
              <w:br/>
              <w:t xml:space="preserve">(DE14-801F, </w:t>
            </w:r>
            <w:r w:rsidRPr="00953D8C">
              <w:rPr>
                <w:sz w:val="20"/>
                <w:szCs w:val="20"/>
                <w:lang w:val="nb-NO"/>
              </w:rPr>
              <w:br/>
              <w:t>lot. 0SB015)</w:t>
            </w:r>
          </w:p>
        </w:tc>
        <w:tc>
          <w:tcPr>
            <w:tcW w:w="3681" w:type="dxa"/>
          </w:tcPr>
          <w:p w14:paraId="23B07D36" w14:textId="77777777" w:rsidR="0056745D" w:rsidRPr="00F4716A" w:rsidRDefault="0056745D" w:rsidP="009C24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1/10 (10%)</w:t>
            </w:r>
          </w:p>
        </w:tc>
      </w:tr>
      <w:tr w:rsidR="0056745D" w14:paraId="4E1EA2DE" w14:textId="77777777" w:rsidTr="009C2493">
        <w:tc>
          <w:tcPr>
            <w:tcW w:w="1701" w:type="dxa"/>
          </w:tcPr>
          <w:p w14:paraId="1FA64B58" w14:textId="77777777" w:rsidR="0056745D" w:rsidRPr="00F4716A" w:rsidRDefault="0056745D" w:rsidP="009C2493">
            <w:pPr>
              <w:jc w:val="left"/>
              <w:rPr>
                <w:sz w:val="20"/>
                <w:szCs w:val="20"/>
              </w:rPr>
            </w:pPr>
            <w:r w:rsidRPr="00F4716A">
              <w:rPr>
                <w:sz w:val="20"/>
                <w:szCs w:val="20"/>
              </w:rPr>
              <w:t>Supplement</w:t>
            </w:r>
          </w:p>
        </w:tc>
        <w:tc>
          <w:tcPr>
            <w:tcW w:w="2268" w:type="dxa"/>
          </w:tcPr>
          <w:p w14:paraId="49A54416" w14:textId="77777777" w:rsidR="0056745D" w:rsidRPr="00F4716A" w:rsidRDefault="0056745D" w:rsidP="009C2493">
            <w:pPr>
              <w:jc w:val="left"/>
              <w:rPr>
                <w:sz w:val="20"/>
                <w:szCs w:val="20"/>
              </w:rPr>
            </w:pPr>
            <w:r w:rsidRPr="00F4716A">
              <w:rPr>
                <w:sz w:val="20"/>
                <w:szCs w:val="20"/>
              </w:rPr>
              <w:t>L-glutamine</w:t>
            </w:r>
          </w:p>
        </w:tc>
        <w:tc>
          <w:tcPr>
            <w:tcW w:w="1701" w:type="dxa"/>
          </w:tcPr>
          <w:p w14:paraId="6431E704" w14:textId="77777777" w:rsidR="0056745D" w:rsidRPr="00F4716A" w:rsidRDefault="0056745D" w:rsidP="009C2493">
            <w:pPr>
              <w:jc w:val="left"/>
              <w:rPr>
                <w:sz w:val="20"/>
                <w:szCs w:val="20"/>
              </w:rPr>
            </w:pPr>
            <w:proofErr w:type="spellStart"/>
            <w:r w:rsidRPr="00F4716A">
              <w:rPr>
                <w:sz w:val="20"/>
                <w:szCs w:val="20"/>
              </w:rPr>
              <w:t>Lonza</w:t>
            </w:r>
            <w:proofErr w:type="spellEnd"/>
            <w:r w:rsidRPr="00F4716A">
              <w:rPr>
                <w:sz w:val="20"/>
                <w:szCs w:val="20"/>
              </w:rPr>
              <w:br/>
              <w:t>(</w:t>
            </w:r>
            <w:r w:rsidRPr="00F4716A">
              <w:rPr>
                <w:rFonts w:cs="Times New Roman"/>
                <w:sz w:val="20"/>
                <w:szCs w:val="20"/>
              </w:rPr>
              <w:t>17-605E</w:t>
            </w:r>
            <w:r w:rsidRPr="00F4716A">
              <w:rPr>
                <w:rFonts w:ascii="Verdana" w:hAnsi="Verdana" w:cs="Calibri"/>
                <w:sz w:val="20"/>
                <w:szCs w:val="20"/>
              </w:rPr>
              <w:t>)</w:t>
            </w:r>
          </w:p>
        </w:tc>
        <w:tc>
          <w:tcPr>
            <w:tcW w:w="3681" w:type="dxa"/>
          </w:tcPr>
          <w:p w14:paraId="69787B4A" w14:textId="77777777" w:rsidR="0056745D" w:rsidRPr="00F4716A" w:rsidRDefault="0056745D" w:rsidP="009C24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Used 1/50 = 4 </w:t>
            </w:r>
            <w:proofErr w:type="spellStart"/>
            <w:r>
              <w:rPr>
                <w:sz w:val="20"/>
                <w:szCs w:val="20"/>
              </w:rPr>
              <w:t>mM</w:t>
            </w:r>
            <w:proofErr w:type="spellEnd"/>
          </w:p>
        </w:tc>
      </w:tr>
      <w:tr w:rsidR="0056745D" w14:paraId="1686A959" w14:textId="77777777" w:rsidTr="009C2493">
        <w:tc>
          <w:tcPr>
            <w:tcW w:w="1701" w:type="dxa"/>
          </w:tcPr>
          <w:p w14:paraId="085B0873" w14:textId="77777777" w:rsidR="0056745D" w:rsidRPr="00F4716A" w:rsidRDefault="0056745D" w:rsidP="009C2493">
            <w:pPr>
              <w:jc w:val="left"/>
              <w:rPr>
                <w:sz w:val="20"/>
                <w:szCs w:val="20"/>
              </w:rPr>
            </w:pPr>
            <w:r w:rsidRPr="00F4716A">
              <w:rPr>
                <w:sz w:val="20"/>
                <w:szCs w:val="20"/>
              </w:rPr>
              <w:t>Antimicrobial</w:t>
            </w:r>
            <w:r>
              <w:rPr>
                <w:sz w:val="20"/>
                <w:szCs w:val="20"/>
              </w:rPr>
              <w:t xml:space="preserve"> supplement</w:t>
            </w:r>
          </w:p>
        </w:tc>
        <w:tc>
          <w:tcPr>
            <w:tcW w:w="2268" w:type="dxa"/>
          </w:tcPr>
          <w:p w14:paraId="275FE98A" w14:textId="77777777" w:rsidR="0056745D" w:rsidRPr="00913C07" w:rsidRDefault="0056745D" w:rsidP="009C2493">
            <w:pPr>
              <w:jc w:val="left"/>
              <w:rPr>
                <w:rFonts w:cs="Times New Roman"/>
                <w:sz w:val="20"/>
                <w:szCs w:val="20"/>
              </w:rPr>
            </w:pPr>
            <w:r w:rsidRPr="00913C07">
              <w:rPr>
                <w:rFonts w:cs="Times New Roman"/>
                <w:sz w:val="20"/>
                <w:szCs w:val="20"/>
              </w:rPr>
              <w:t>Penicillin/Streptomycin/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13C07">
              <w:rPr>
                <w:rFonts w:cs="Times New Roman"/>
                <w:sz w:val="20"/>
                <w:szCs w:val="20"/>
              </w:rPr>
              <w:t>amphotericin</w:t>
            </w:r>
          </w:p>
        </w:tc>
        <w:tc>
          <w:tcPr>
            <w:tcW w:w="1701" w:type="dxa"/>
          </w:tcPr>
          <w:p w14:paraId="258F0ABB" w14:textId="77777777" w:rsidR="0056745D" w:rsidRPr="00F4716A" w:rsidRDefault="0056745D" w:rsidP="009C2493">
            <w:pPr>
              <w:jc w:val="left"/>
              <w:rPr>
                <w:sz w:val="20"/>
                <w:szCs w:val="20"/>
              </w:rPr>
            </w:pPr>
            <w:proofErr w:type="spellStart"/>
            <w:r w:rsidRPr="00F4716A">
              <w:rPr>
                <w:sz w:val="20"/>
                <w:szCs w:val="20"/>
              </w:rPr>
              <w:t>Lonza</w:t>
            </w:r>
            <w:proofErr w:type="spellEnd"/>
            <w:r w:rsidRPr="00F4716A">
              <w:rPr>
                <w:sz w:val="20"/>
                <w:szCs w:val="20"/>
              </w:rPr>
              <w:br/>
              <w:t>(</w:t>
            </w:r>
            <w:r w:rsidRPr="00F4716A">
              <w:rPr>
                <w:rFonts w:cs="Times New Roman"/>
                <w:sz w:val="20"/>
                <w:szCs w:val="20"/>
              </w:rPr>
              <w:t>17-745E</w:t>
            </w:r>
            <w:r w:rsidRPr="00F4716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81" w:type="dxa"/>
          </w:tcPr>
          <w:p w14:paraId="7B9B793A" w14:textId="77777777" w:rsidR="0056745D" w:rsidRPr="00F4716A" w:rsidRDefault="0056745D" w:rsidP="009C24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1/100</w:t>
            </w:r>
          </w:p>
        </w:tc>
      </w:tr>
      <w:tr w:rsidR="0056745D" w14:paraId="7C1402F8" w14:textId="77777777" w:rsidTr="009C2493">
        <w:tc>
          <w:tcPr>
            <w:tcW w:w="1701" w:type="dxa"/>
          </w:tcPr>
          <w:p w14:paraId="471B77CD" w14:textId="77777777" w:rsidR="0056745D" w:rsidRPr="00F4716A" w:rsidRDefault="0056745D" w:rsidP="009C24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Antibody (1</w:t>
            </w:r>
            <w:r>
              <w:rPr>
                <w:rFonts w:cs="Times New Roman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03CFBD5B" w14:textId="77777777" w:rsidR="0056745D" w:rsidRPr="00F4716A" w:rsidRDefault="0056745D" w:rsidP="009C24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Mouse IgG1 anti-ISAV HE (clone 3H6F8)</w:t>
            </w:r>
          </w:p>
        </w:tc>
        <w:tc>
          <w:tcPr>
            <w:tcW w:w="1701" w:type="dxa"/>
          </w:tcPr>
          <w:p w14:paraId="53A00348" w14:textId="0C0ED652" w:rsidR="0056745D" w:rsidRPr="00F4716A" w:rsidRDefault="00754E5E" w:rsidP="009C24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Knut Falk, </w:t>
            </w:r>
            <w:r w:rsidR="0056745D">
              <w:rPr>
                <w:sz w:val="20"/>
                <w:szCs w:val="20"/>
              </w:rPr>
              <w:t>Norwegian Veterinary Institute</w:t>
            </w:r>
          </w:p>
        </w:tc>
        <w:tc>
          <w:tcPr>
            <w:tcW w:w="3681" w:type="dxa"/>
          </w:tcPr>
          <w:p w14:paraId="3CAAB5FA" w14:textId="77777777" w:rsidR="0056745D" w:rsidRPr="00F4716A" w:rsidRDefault="0056745D" w:rsidP="009C24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Each batch of </w:t>
            </w:r>
            <w:proofErr w:type="spellStart"/>
            <w:r>
              <w:rPr>
                <w:sz w:val="20"/>
                <w:szCs w:val="20"/>
              </w:rPr>
              <w:t>hybridoma</w:t>
            </w:r>
            <w:proofErr w:type="spellEnd"/>
            <w:r>
              <w:rPr>
                <w:sz w:val="20"/>
                <w:szCs w:val="20"/>
              </w:rPr>
              <w:t xml:space="preserve"> supernatants was </w:t>
            </w:r>
            <w:proofErr w:type="spellStart"/>
            <w:r>
              <w:rPr>
                <w:sz w:val="20"/>
                <w:szCs w:val="20"/>
              </w:rPr>
              <w:t>titered</w:t>
            </w:r>
            <w:proofErr w:type="spellEnd"/>
            <w:r>
              <w:rPr>
                <w:sz w:val="20"/>
                <w:szCs w:val="20"/>
              </w:rPr>
              <w:t xml:space="preserve"> before use. Typically, supernatants were used at 1/10-1/100 dilution in IF, VBA and CELISA. </w:t>
            </w:r>
          </w:p>
        </w:tc>
      </w:tr>
      <w:tr w:rsidR="0056745D" w14:paraId="7B13D134" w14:textId="77777777" w:rsidTr="009C2493">
        <w:tc>
          <w:tcPr>
            <w:tcW w:w="1701" w:type="dxa"/>
          </w:tcPr>
          <w:p w14:paraId="26C2EB6B" w14:textId="77777777" w:rsidR="0056745D" w:rsidRPr="00F4716A" w:rsidRDefault="0056745D" w:rsidP="009C24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Antibody (1</w:t>
            </w:r>
            <w:r>
              <w:rPr>
                <w:rFonts w:cs="Times New Roman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1ECE1D26" w14:textId="5A6D8A01" w:rsidR="0056745D" w:rsidRPr="00F4716A" w:rsidRDefault="0056745D" w:rsidP="00953D8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  <w:r w:rsidR="003B4546">
              <w:rPr>
                <w:sz w:val="20"/>
                <w:szCs w:val="20"/>
              </w:rPr>
              <w:t>use IgG1 anti-ISAV HE (clone 10C9,</w:t>
            </w:r>
            <w:r>
              <w:rPr>
                <w:sz w:val="20"/>
                <w:szCs w:val="20"/>
              </w:rPr>
              <w:t xml:space="preserve"> specific to </w:t>
            </w:r>
            <w:r w:rsidR="00953D8C">
              <w:rPr>
                <w:sz w:val="20"/>
                <w:szCs w:val="20"/>
              </w:rPr>
              <w:t>European</w:t>
            </w:r>
            <w:r>
              <w:rPr>
                <w:sz w:val="20"/>
                <w:szCs w:val="20"/>
              </w:rPr>
              <w:t xml:space="preserve"> ISAV</w:t>
            </w:r>
            <w:r w:rsidR="00953D8C">
              <w:rPr>
                <w:sz w:val="20"/>
                <w:szCs w:val="20"/>
              </w:rPr>
              <w:t xml:space="preserve"> </w:t>
            </w:r>
            <w:proofErr w:type="spellStart"/>
            <w:r w:rsidR="00953D8C">
              <w:rPr>
                <w:sz w:val="20"/>
                <w:szCs w:val="20"/>
              </w:rPr>
              <w:t>genogroups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440F3E6" w14:textId="77777777" w:rsidR="0056745D" w:rsidRPr="00F4716A" w:rsidRDefault="0056745D" w:rsidP="009C24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Knut Falk, Norwegian Veterinary Institute</w:t>
            </w:r>
          </w:p>
        </w:tc>
        <w:tc>
          <w:tcPr>
            <w:tcW w:w="3681" w:type="dxa"/>
          </w:tcPr>
          <w:p w14:paraId="2AD9A821" w14:textId="77777777" w:rsidR="0056745D" w:rsidRPr="00F4716A" w:rsidRDefault="0056745D" w:rsidP="009C2493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Hybridoma</w:t>
            </w:r>
            <w:proofErr w:type="spellEnd"/>
            <w:r>
              <w:rPr>
                <w:sz w:val="20"/>
                <w:szCs w:val="20"/>
              </w:rPr>
              <w:t xml:space="preserve"> supernatant was used 1/10 for strain-specific detection of ISAV HE in IF, VBA and CELISA.</w:t>
            </w:r>
          </w:p>
        </w:tc>
      </w:tr>
      <w:tr w:rsidR="002836D4" w14:paraId="1B9EB3AB" w14:textId="77777777" w:rsidTr="00A27037">
        <w:tc>
          <w:tcPr>
            <w:tcW w:w="1701" w:type="dxa"/>
          </w:tcPr>
          <w:p w14:paraId="6E24E0CE" w14:textId="77777777" w:rsidR="002836D4" w:rsidRDefault="002836D4" w:rsidP="00A2703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Antibody (1</w:t>
            </w:r>
            <w:r>
              <w:rPr>
                <w:rFonts w:cs="Times New Roman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17D13693" w14:textId="46910EED" w:rsidR="002836D4" w:rsidRDefault="003B4546" w:rsidP="00953D8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Mouse IgG2</w:t>
            </w:r>
            <w:r w:rsidR="002836D4">
              <w:rPr>
                <w:sz w:val="20"/>
                <w:szCs w:val="20"/>
              </w:rPr>
              <w:t xml:space="preserve">b anti-ISAV HE (clone </w:t>
            </w:r>
            <w:r>
              <w:rPr>
                <w:sz w:val="20"/>
                <w:szCs w:val="20"/>
              </w:rPr>
              <w:t xml:space="preserve">8F5, </w:t>
            </w:r>
            <w:r w:rsidR="002836D4">
              <w:rPr>
                <w:sz w:val="20"/>
                <w:szCs w:val="20"/>
              </w:rPr>
              <w:t xml:space="preserve">specific to </w:t>
            </w:r>
            <w:r w:rsidR="00953D8C">
              <w:rPr>
                <w:sz w:val="20"/>
                <w:szCs w:val="20"/>
              </w:rPr>
              <w:t>North-American</w:t>
            </w:r>
            <w:r w:rsidR="002836D4">
              <w:rPr>
                <w:sz w:val="20"/>
                <w:szCs w:val="20"/>
              </w:rPr>
              <w:t xml:space="preserve"> ISAV</w:t>
            </w:r>
            <w:r w:rsidR="00953D8C">
              <w:rPr>
                <w:sz w:val="20"/>
                <w:szCs w:val="20"/>
              </w:rPr>
              <w:t xml:space="preserve"> </w:t>
            </w:r>
            <w:proofErr w:type="spellStart"/>
            <w:r w:rsidR="00953D8C">
              <w:rPr>
                <w:sz w:val="20"/>
                <w:szCs w:val="20"/>
              </w:rPr>
              <w:t>genogroups</w:t>
            </w:r>
            <w:proofErr w:type="spellEnd"/>
            <w:r w:rsidR="002836D4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0276311" w14:textId="09B5B512" w:rsidR="002836D4" w:rsidRDefault="005B5EC7" w:rsidP="005B5EC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Sharon </w:t>
            </w:r>
            <w:proofErr w:type="spellStart"/>
            <w:r>
              <w:rPr>
                <w:sz w:val="20"/>
                <w:szCs w:val="20"/>
              </w:rPr>
              <w:t>Clouthier</w:t>
            </w:r>
            <w:proofErr w:type="spellEnd"/>
            <w:r>
              <w:rPr>
                <w:sz w:val="20"/>
                <w:szCs w:val="20"/>
              </w:rPr>
              <w:t xml:space="preserve">, Fisheries and Oceans Canada </w:t>
            </w:r>
          </w:p>
        </w:tc>
        <w:tc>
          <w:tcPr>
            <w:tcW w:w="3681" w:type="dxa"/>
          </w:tcPr>
          <w:p w14:paraId="12106FD3" w14:textId="77777777" w:rsidR="002836D4" w:rsidRDefault="002836D4" w:rsidP="00A27037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Hybridoma</w:t>
            </w:r>
            <w:proofErr w:type="spellEnd"/>
            <w:r>
              <w:rPr>
                <w:sz w:val="20"/>
                <w:szCs w:val="20"/>
              </w:rPr>
              <w:t xml:space="preserve"> supernatant was used 1/10-30 for strain-specific detection of ISAV HE in IF, VBA and CELISA.</w:t>
            </w:r>
          </w:p>
        </w:tc>
      </w:tr>
      <w:tr w:rsidR="005B31FB" w14:paraId="2AC1217B" w14:textId="77777777" w:rsidTr="00A27037">
        <w:tc>
          <w:tcPr>
            <w:tcW w:w="1701" w:type="dxa"/>
          </w:tcPr>
          <w:p w14:paraId="7EFA2E9D" w14:textId="12DEDEB9" w:rsidR="005B31FB" w:rsidRDefault="005B31FB" w:rsidP="00A2703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Antibody (1</w:t>
            </w:r>
            <w:r>
              <w:rPr>
                <w:rFonts w:cs="Times New Roman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5EDB4028" w14:textId="3FB06849" w:rsidR="005B31FB" w:rsidRDefault="005B31FB" w:rsidP="00A2703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Mouse IgG1 anti-ISAV NP (clone NP10)</w:t>
            </w:r>
          </w:p>
        </w:tc>
        <w:tc>
          <w:tcPr>
            <w:tcW w:w="1701" w:type="dxa"/>
          </w:tcPr>
          <w:p w14:paraId="1C3939F1" w14:textId="69576504" w:rsidR="005B31FB" w:rsidRDefault="00B107AD" w:rsidP="00A2703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Aquatic Diagnostics (P10)</w:t>
            </w:r>
          </w:p>
        </w:tc>
        <w:tc>
          <w:tcPr>
            <w:tcW w:w="3681" w:type="dxa"/>
          </w:tcPr>
          <w:p w14:paraId="5A708C3F" w14:textId="78D81006" w:rsidR="005B31FB" w:rsidRDefault="00B107AD" w:rsidP="00A2703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1/500</w:t>
            </w:r>
          </w:p>
        </w:tc>
      </w:tr>
      <w:tr w:rsidR="0056745D" w14:paraId="49AFEABF" w14:textId="77777777" w:rsidTr="009C2493">
        <w:tc>
          <w:tcPr>
            <w:tcW w:w="1701" w:type="dxa"/>
          </w:tcPr>
          <w:p w14:paraId="424DA237" w14:textId="77777777" w:rsidR="0056745D" w:rsidRDefault="0056745D" w:rsidP="009C24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Antibody (1</w:t>
            </w:r>
            <w:r>
              <w:rPr>
                <w:rFonts w:cs="Times New Roman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3754E83B" w14:textId="518CE9EE" w:rsidR="0056745D" w:rsidRDefault="0056745D" w:rsidP="002836D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Mouse </w:t>
            </w:r>
            <w:r w:rsidR="002836D4">
              <w:rPr>
                <w:sz w:val="20"/>
                <w:szCs w:val="20"/>
              </w:rPr>
              <w:t>anti-IHNV</w:t>
            </w:r>
            <w:r w:rsidR="002C28E0">
              <w:rPr>
                <w:sz w:val="20"/>
                <w:szCs w:val="20"/>
              </w:rPr>
              <w:t xml:space="preserve"> N protein (clone 136-3)</w:t>
            </w:r>
          </w:p>
        </w:tc>
        <w:tc>
          <w:tcPr>
            <w:tcW w:w="1701" w:type="dxa"/>
          </w:tcPr>
          <w:p w14:paraId="4F5DE784" w14:textId="315FC480" w:rsidR="0056745D" w:rsidRDefault="002C28E0" w:rsidP="009C24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Niels Jørgen Olesen, EURL for fish and crustacean disease, DTU, Denmark</w:t>
            </w:r>
          </w:p>
        </w:tc>
        <w:tc>
          <w:tcPr>
            <w:tcW w:w="3681" w:type="dxa"/>
          </w:tcPr>
          <w:p w14:paraId="608782C0" w14:textId="496DD724" w:rsidR="0056745D" w:rsidRDefault="002C28E0" w:rsidP="009C2493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Hybridoma</w:t>
            </w:r>
            <w:proofErr w:type="spellEnd"/>
            <w:r>
              <w:rPr>
                <w:sz w:val="20"/>
                <w:szCs w:val="20"/>
              </w:rPr>
              <w:t xml:space="preserve"> supernatant was used </w:t>
            </w:r>
            <w:r w:rsidR="00AD6119">
              <w:rPr>
                <w:sz w:val="20"/>
                <w:szCs w:val="20"/>
              </w:rPr>
              <w:t xml:space="preserve">at </w:t>
            </w:r>
            <w:r>
              <w:rPr>
                <w:sz w:val="20"/>
                <w:szCs w:val="20"/>
              </w:rPr>
              <w:t>1/50</w:t>
            </w:r>
            <w:r w:rsidR="00AD6119">
              <w:rPr>
                <w:sz w:val="20"/>
                <w:szCs w:val="20"/>
              </w:rPr>
              <w:t xml:space="preserve"> dilution in IF and CELISA </w:t>
            </w:r>
          </w:p>
        </w:tc>
      </w:tr>
      <w:tr w:rsidR="009D4FDB" w:rsidRPr="009D4FDB" w14:paraId="3D5D93CE" w14:textId="77777777" w:rsidTr="009D4FDB">
        <w:trPr>
          <w:trHeight w:val="256"/>
        </w:trPr>
        <w:tc>
          <w:tcPr>
            <w:tcW w:w="1701" w:type="dxa"/>
          </w:tcPr>
          <w:p w14:paraId="1770363E" w14:textId="17B6421D" w:rsidR="009D4FDB" w:rsidRPr="009D4FDB" w:rsidRDefault="009D4FDB" w:rsidP="009C24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Antibody (1</w:t>
            </w:r>
            <w:r>
              <w:rPr>
                <w:rFonts w:cs="Times New Roman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46DDAC55" w14:textId="06EC8E6D" w:rsidR="009D4FDB" w:rsidRPr="009D4FDB" w:rsidRDefault="009D4FDB" w:rsidP="002836D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Mouse IgM detecting the </w:t>
            </w:r>
            <w:r w:rsidR="00DB544C">
              <w:rPr>
                <w:sz w:val="20"/>
                <w:szCs w:val="20"/>
              </w:rPr>
              <w:t xml:space="preserve">backbone of the </w:t>
            </w:r>
            <w:r>
              <w:rPr>
                <w:sz w:val="20"/>
                <w:szCs w:val="20"/>
              </w:rPr>
              <w:t>cellular ISAV receptor (clone 10E4)</w:t>
            </w:r>
          </w:p>
        </w:tc>
        <w:tc>
          <w:tcPr>
            <w:tcW w:w="1701" w:type="dxa"/>
          </w:tcPr>
          <w:p w14:paraId="4129217B" w14:textId="5C5D6427" w:rsidR="009D4FDB" w:rsidRPr="009D4FDB" w:rsidRDefault="009D4FDB" w:rsidP="009C24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Knut Falk, Norwegian Veterinary Institute</w:t>
            </w:r>
          </w:p>
        </w:tc>
        <w:tc>
          <w:tcPr>
            <w:tcW w:w="3681" w:type="dxa"/>
          </w:tcPr>
          <w:p w14:paraId="61F63509" w14:textId="0F28C57F" w:rsidR="009D4FDB" w:rsidRPr="009D4FDB" w:rsidRDefault="009D4FDB" w:rsidP="009C2493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Hybridoma</w:t>
            </w:r>
            <w:proofErr w:type="spellEnd"/>
            <w:r>
              <w:rPr>
                <w:sz w:val="20"/>
                <w:szCs w:val="20"/>
              </w:rPr>
              <w:t xml:space="preserve"> supernatant was used 1/100 in IF and IHC</w:t>
            </w:r>
          </w:p>
        </w:tc>
      </w:tr>
      <w:tr w:rsidR="004725F2" w14:paraId="478FC795" w14:textId="77777777" w:rsidTr="009C2493">
        <w:tc>
          <w:tcPr>
            <w:tcW w:w="1701" w:type="dxa"/>
          </w:tcPr>
          <w:p w14:paraId="3360187D" w14:textId="603C23B2" w:rsidR="004725F2" w:rsidRDefault="004725F2" w:rsidP="009C24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Antibody (1</w:t>
            </w:r>
            <w:r>
              <w:rPr>
                <w:rFonts w:cs="Times New Roman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089850D9" w14:textId="79516FE7" w:rsidR="004725F2" w:rsidRDefault="00B475BA" w:rsidP="002836D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Rabbit anti-ISAV</w:t>
            </w:r>
            <w:r w:rsidR="004175F1">
              <w:rPr>
                <w:sz w:val="20"/>
                <w:szCs w:val="20"/>
              </w:rPr>
              <w:t xml:space="preserve"> NP</w:t>
            </w:r>
            <w:r>
              <w:rPr>
                <w:sz w:val="20"/>
                <w:szCs w:val="20"/>
              </w:rPr>
              <w:t xml:space="preserve"> </w:t>
            </w:r>
            <w:r w:rsidR="004175F1">
              <w:rPr>
                <w:sz w:val="20"/>
                <w:szCs w:val="20"/>
              </w:rPr>
              <w:t xml:space="preserve">reactive serum </w:t>
            </w:r>
            <w:r w:rsidR="004725F2">
              <w:rPr>
                <w:sz w:val="20"/>
                <w:szCs w:val="20"/>
              </w:rPr>
              <w:t>(K716)</w:t>
            </w:r>
          </w:p>
        </w:tc>
        <w:tc>
          <w:tcPr>
            <w:tcW w:w="1701" w:type="dxa"/>
          </w:tcPr>
          <w:p w14:paraId="56625BB7" w14:textId="785EF0F6" w:rsidR="004725F2" w:rsidRDefault="004725F2" w:rsidP="009C24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Knut Falk, Norwegian Veterinary Institute</w:t>
            </w:r>
          </w:p>
        </w:tc>
        <w:tc>
          <w:tcPr>
            <w:tcW w:w="3681" w:type="dxa"/>
          </w:tcPr>
          <w:p w14:paraId="16654EE1" w14:textId="698FEF34" w:rsidR="004725F2" w:rsidRDefault="004D512C" w:rsidP="009C24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1/3000 for IHC</w:t>
            </w:r>
          </w:p>
        </w:tc>
      </w:tr>
      <w:tr w:rsidR="0056745D" w14:paraId="149ED707" w14:textId="77777777" w:rsidTr="009C2493">
        <w:tc>
          <w:tcPr>
            <w:tcW w:w="1701" w:type="dxa"/>
          </w:tcPr>
          <w:p w14:paraId="7CCD89E9" w14:textId="77777777" w:rsidR="0056745D" w:rsidRDefault="0056745D" w:rsidP="009C24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Antibody (2</w:t>
            </w:r>
            <w:r>
              <w:rPr>
                <w:rFonts w:cs="Times New Roman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74309864" w14:textId="77777777" w:rsidR="0056745D" w:rsidRDefault="0056745D" w:rsidP="009C24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Goat anti-mouse IgG - HRP</w:t>
            </w:r>
          </w:p>
        </w:tc>
        <w:tc>
          <w:tcPr>
            <w:tcW w:w="1701" w:type="dxa"/>
          </w:tcPr>
          <w:p w14:paraId="07533223" w14:textId="77777777" w:rsidR="0056745D" w:rsidRDefault="0056745D" w:rsidP="009C24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Invitrogen </w:t>
            </w:r>
            <w:r w:rsidRPr="00AE5C9B">
              <w:rPr>
                <w:sz w:val="20"/>
                <w:szCs w:val="20"/>
              </w:rPr>
              <w:t>(UK292754)</w:t>
            </w:r>
          </w:p>
        </w:tc>
        <w:tc>
          <w:tcPr>
            <w:tcW w:w="3681" w:type="dxa"/>
          </w:tcPr>
          <w:p w14:paraId="1DB71B4B" w14:textId="77777777" w:rsidR="0056745D" w:rsidRDefault="0056745D" w:rsidP="009C24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1/5000</w:t>
            </w:r>
          </w:p>
        </w:tc>
      </w:tr>
      <w:tr w:rsidR="00817F97" w14:paraId="1EE3BAC6" w14:textId="77777777" w:rsidTr="009C2493">
        <w:tc>
          <w:tcPr>
            <w:tcW w:w="1701" w:type="dxa"/>
          </w:tcPr>
          <w:p w14:paraId="1F3A9942" w14:textId="08099752" w:rsidR="00817F97" w:rsidRDefault="00817F97" w:rsidP="009C24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Antibody (2</w:t>
            </w:r>
            <w:r>
              <w:rPr>
                <w:rFonts w:cs="Times New Roman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26164A5A" w14:textId="73EBE70E" w:rsidR="00817F97" w:rsidRDefault="00817F97" w:rsidP="009C24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Goat anti-mouse IgM – Alexa594</w:t>
            </w:r>
          </w:p>
        </w:tc>
        <w:tc>
          <w:tcPr>
            <w:tcW w:w="1701" w:type="dxa"/>
          </w:tcPr>
          <w:p w14:paraId="402F1C36" w14:textId="7DCE886D" w:rsidR="00817F97" w:rsidRDefault="00817F97" w:rsidP="009C24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Molecular probes (A21044)</w:t>
            </w:r>
          </w:p>
        </w:tc>
        <w:tc>
          <w:tcPr>
            <w:tcW w:w="3681" w:type="dxa"/>
          </w:tcPr>
          <w:p w14:paraId="6A5A2253" w14:textId="38A38273" w:rsidR="00817F97" w:rsidRDefault="00817F97" w:rsidP="009C24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1/200</w:t>
            </w:r>
            <w:r w:rsidR="00A32F65">
              <w:rPr>
                <w:sz w:val="20"/>
                <w:szCs w:val="20"/>
              </w:rPr>
              <w:t xml:space="preserve"> </w:t>
            </w:r>
          </w:p>
        </w:tc>
      </w:tr>
      <w:tr w:rsidR="0056745D" w14:paraId="46189754" w14:textId="77777777" w:rsidTr="009C2493">
        <w:tc>
          <w:tcPr>
            <w:tcW w:w="1701" w:type="dxa"/>
          </w:tcPr>
          <w:p w14:paraId="2CABE5A9" w14:textId="77777777" w:rsidR="0056745D" w:rsidRDefault="0056745D" w:rsidP="009C24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Antibody (2</w:t>
            </w:r>
            <w:r>
              <w:rPr>
                <w:rFonts w:cs="Times New Roman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59964E1F" w14:textId="77777777" w:rsidR="0056745D" w:rsidRDefault="0056745D" w:rsidP="009C24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Goat anti-mouse IgG (H+L) – Alexa488</w:t>
            </w:r>
          </w:p>
        </w:tc>
        <w:tc>
          <w:tcPr>
            <w:tcW w:w="1701" w:type="dxa"/>
          </w:tcPr>
          <w:p w14:paraId="763FF145" w14:textId="77777777" w:rsidR="0056745D" w:rsidRDefault="0056745D" w:rsidP="009C24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Molecular probes (A11001)</w:t>
            </w:r>
          </w:p>
        </w:tc>
        <w:tc>
          <w:tcPr>
            <w:tcW w:w="3681" w:type="dxa"/>
          </w:tcPr>
          <w:p w14:paraId="0E17E77E" w14:textId="089491CE" w:rsidR="0056745D" w:rsidRDefault="00A32F65" w:rsidP="009C24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1/500</w:t>
            </w:r>
          </w:p>
        </w:tc>
      </w:tr>
      <w:tr w:rsidR="006C5272" w14:paraId="6C1E4D8B" w14:textId="77777777" w:rsidTr="009C2493">
        <w:tc>
          <w:tcPr>
            <w:tcW w:w="1701" w:type="dxa"/>
          </w:tcPr>
          <w:p w14:paraId="762CDA52" w14:textId="71AC69D7" w:rsidR="006C5272" w:rsidRDefault="006C5272" w:rsidP="009C24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marker</w:t>
            </w:r>
          </w:p>
        </w:tc>
        <w:tc>
          <w:tcPr>
            <w:tcW w:w="2268" w:type="dxa"/>
          </w:tcPr>
          <w:p w14:paraId="31C068D0" w14:textId="1FB0082D" w:rsidR="006C5272" w:rsidRDefault="006C5272" w:rsidP="009C2493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Phalloidin</w:t>
            </w:r>
            <w:proofErr w:type="spellEnd"/>
            <w:r>
              <w:rPr>
                <w:sz w:val="20"/>
                <w:szCs w:val="20"/>
              </w:rPr>
              <w:t xml:space="preserve"> Alexa594</w:t>
            </w:r>
          </w:p>
        </w:tc>
        <w:tc>
          <w:tcPr>
            <w:tcW w:w="1701" w:type="dxa"/>
          </w:tcPr>
          <w:p w14:paraId="3D81B221" w14:textId="7C0D3B84" w:rsidR="006C5272" w:rsidRDefault="005D749C" w:rsidP="009C24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Molecular probes (A12381)</w:t>
            </w:r>
          </w:p>
        </w:tc>
        <w:tc>
          <w:tcPr>
            <w:tcW w:w="3681" w:type="dxa"/>
          </w:tcPr>
          <w:p w14:paraId="339B692A" w14:textId="30159D9F" w:rsidR="006C5272" w:rsidRDefault="006C5272" w:rsidP="009C24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1/100</w:t>
            </w:r>
          </w:p>
        </w:tc>
      </w:tr>
      <w:tr w:rsidR="00754E5E" w14:paraId="12DE7FEB" w14:textId="77777777" w:rsidTr="009C2493">
        <w:tc>
          <w:tcPr>
            <w:tcW w:w="1701" w:type="dxa"/>
          </w:tcPr>
          <w:p w14:paraId="269DCB06" w14:textId="17A30BA7" w:rsidR="00754E5E" w:rsidRDefault="00754E5E" w:rsidP="009C24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Cell marker</w:t>
            </w:r>
          </w:p>
        </w:tc>
        <w:tc>
          <w:tcPr>
            <w:tcW w:w="2268" w:type="dxa"/>
          </w:tcPr>
          <w:p w14:paraId="0E827F79" w14:textId="1345D53C" w:rsidR="00754E5E" w:rsidRDefault="00754E5E" w:rsidP="009C24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Hoechst 33342</w:t>
            </w:r>
          </w:p>
        </w:tc>
        <w:tc>
          <w:tcPr>
            <w:tcW w:w="1701" w:type="dxa"/>
          </w:tcPr>
          <w:p w14:paraId="3F60F3B6" w14:textId="0981AB33" w:rsidR="00754E5E" w:rsidRDefault="00E408F9" w:rsidP="009C2493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Thermo</w:t>
            </w:r>
            <w:proofErr w:type="spellEnd"/>
            <w:r>
              <w:rPr>
                <w:sz w:val="20"/>
                <w:szCs w:val="20"/>
              </w:rPr>
              <w:t xml:space="preserve"> Fisher Scientific (H3570)</w:t>
            </w:r>
          </w:p>
        </w:tc>
        <w:tc>
          <w:tcPr>
            <w:tcW w:w="3681" w:type="dxa"/>
          </w:tcPr>
          <w:p w14:paraId="05727426" w14:textId="6E16E067" w:rsidR="00754E5E" w:rsidRDefault="00754E5E" w:rsidP="009C24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>
              <w:rPr>
                <w:rFonts w:cs="Times New Roman"/>
                <w:sz w:val="20"/>
                <w:szCs w:val="20"/>
              </w:rPr>
              <w:t>µ</w:t>
            </w:r>
            <w:r>
              <w:rPr>
                <w:sz w:val="20"/>
                <w:szCs w:val="20"/>
              </w:rPr>
              <w:t>g/mL</w:t>
            </w:r>
          </w:p>
        </w:tc>
      </w:tr>
      <w:tr w:rsidR="0056745D" w14:paraId="6E33BAFA" w14:textId="77777777" w:rsidTr="009C2493">
        <w:tc>
          <w:tcPr>
            <w:tcW w:w="1701" w:type="dxa"/>
          </w:tcPr>
          <w:p w14:paraId="22A2BE12" w14:textId="77777777" w:rsidR="0056745D" w:rsidRDefault="0056745D" w:rsidP="009C24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Substrate</w:t>
            </w:r>
          </w:p>
        </w:tc>
        <w:tc>
          <w:tcPr>
            <w:tcW w:w="2268" w:type="dxa"/>
          </w:tcPr>
          <w:p w14:paraId="58627EF8" w14:textId="77777777" w:rsidR="0056745D" w:rsidRDefault="0056745D" w:rsidP="009C24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TMB</w:t>
            </w:r>
          </w:p>
        </w:tc>
        <w:tc>
          <w:tcPr>
            <w:tcW w:w="1701" w:type="dxa"/>
          </w:tcPr>
          <w:p w14:paraId="55ADE668" w14:textId="1DAB1381" w:rsidR="0056745D" w:rsidRDefault="00E408F9" w:rsidP="009C2493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Thermo</w:t>
            </w:r>
            <w:proofErr w:type="spellEnd"/>
            <w:r>
              <w:rPr>
                <w:sz w:val="20"/>
                <w:szCs w:val="20"/>
              </w:rPr>
              <w:t xml:space="preserve"> Fisher</w:t>
            </w:r>
            <w:r w:rsidR="00F715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Scientific </w:t>
            </w:r>
            <w:r w:rsidR="00F7158B">
              <w:rPr>
                <w:sz w:val="20"/>
                <w:szCs w:val="20"/>
              </w:rPr>
              <w:t>(VD301152)</w:t>
            </w:r>
          </w:p>
        </w:tc>
        <w:tc>
          <w:tcPr>
            <w:tcW w:w="3681" w:type="dxa"/>
          </w:tcPr>
          <w:p w14:paraId="0B6CF65B" w14:textId="288254D5" w:rsidR="0056745D" w:rsidRDefault="006C5272" w:rsidP="009C24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undiluted</w:t>
            </w:r>
          </w:p>
        </w:tc>
      </w:tr>
      <w:tr w:rsidR="0056745D" w14:paraId="2C4CED89" w14:textId="77777777" w:rsidTr="009C2493">
        <w:tc>
          <w:tcPr>
            <w:tcW w:w="1701" w:type="dxa"/>
          </w:tcPr>
          <w:p w14:paraId="5198F252" w14:textId="77777777" w:rsidR="0056745D" w:rsidRDefault="0056745D" w:rsidP="009C24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Blocking buffer</w:t>
            </w:r>
          </w:p>
        </w:tc>
        <w:tc>
          <w:tcPr>
            <w:tcW w:w="2268" w:type="dxa"/>
          </w:tcPr>
          <w:p w14:paraId="73950409" w14:textId="1625F5A3" w:rsidR="0056745D" w:rsidRDefault="00F7158B" w:rsidP="009C24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10x clear milk block (CMB)</w:t>
            </w:r>
          </w:p>
        </w:tc>
        <w:tc>
          <w:tcPr>
            <w:tcW w:w="1701" w:type="dxa"/>
          </w:tcPr>
          <w:p w14:paraId="36C8BBB7" w14:textId="1D371E47" w:rsidR="0056745D" w:rsidRDefault="00F7158B" w:rsidP="009C24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Pierce</w:t>
            </w:r>
            <w:r w:rsidR="00FF3CD2">
              <w:rPr>
                <w:sz w:val="20"/>
                <w:szCs w:val="20"/>
              </w:rPr>
              <w:t xml:space="preserve"> </w:t>
            </w:r>
            <w:r w:rsidR="00FF3CD2" w:rsidRPr="00FF3CD2">
              <w:rPr>
                <w:sz w:val="20"/>
                <w:szCs w:val="20"/>
              </w:rPr>
              <w:t>(UL2891131)</w:t>
            </w:r>
          </w:p>
        </w:tc>
        <w:tc>
          <w:tcPr>
            <w:tcW w:w="3681" w:type="dxa"/>
          </w:tcPr>
          <w:p w14:paraId="4DD62B6E" w14:textId="6A19FCE1" w:rsidR="0056745D" w:rsidRDefault="006C5272" w:rsidP="009C24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x1</w:t>
            </w:r>
            <w:r w:rsidR="00C92352">
              <w:rPr>
                <w:sz w:val="20"/>
                <w:szCs w:val="20"/>
              </w:rPr>
              <w:t xml:space="preserve"> for VBA and CELISA</w:t>
            </w:r>
          </w:p>
        </w:tc>
      </w:tr>
      <w:tr w:rsidR="0056745D" w14:paraId="12CFC14A" w14:textId="77777777" w:rsidTr="009C2493">
        <w:tc>
          <w:tcPr>
            <w:tcW w:w="1701" w:type="dxa"/>
          </w:tcPr>
          <w:p w14:paraId="6DE77119" w14:textId="77777777" w:rsidR="0056745D" w:rsidRDefault="0056745D" w:rsidP="009C24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IHC detection system</w:t>
            </w:r>
          </w:p>
        </w:tc>
        <w:tc>
          <w:tcPr>
            <w:tcW w:w="2268" w:type="dxa"/>
          </w:tcPr>
          <w:p w14:paraId="62EAB355" w14:textId="78AA1E06" w:rsidR="0056745D" w:rsidRDefault="006657B1" w:rsidP="006657B1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EnVision</w:t>
            </w:r>
            <w:proofErr w:type="spellEnd"/>
            <w:r>
              <w:rPr>
                <w:sz w:val="20"/>
                <w:szCs w:val="20"/>
              </w:rPr>
              <w:t xml:space="preserve"> Peroxidase/DAB, rabbit/mouse</w:t>
            </w:r>
          </w:p>
        </w:tc>
        <w:tc>
          <w:tcPr>
            <w:tcW w:w="1701" w:type="dxa"/>
          </w:tcPr>
          <w:p w14:paraId="60EEA968" w14:textId="07BDAD5C" w:rsidR="0056745D" w:rsidRDefault="006657B1" w:rsidP="009C24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Agilent DAKO</w:t>
            </w:r>
          </w:p>
        </w:tc>
        <w:tc>
          <w:tcPr>
            <w:tcW w:w="3681" w:type="dxa"/>
          </w:tcPr>
          <w:p w14:paraId="3EE5D957" w14:textId="6448A3B4" w:rsidR="0056745D" w:rsidRDefault="00C92352" w:rsidP="009C24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for VHC and IHC</w:t>
            </w:r>
          </w:p>
        </w:tc>
      </w:tr>
      <w:tr w:rsidR="0056745D" w14:paraId="01BC4582" w14:textId="77777777" w:rsidTr="009C2493">
        <w:tc>
          <w:tcPr>
            <w:tcW w:w="1701" w:type="dxa"/>
          </w:tcPr>
          <w:p w14:paraId="4736EFD3" w14:textId="77777777" w:rsidR="0056745D" w:rsidRDefault="0056745D" w:rsidP="009C24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IHC detection system</w:t>
            </w:r>
          </w:p>
        </w:tc>
        <w:tc>
          <w:tcPr>
            <w:tcW w:w="2268" w:type="dxa"/>
          </w:tcPr>
          <w:p w14:paraId="219B577B" w14:textId="57B3116D" w:rsidR="0056745D" w:rsidRDefault="0056745D" w:rsidP="009C24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MACH2</w:t>
            </w:r>
            <w:r w:rsidR="00C92352">
              <w:rPr>
                <w:sz w:val="20"/>
                <w:szCs w:val="20"/>
              </w:rPr>
              <w:t xml:space="preserve"> Universal HRP-Polymer Detection</w:t>
            </w:r>
          </w:p>
        </w:tc>
        <w:tc>
          <w:tcPr>
            <w:tcW w:w="1701" w:type="dxa"/>
          </w:tcPr>
          <w:p w14:paraId="5F77DDC0" w14:textId="2353338B" w:rsidR="0056745D" w:rsidRDefault="0056745D" w:rsidP="009C2493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Biocare</w:t>
            </w:r>
            <w:proofErr w:type="spellEnd"/>
            <w:r w:rsidR="00C92352">
              <w:rPr>
                <w:sz w:val="20"/>
                <w:szCs w:val="20"/>
              </w:rPr>
              <w:t xml:space="preserve"> (M2U522G)</w:t>
            </w:r>
          </w:p>
        </w:tc>
        <w:tc>
          <w:tcPr>
            <w:tcW w:w="3681" w:type="dxa"/>
          </w:tcPr>
          <w:p w14:paraId="14830750" w14:textId="52371603" w:rsidR="0056745D" w:rsidRDefault="00C92352" w:rsidP="009C24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for VHC</w:t>
            </w:r>
          </w:p>
        </w:tc>
      </w:tr>
      <w:tr w:rsidR="0056745D" w14:paraId="11B62AC1" w14:textId="77777777" w:rsidTr="009C2493">
        <w:tc>
          <w:tcPr>
            <w:tcW w:w="1701" w:type="dxa"/>
          </w:tcPr>
          <w:p w14:paraId="2EC33D9B" w14:textId="77777777" w:rsidR="0056745D" w:rsidRDefault="0056745D" w:rsidP="009C24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IHC detection system</w:t>
            </w:r>
          </w:p>
        </w:tc>
        <w:tc>
          <w:tcPr>
            <w:tcW w:w="2268" w:type="dxa"/>
          </w:tcPr>
          <w:p w14:paraId="131F31B0" w14:textId="11B31B3B" w:rsidR="0056745D" w:rsidRDefault="0056745D" w:rsidP="009C24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DAB</w:t>
            </w:r>
            <w:r w:rsidR="00C92352">
              <w:rPr>
                <w:sz w:val="20"/>
                <w:szCs w:val="20"/>
              </w:rPr>
              <w:t xml:space="preserve"> Chromogen kit</w:t>
            </w:r>
          </w:p>
        </w:tc>
        <w:tc>
          <w:tcPr>
            <w:tcW w:w="1701" w:type="dxa"/>
          </w:tcPr>
          <w:p w14:paraId="5A1693B3" w14:textId="77777777" w:rsidR="0056745D" w:rsidRDefault="0056745D" w:rsidP="009C2493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Biocare</w:t>
            </w:r>
            <w:proofErr w:type="spellEnd"/>
          </w:p>
          <w:p w14:paraId="2EC1F745" w14:textId="19F5E45E" w:rsidR="00C92352" w:rsidRDefault="00C92352" w:rsidP="009C24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(DB801L)</w:t>
            </w:r>
          </w:p>
        </w:tc>
        <w:tc>
          <w:tcPr>
            <w:tcW w:w="3681" w:type="dxa"/>
          </w:tcPr>
          <w:p w14:paraId="6237CCBC" w14:textId="7AA0E241" w:rsidR="0056745D" w:rsidRDefault="00C92352" w:rsidP="009C24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with MACH2 for VHC</w:t>
            </w:r>
          </w:p>
        </w:tc>
      </w:tr>
      <w:tr w:rsidR="0056745D" w14:paraId="20C551A6" w14:textId="77777777" w:rsidTr="009C2493">
        <w:tc>
          <w:tcPr>
            <w:tcW w:w="1701" w:type="dxa"/>
          </w:tcPr>
          <w:p w14:paraId="1492FB84" w14:textId="77777777" w:rsidR="0056745D" w:rsidRDefault="0056745D" w:rsidP="009C24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Blocking buffer</w:t>
            </w:r>
          </w:p>
        </w:tc>
        <w:tc>
          <w:tcPr>
            <w:tcW w:w="2268" w:type="dxa"/>
          </w:tcPr>
          <w:p w14:paraId="65C7C2C7" w14:textId="77777777" w:rsidR="0056745D" w:rsidRDefault="0056745D" w:rsidP="009C24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Background sniper</w:t>
            </w:r>
          </w:p>
        </w:tc>
        <w:tc>
          <w:tcPr>
            <w:tcW w:w="1701" w:type="dxa"/>
          </w:tcPr>
          <w:p w14:paraId="3B88459A" w14:textId="22ED7D1A" w:rsidR="0056745D" w:rsidRDefault="00C92352" w:rsidP="009C2493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Biocare</w:t>
            </w:r>
            <w:proofErr w:type="spellEnd"/>
            <w:r>
              <w:rPr>
                <w:sz w:val="20"/>
                <w:szCs w:val="20"/>
              </w:rPr>
              <w:t xml:space="preserve"> (BS966H)</w:t>
            </w:r>
          </w:p>
        </w:tc>
        <w:tc>
          <w:tcPr>
            <w:tcW w:w="3681" w:type="dxa"/>
          </w:tcPr>
          <w:p w14:paraId="75E301B4" w14:textId="33478099" w:rsidR="0056745D" w:rsidRDefault="00C92352" w:rsidP="009C24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with MACH2 for VHC</w:t>
            </w:r>
          </w:p>
        </w:tc>
      </w:tr>
      <w:tr w:rsidR="0056745D" w14:paraId="6F385744" w14:textId="77777777" w:rsidTr="009C2493">
        <w:tc>
          <w:tcPr>
            <w:tcW w:w="1701" w:type="dxa"/>
          </w:tcPr>
          <w:p w14:paraId="4CDA1F80" w14:textId="77777777" w:rsidR="0056745D" w:rsidRDefault="0056745D" w:rsidP="009C24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Antibody diluent</w:t>
            </w:r>
          </w:p>
        </w:tc>
        <w:tc>
          <w:tcPr>
            <w:tcW w:w="2268" w:type="dxa"/>
          </w:tcPr>
          <w:p w14:paraId="66F7554D" w14:textId="09073769" w:rsidR="0056745D" w:rsidRDefault="00C92352" w:rsidP="009C24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Vinci Green Diluent</w:t>
            </w:r>
          </w:p>
        </w:tc>
        <w:tc>
          <w:tcPr>
            <w:tcW w:w="1701" w:type="dxa"/>
          </w:tcPr>
          <w:p w14:paraId="39906914" w14:textId="07B97A38" w:rsidR="0056745D" w:rsidRDefault="00C92352" w:rsidP="009C2493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Biocare</w:t>
            </w:r>
            <w:proofErr w:type="spellEnd"/>
            <w:r>
              <w:rPr>
                <w:sz w:val="20"/>
                <w:szCs w:val="20"/>
              </w:rPr>
              <w:t xml:space="preserve"> (PD900L)</w:t>
            </w:r>
          </w:p>
        </w:tc>
        <w:tc>
          <w:tcPr>
            <w:tcW w:w="3681" w:type="dxa"/>
          </w:tcPr>
          <w:p w14:paraId="741BF2A3" w14:textId="591D3B48" w:rsidR="0056745D" w:rsidRDefault="00C92352" w:rsidP="009C24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with MACH2 for VHC</w:t>
            </w:r>
          </w:p>
        </w:tc>
      </w:tr>
    </w:tbl>
    <w:p w14:paraId="5F78B5E0" w14:textId="6DA45D16" w:rsidR="009D2CF8" w:rsidRDefault="004D512C">
      <w:r>
        <w:t xml:space="preserve">IF = </w:t>
      </w:r>
      <w:proofErr w:type="spellStart"/>
      <w:r>
        <w:t>immunofluorescent</w:t>
      </w:r>
      <w:proofErr w:type="spellEnd"/>
      <w:r>
        <w:t xml:space="preserve"> staining; VBA= virus binding assay, CELISA = cell-based enzyme-linked immunoassay; IHC = immunohistochemistry</w:t>
      </w:r>
    </w:p>
    <w:sectPr w:rsidR="009D2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5D"/>
    <w:rsid w:val="001A1172"/>
    <w:rsid w:val="002836D4"/>
    <w:rsid w:val="002C28E0"/>
    <w:rsid w:val="00304190"/>
    <w:rsid w:val="003B4546"/>
    <w:rsid w:val="004175F1"/>
    <w:rsid w:val="004725F2"/>
    <w:rsid w:val="004D512C"/>
    <w:rsid w:val="0056745D"/>
    <w:rsid w:val="005B31FB"/>
    <w:rsid w:val="005B5EC7"/>
    <w:rsid w:val="005C5C33"/>
    <w:rsid w:val="005D749C"/>
    <w:rsid w:val="00634C8B"/>
    <w:rsid w:val="006657B1"/>
    <w:rsid w:val="006C5272"/>
    <w:rsid w:val="00754E5E"/>
    <w:rsid w:val="00817F97"/>
    <w:rsid w:val="008A0A1E"/>
    <w:rsid w:val="00953D8C"/>
    <w:rsid w:val="009D0665"/>
    <w:rsid w:val="009D2CF8"/>
    <w:rsid w:val="009D4FDB"/>
    <w:rsid w:val="00A3161A"/>
    <w:rsid w:val="00A32F65"/>
    <w:rsid w:val="00A77350"/>
    <w:rsid w:val="00AD6119"/>
    <w:rsid w:val="00B107AD"/>
    <w:rsid w:val="00B475BA"/>
    <w:rsid w:val="00C92352"/>
    <w:rsid w:val="00D9483B"/>
    <w:rsid w:val="00DB544C"/>
    <w:rsid w:val="00E408F9"/>
    <w:rsid w:val="00F7158B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69DF"/>
  <w15:chartTrackingRefBased/>
  <w15:docId w15:val="{A9D3251C-0F5A-427A-B92F-28E26430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45D"/>
    <w:pPr>
      <w:spacing w:after="120" w:line="240" w:lineRule="auto"/>
      <w:jc w:val="both"/>
    </w:pPr>
    <w:rPr>
      <w:rFonts w:ascii="Times New Roman" w:hAnsi="Times New Roman"/>
      <w:sz w:val="24"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34C8B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  <w:lang w:val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34C8B"/>
    <w:pPr>
      <w:keepNext/>
      <w:keepLines/>
      <w:spacing w:before="240"/>
      <w:outlineLvl w:val="1"/>
    </w:pPr>
    <w:rPr>
      <w:rFonts w:eastAsiaTheme="majorEastAsia" w:cstheme="majorBidi"/>
      <w:b/>
      <w:szCs w:val="26"/>
      <w:lang w:val="nb-NO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34C8B"/>
    <w:pPr>
      <w:keepNext/>
      <w:keepLines/>
      <w:spacing w:before="40"/>
      <w:outlineLvl w:val="2"/>
    </w:pPr>
    <w:rPr>
      <w:rFonts w:eastAsiaTheme="majorEastAsia" w:cstheme="majorBidi"/>
      <w:b/>
      <w:i/>
      <w:szCs w:val="24"/>
      <w:lang w:val="nb-NO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34C8B"/>
    <w:pPr>
      <w:keepNext/>
      <w:keepLines/>
      <w:spacing w:before="40" w:after="0"/>
      <w:outlineLvl w:val="3"/>
    </w:pPr>
    <w:rPr>
      <w:rFonts w:eastAsiaTheme="majorEastAsia" w:cstheme="majorBidi"/>
      <w:i/>
      <w:iCs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34C8B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34C8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34C8B"/>
    <w:rPr>
      <w:rFonts w:ascii="Times New Roman" w:eastAsiaTheme="majorEastAsia" w:hAnsi="Times New Roman" w:cstheme="majorBidi"/>
      <w:b/>
      <w:i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34C8B"/>
    <w:rPr>
      <w:rFonts w:ascii="Times New Roman" w:eastAsiaTheme="majorEastAsia" w:hAnsi="Times New Roman" w:cstheme="majorBidi"/>
      <w:i/>
      <w:iCs/>
      <w:sz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634C8B"/>
    <w:pPr>
      <w:spacing w:after="360"/>
      <w:contextualSpacing/>
    </w:pPr>
    <w:rPr>
      <w:rFonts w:eastAsiaTheme="majorEastAsia" w:cstheme="majorBidi"/>
      <w:b/>
      <w:spacing w:val="-10"/>
      <w:kern w:val="28"/>
      <w:sz w:val="40"/>
      <w:szCs w:val="56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634C8B"/>
    <w:rPr>
      <w:rFonts w:ascii="Times New Roman" w:eastAsiaTheme="majorEastAsia" w:hAnsi="Times New Roman" w:cstheme="majorBidi"/>
      <w:b/>
      <w:spacing w:val="-10"/>
      <w:kern w:val="28"/>
      <w:sz w:val="40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34C8B"/>
    <w:pPr>
      <w:numPr>
        <w:ilvl w:val="1"/>
      </w:numPr>
    </w:pPr>
    <w:rPr>
      <w:rFonts w:eastAsiaTheme="minorEastAsia"/>
      <w:i/>
      <w:color w:val="5A5A5A" w:themeColor="text1" w:themeTint="A5"/>
      <w:spacing w:val="15"/>
      <w:lang w:val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34C8B"/>
    <w:rPr>
      <w:rFonts w:ascii="Times New Roman" w:eastAsiaTheme="minorEastAsia" w:hAnsi="Times New Roman"/>
      <w:i/>
      <w:color w:val="5A5A5A" w:themeColor="text1" w:themeTint="A5"/>
      <w:spacing w:val="15"/>
      <w:sz w:val="24"/>
    </w:rPr>
  </w:style>
  <w:style w:type="paragraph" w:styleId="Ingenmellomrom">
    <w:name w:val="No Spacing"/>
    <w:uiPriority w:val="1"/>
    <w:qFormat/>
    <w:rsid w:val="00634C8B"/>
    <w:pPr>
      <w:spacing w:after="0" w:line="240" w:lineRule="auto"/>
    </w:pPr>
    <w:rPr>
      <w:rFonts w:ascii="Times New Roman" w:hAnsi="Times New Roman"/>
      <w:i/>
      <w:sz w:val="24"/>
      <w:lang w:val="en-GB"/>
    </w:rPr>
  </w:style>
  <w:style w:type="paragraph" w:styleId="Listeavsnitt">
    <w:name w:val="List Paragraph"/>
    <w:basedOn w:val="Normal"/>
    <w:uiPriority w:val="34"/>
    <w:qFormat/>
    <w:rsid w:val="00634C8B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34C8B"/>
    <w:pPr>
      <w:outlineLvl w:val="9"/>
    </w:pPr>
    <w:rPr>
      <w:lang w:val="en-GB" w:eastAsia="nb-NO"/>
    </w:rPr>
  </w:style>
  <w:style w:type="table" w:styleId="Tabellrutenett">
    <w:name w:val="Table Grid"/>
    <w:basedOn w:val="Vanligtabell"/>
    <w:uiPriority w:val="39"/>
    <w:rsid w:val="00567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8DCD7061C9614189F6D0F57B1C8645" ma:contentTypeVersion="14" ma:contentTypeDescription="Opprett et nytt dokument." ma:contentTypeScope="" ma:versionID="7c031f259e067f1883bc474c124df54f">
  <xsd:schema xmlns:xsd="http://www.w3.org/2001/XMLSchema" xmlns:xs="http://www.w3.org/2001/XMLSchema" xmlns:p="http://schemas.microsoft.com/office/2006/metadata/properties" xmlns:ns3="077b9b9c-7f67-45a8-98b7-b654137cbace" xmlns:ns4="f9c93162-caa8-43d1-ab8f-600220c8b9c4" targetNamespace="http://schemas.microsoft.com/office/2006/metadata/properties" ma:root="true" ma:fieldsID="34f50c9826633548d47294860a7dd64b" ns3:_="" ns4:_="">
    <xsd:import namespace="077b9b9c-7f67-45a8-98b7-b654137cbace"/>
    <xsd:import namespace="f9c93162-caa8-43d1-ab8f-600220c8b9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b9b9c-7f67-45a8-98b7-b654137cb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93162-caa8-43d1-ab8f-600220c8b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8FBBC-CCEF-43A9-96ED-B806CA9BBF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1B032D-D192-4DB0-8643-1ED633020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b9b9c-7f67-45a8-98b7-b654137cbace"/>
    <ds:schemaRef ds:uri="f9c93162-caa8-43d1-ab8f-600220c8b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C0230C-8BF0-4182-984C-5F62F9F8C698}">
  <ds:schemaRefs>
    <ds:schemaRef ds:uri="f9c93162-caa8-43d1-ab8f-600220c8b9c4"/>
    <ds:schemaRef ds:uri="http://purl.org/dc/terms/"/>
    <ds:schemaRef ds:uri="http://schemas.openxmlformats.org/package/2006/metadata/core-properties"/>
    <ds:schemaRef ds:uri="077b9b9c-7f67-45a8-98b7-b654137cb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VI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Fosse, Johanna Hol</dc:creator>
  <cp:keywords/>
  <dc:description/>
  <cp:lastModifiedBy>Fosse, Johanna Hol</cp:lastModifiedBy>
  <cp:revision>2</cp:revision>
  <dcterms:created xsi:type="dcterms:W3CDTF">2022-09-19T11:16:00Z</dcterms:created>
  <dcterms:modified xsi:type="dcterms:W3CDTF">2022-09-19T11:16:00Z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0x0101004E8DCD7061C9614189F6D0F57B1C8645</vt:lpwstr>
  </property>
</Properties>
</file>