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A2" w:rsidRPr="000745C4" w:rsidRDefault="000745C4" w:rsidP="00EF5CC4">
      <w:pPr>
        <w:jc w:val="left"/>
        <w:rPr>
          <w:rFonts w:ascii="Times New Roman" w:hAnsi="Times New Roman" w:cs="Times New Roman"/>
          <w:b/>
          <w:szCs w:val="21"/>
        </w:rPr>
      </w:pPr>
      <w:bookmarkStart w:id="0" w:name="OLE_LINK13"/>
      <w:bookmarkStart w:id="1" w:name="OLE_LINK14"/>
      <w:r w:rsidRPr="000745C4">
        <w:rPr>
          <w:rFonts w:ascii="Times New Roman" w:hAnsi="Times New Roman" w:cs="Times New Roman"/>
          <w:b/>
          <w:szCs w:val="21"/>
        </w:rPr>
        <w:t>S2 Table.</w:t>
      </w:r>
      <w:r w:rsidR="00573DA2" w:rsidRPr="000745C4">
        <w:rPr>
          <w:rFonts w:ascii="Times New Roman" w:hAnsi="Times New Roman" w:cs="Times New Roman"/>
          <w:b/>
          <w:szCs w:val="21"/>
        </w:rPr>
        <w:t xml:space="preserve"> PCR primers </w:t>
      </w:r>
      <w:r w:rsidR="00E2538E">
        <w:rPr>
          <w:rFonts w:ascii="Times New Roman" w:hAnsi="Times New Roman" w:cs="Times New Roman"/>
          <w:b/>
          <w:szCs w:val="21"/>
        </w:rPr>
        <w:t xml:space="preserve">used </w:t>
      </w:r>
      <w:bookmarkStart w:id="2" w:name="_GoBack"/>
      <w:bookmarkEnd w:id="2"/>
      <w:r w:rsidR="00573DA2" w:rsidRPr="000745C4">
        <w:rPr>
          <w:rFonts w:ascii="Times New Roman" w:hAnsi="Times New Roman" w:cs="Times New Roman"/>
          <w:b/>
          <w:szCs w:val="21"/>
        </w:rPr>
        <w:t>in the present study</w:t>
      </w:r>
      <w:r>
        <w:rPr>
          <w:rFonts w:ascii="Times New Roman" w:hAnsi="Times New Roman" w:cs="Times New Roman"/>
          <w:b/>
          <w:szCs w:val="21"/>
        </w:rPr>
        <w:t>.</w:t>
      </w:r>
    </w:p>
    <w:tbl>
      <w:tblPr>
        <w:tblStyle w:val="21"/>
        <w:tblW w:w="8064" w:type="dxa"/>
        <w:tblLook w:val="04A0" w:firstRow="1" w:lastRow="0" w:firstColumn="1" w:lastColumn="0" w:noHBand="0" w:noVBand="1"/>
      </w:tblPr>
      <w:tblGrid>
        <w:gridCol w:w="1309"/>
        <w:gridCol w:w="1360"/>
        <w:gridCol w:w="3118"/>
        <w:gridCol w:w="2277"/>
      </w:tblGrid>
      <w:tr w:rsidR="00573DA2" w:rsidRPr="007E2727" w:rsidTr="00465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:rsidR="00573DA2" w:rsidRPr="007E2727" w:rsidRDefault="00573DA2" w:rsidP="00465A73">
            <w:pPr>
              <w:rPr>
                <w:rFonts w:ascii="Times New Roman" w:hAnsi="Times New Roman" w:cs="Times New Roman"/>
                <w:b w:val="0"/>
              </w:rPr>
            </w:pPr>
            <w:r w:rsidRPr="007E2727">
              <w:rPr>
                <w:rFonts w:ascii="Times New Roman" w:hAnsi="Times New Roman" w:cs="Times New Roman"/>
              </w:rPr>
              <w:t>DNA regions</w:t>
            </w:r>
          </w:p>
        </w:tc>
        <w:tc>
          <w:tcPr>
            <w:tcW w:w="1360" w:type="dxa"/>
          </w:tcPr>
          <w:p w:rsidR="00573DA2" w:rsidRPr="007E2727" w:rsidRDefault="00573DA2" w:rsidP="00465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2727">
              <w:rPr>
                <w:rFonts w:ascii="Times New Roman" w:hAnsi="Times New Roman" w:cs="Times New Roman"/>
              </w:rPr>
              <w:t>Primer name</w:t>
            </w:r>
          </w:p>
        </w:tc>
        <w:tc>
          <w:tcPr>
            <w:tcW w:w="3118" w:type="dxa"/>
          </w:tcPr>
          <w:p w:rsidR="00573DA2" w:rsidRPr="007E2727" w:rsidRDefault="00573DA2" w:rsidP="00465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2727">
              <w:rPr>
                <w:rFonts w:ascii="Times New Roman" w:hAnsi="Times New Roman" w:cs="Times New Roman"/>
              </w:rPr>
              <w:t>Sequence(5’~3’)</w:t>
            </w:r>
          </w:p>
        </w:tc>
        <w:tc>
          <w:tcPr>
            <w:tcW w:w="2277" w:type="dxa"/>
          </w:tcPr>
          <w:p w:rsidR="00573DA2" w:rsidRPr="007E2727" w:rsidRDefault="00573DA2" w:rsidP="00465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2727">
              <w:rPr>
                <w:rFonts w:ascii="Times New Roman" w:hAnsi="Times New Roman" w:cs="Times New Roman"/>
              </w:rPr>
              <w:t>Reference</w:t>
            </w:r>
          </w:p>
        </w:tc>
      </w:tr>
      <w:tr w:rsidR="00573DA2" w:rsidRPr="007E2727" w:rsidTr="00465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:rsidR="00573DA2" w:rsidRPr="009950B8" w:rsidRDefault="00573DA2" w:rsidP="00465A73">
            <w:pPr>
              <w:rPr>
                <w:rFonts w:ascii="Times New Roman" w:hAnsi="Times New Roman" w:cs="Times New Roman"/>
                <w:b w:val="0"/>
                <w:i/>
                <w:szCs w:val="21"/>
              </w:rPr>
            </w:pPr>
            <w:r w:rsidRPr="009950B8">
              <w:rPr>
                <w:rFonts w:ascii="Times New Roman" w:hAnsi="Times New Roman" w:cs="Times New Roman"/>
                <w:i/>
                <w:szCs w:val="21"/>
              </w:rPr>
              <w:t>rbcL</w:t>
            </w:r>
          </w:p>
        </w:tc>
        <w:tc>
          <w:tcPr>
            <w:tcW w:w="1360" w:type="dxa"/>
          </w:tcPr>
          <w:p w:rsidR="00573DA2" w:rsidRPr="007E2727" w:rsidRDefault="00573DA2" w:rsidP="0046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E2727">
              <w:rPr>
                <w:rFonts w:ascii="Times New Roman" w:hAnsi="Times New Roman" w:cs="Times New Roman"/>
                <w:color w:val="000000"/>
                <w:szCs w:val="21"/>
              </w:rPr>
              <w:t>F1</w:t>
            </w:r>
          </w:p>
          <w:p w:rsidR="00573DA2" w:rsidRPr="007E2727" w:rsidRDefault="00573DA2" w:rsidP="0046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E2727">
              <w:rPr>
                <w:rFonts w:ascii="Times New Roman" w:hAnsi="Times New Roman" w:cs="Times New Roman"/>
                <w:color w:val="000000"/>
                <w:szCs w:val="21"/>
              </w:rPr>
              <w:t>R1379</w:t>
            </w:r>
          </w:p>
        </w:tc>
        <w:tc>
          <w:tcPr>
            <w:tcW w:w="3118" w:type="dxa"/>
          </w:tcPr>
          <w:p w:rsidR="00573DA2" w:rsidRPr="007E2727" w:rsidRDefault="00573DA2" w:rsidP="0046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E272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ATGTCACCACAAACGGAGAC</w:t>
            </w:r>
          </w:p>
          <w:p w:rsidR="00573DA2" w:rsidRPr="007E2727" w:rsidRDefault="00573DA2" w:rsidP="0046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E272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GCAGCTAATTCAGGACTCC</w:t>
            </w:r>
          </w:p>
        </w:tc>
        <w:tc>
          <w:tcPr>
            <w:tcW w:w="2277" w:type="dxa"/>
          </w:tcPr>
          <w:p w:rsidR="00573DA2" w:rsidRPr="007E2727" w:rsidRDefault="008061CC" w:rsidP="006B0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 xml:space="preserve">Li </w:t>
            </w:r>
            <w:r w:rsidR="00A6476C">
              <w:rPr>
                <w:rFonts w:ascii="Times New Roman" w:hAnsi="Times New Roman" w:cs="Times New Roman" w:hint="eastAsia"/>
                <w:noProof/>
                <w:szCs w:val="21"/>
              </w:rPr>
              <w:t>et</w:t>
            </w:r>
            <w:r w:rsidR="00573DA2"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noProof/>
                <w:szCs w:val="21"/>
              </w:rPr>
              <w:t>al</w:t>
            </w:r>
            <w:r>
              <w:rPr>
                <w:rFonts w:ascii="Times New Roman" w:hAnsi="Times New Roman" w:cs="Times New Roman"/>
                <w:noProof/>
                <w:szCs w:val="21"/>
              </w:rPr>
              <w:t>.</w:t>
            </w:r>
            <w:r w:rsidR="00A6476C">
              <w:rPr>
                <w:rFonts w:ascii="Times New Roman" w:hAnsi="Times New Roman" w:cs="Times New Roman"/>
                <w:noProof/>
                <w:szCs w:val="21"/>
              </w:rPr>
              <w:t>, 2004 [1]</w:t>
            </w:r>
          </w:p>
        </w:tc>
      </w:tr>
      <w:tr w:rsidR="00573DA2" w:rsidRPr="007E2727" w:rsidTr="00465A73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:rsidR="00573DA2" w:rsidRPr="009950B8" w:rsidRDefault="00573DA2" w:rsidP="00465A73">
            <w:pPr>
              <w:rPr>
                <w:rFonts w:ascii="Times New Roman" w:hAnsi="Times New Roman" w:cs="Times New Roman"/>
                <w:b w:val="0"/>
                <w:i/>
                <w:szCs w:val="21"/>
              </w:rPr>
            </w:pPr>
            <w:r w:rsidRPr="009950B8">
              <w:rPr>
                <w:rFonts w:ascii="Times New Roman" w:hAnsi="Times New Roman" w:cs="Times New Roman"/>
                <w:i/>
                <w:szCs w:val="21"/>
              </w:rPr>
              <w:t>atpB</w:t>
            </w:r>
          </w:p>
        </w:tc>
        <w:tc>
          <w:tcPr>
            <w:tcW w:w="1360" w:type="dxa"/>
          </w:tcPr>
          <w:p w:rsidR="00573DA2" w:rsidRPr="007E2727" w:rsidRDefault="00573DA2" w:rsidP="0046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E2727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  <w:p w:rsidR="00573DA2" w:rsidRPr="007E2727" w:rsidRDefault="00573DA2" w:rsidP="0046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E2727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3118" w:type="dxa"/>
          </w:tcPr>
          <w:p w:rsidR="00573DA2" w:rsidRPr="007E2727" w:rsidRDefault="00573DA2" w:rsidP="0046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E272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AGCTTCATCGATGTTACC</w:t>
            </w:r>
          </w:p>
          <w:p w:rsidR="00573DA2" w:rsidRPr="007E2727" w:rsidRDefault="00573DA2" w:rsidP="0046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7E272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GTTGGTGAAACTACTCTTGG</w:t>
            </w:r>
          </w:p>
        </w:tc>
        <w:tc>
          <w:tcPr>
            <w:tcW w:w="2277" w:type="dxa"/>
          </w:tcPr>
          <w:p w:rsidR="00573DA2" w:rsidRPr="007E2727" w:rsidRDefault="00A6476C" w:rsidP="0080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Li et</w:t>
            </w:r>
            <w:r w:rsidR="00573DA2"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 w:rsidR="008061CC">
              <w:rPr>
                <w:rFonts w:ascii="Times New Roman" w:hAnsi="Times New Roman" w:cs="Times New Roman"/>
                <w:noProof/>
                <w:szCs w:val="21"/>
              </w:rPr>
              <w:t>al.</w:t>
            </w:r>
            <w:r>
              <w:rPr>
                <w:rFonts w:ascii="Times New Roman" w:hAnsi="Times New Roman" w:cs="Times New Roman"/>
                <w:noProof/>
                <w:szCs w:val="21"/>
              </w:rPr>
              <w:t>, 2010 [2]</w:t>
            </w:r>
          </w:p>
        </w:tc>
      </w:tr>
      <w:tr w:rsidR="00573DA2" w:rsidRPr="007E2727" w:rsidTr="00465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:rsidR="00573DA2" w:rsidRPr="009950B8" w:rsidRDefault="00573DA2" w:rsidP="00465A73">
            <w:pPr>
              <w:rPr>
                <w:rFonts w:ascii="Times New Roman" w:hAnsi="Times New Roman" w:cs="Times New Roman"/>
                <w:b w:val="0"/>
                <w:i/>
                <w:szCs w:val="21"/>
              </w:rPr>
            </w:pPr>
            <w:r w:rsidRPr="009950B8">
              <w:rPr>
                <w:rFonts w:ascii="Times New Roman" w:hAnsi="Times New Roman" w:cs="Times New Roman"/>
                <w:i/>
                <w:szCs w:val="21"/>
              </w:rPr>
              <w:t>rps4</w:t>
            </w:r>
          </w:p>
        </w:tc>
        <w:tc>
          <w:tcPr>
            <w:tcW w:w="1360" w:type="dxa"/>
          </w:tcPr>
          <w:p w:rsidR="00573DA2" w:rsidRPr="007E2727" w:rsidRDefault="00573DA2" w:rsidP="0046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E2727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  <w:p w:rsidR="00573DA2" w:rsidRPr="007E2727" w:rsidRDefault="00573DA2" w:rsidP="0046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E2727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3118" w:type="dxa"/>
          </w:tcPr>
          <w:p w:rsidR="00573DA2" w:rsidRPr="007E2727" w:rsidRDefault="00573DA2" w:rsidP="0046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E272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ATGTCCCGTTATCGAGGACC</w:t>
            </w:r>
          </w:p>
          <w:p w:rsidR="00573DA2" w:rsidRPr="007E2727" w:rsidRDefault="00573DA2" w:rsidP="0046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7E272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GGAATGATACTCGACGACTAG</w:t>
            </w:r>
          </w:p>
        </w:tc>
        <w:tc>
          <w:tcPr>
            <w:tcW w:w="2277" w:type="dxa"/>
          </w:tcPr>
          <w:p w:rsidR="00573DA2" w:rsidRPr="007E2727" w:rsidRDefault="00A6476C" w:rsidP="0080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Li et al., 2010 [2]</w:t>
            </w:r>
          </w:p>
        </w:tc>
      </w:tr>
      <w:tr w:rsidR="00573DA2" w:rsidRPr="007E2727" w:rsidTr="00465A73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:rsidR="00573DA2" w:rsidRPr="009950B8" w:rsidRDefault="00573DA2" w:rsidP="00465A73">
            <w:pPr>
              <w:rPr>
                <w:rFonts w:ascii="Times New Roman" w:hAnsi="Times New Roman" w:cs="Times New Roman"/>
                <w:b w:val="0"/>
                <w:i/>
                <w:szCs w:val="21"/>
              </w:rPr>
            </w:pPr>
            <w:r w:rsidRPr="009950B8">
              <w:rPr>
                <w:rFonts w:ascii="Times New Roman" w:hAnsi="Times New Roman" w:cs="Times New Roman"/>
                <w:i/>
                <w:szCs w:val="21"/>
              </w:rPr>
              <w:t>trnL-F</w:t>
            </w:r>
          </w:p>
        </w:tc>
        <w:tc>
          <w:tcPr>
            <w:tcW w:w="1360" w:type="dxa"/>
          </w:tcPr>
          <w:p w:rsidR="00573DA2" w:rsidRPr="007E2727" w:rsidRDefault="00573DA2" w:rsidP="0046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E2727">
              <w:rPr>
                <w:rFonts w:ascii="Times New Roman" w:hAnsi="Times New Roman" w:cs="Times New Roman"/>
                <w:szCs w:val="21"/>
              </w:rPr>
              <w:t>e</w:t>
            </w:r>
          </w:p>
          <w:p w:rsidR="00573DA2" w:rsidRPr="007E2727" w:rsidRDefault="00573DA2" w:rsidP="0046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E2727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118" w:type="dxa"/>
          </w:tcPr>
          <w:p w:rsidR="00573DA2" w:rsidRPr="007E2727" w:rsidRDefault="00573DA2" w:rsidP="00465A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E272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ATTTGAACTGGTGACACGAG</w:t>
            </w:r>
          </w:p>
          <w:p w:rsidR="00573DA2" w:rsidRPr="007E2727" w:rsidRDefault="00573DA2" w:rsidP="00465A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E272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GGTTCAAGTCCCTCTATCCC</w:t>
            </w:r>
          </w:p>
        </w:tc>
        <w:tc>
          <w:tcPr>
            <w:tcW w:w="2277" w:type="dxa"/>
          </w:tcPr>
          <w:p w:rsidR="00573DA2" w:rsidRPr="007E2727" w:rsidRDefault="00A6476C" w:rsidP="0080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Small et</w:t>
            </w:r>
            <w:r w:rsidR="00573DA2"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 w:rsidR="008061CC">
              <w:rPr>
                <w:rFonts w:ascii="Times New Roman" w:hAnsi="Times New Roman" w:cs="Times New Roman"/>
                <w:noProof/>
                <w:szCs w:val="21"/>
              </w:rPr>
              <w:t>al.</w:t>
            </w:r>
            <w:r>
              <w:rPr>
                <w:rFonts w:ascii="Times New Roman" w:hAnsi="Times New Roman" w:cs="Times New Roman"/>
                <w:noProof/>
                <w:szCs w:val="21"/>
              </w:rPr>
              <w:t>, 2005 [3]</w:t>
            </w:r>
          </w:p>
        </w:tc>
      </w:tr>
      <w:tr w:rsidR="00573DA2" w:rsidRPr="007E2727" w:rsidTr="00465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:rsidR="00573DA2" w:rsidRPr="009950B8" w:rsidRDefault="00573DA2" w:rsidP="00465A73">
            <w:pPr>
              <w:rPr>
                <w:rFonts w:ascii="Times New Roman" w:hAnsi="Times New Roman" w:cs="Times New Roman"/>
                <w:b w:val="0"/>
                <w:i/>
                <w:szCs w:val="21"/>
              </w:rPr>
            </w:pPr>
            <w:r w:rsidRPr="009950B8">
              <w:rPr>
                <w:rFonts w:ascii="Times New Roman" w:hAnsi="Times New Roman" w:cs="Times New Roman"/>
                <w:i/>
                <w:szCs w:val="21"/>
              </w:rPr>
              <w:t>matK</w:t>
            </w:r>
          </w:p>
        </w:tc>
        <w:tc>
          <w:tcPr>
            <w:tcW w:w="1360" w:type="dxa"/>
          </w:tcPr>
          <w:p w:rsidR="00573DA2" w:rsidRPr="007E2727" w:rsidRDefault="00573DA2" w:rsidP="0046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9950B8">
              <w:rPr>
                <w:rFonts w:ascii="Times New Roman" w:hAnsi="Times New Roman" w:cs="Times New Roman"/>
                <w:i/>
                <w:szCs w:val="21"/>
              </w:rPr>
              <w:t>matK</w:t>
            </w:r>
            <w:r w:rsidRPr="007E2727">
              <w:rPr>
                <w:rFonts w:ascii="Times New Roman" w:hAnsi="Times New Roman" w:cs="Times New Roman"/>
                <w:szCs w:val="21"/>
              </w:rPr>
              <w:t>rAGK</w:t>
            </w:r>
          </w:p>
          <w:p w:rsidR="00573DA2" w:rsidRPr="007E2727" w:rsidRDefault="00573DA2" w:rsidP="0046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9950B8">
              <w:rPr>
                <w:rFonts w:ascii="Times New Roman" w:hAnsi="Times New Roman" w:cs="Times New Roman"/>
                <w:i/>
                <w:szCs w:val="21"/>
              </w:rPr>
              <w:t>matK</w:t>
            </w:r>
            <w:r w:rsidRPr="007E2727">
              <w:rPr>
                <w:rFonts w:ascii="Times New Roman" w:hAnsi="Times New Roman" w:cs="Times New Roman"/>
                <w:szCs w:val="21"/>
              </w:rPr>
              <w:t>fEDR</w:t>
            </w:r>
          </w:p>
        </w:tc>
        <w:tc>
          <w:tcPr>
            <w:tcW w:w="3118" w:type="dxa"/>
          </w:tcPr>
          <w:p w:rsidR="00573DA2" w:rsidRPr="007E2727" w:rsidRDefault="00573DA2" w:rsidP="0046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7E2727">
              <w:rPr>
                <w:rFonts w:ascii="Times New Roman" w:hAnsi="Times New Roman" w:cs="Times New Roman"/>
                <w:sz w:val="13"/>
                <w:szCs w:val="13"/>
              </w:rPr>
              <w:t>CGTRTTGTACTYYTRTGTTTRCVAGC</w:t>
            </w:r>
          </w:p>
          <w:p w:rsidR="00573DA2" w:rsidRPr="007E2727" w:rsidRDefault="00573DA2" w:rsidP="00465A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7E2727">
              <w:rPr>
                <w:rFonts w:ascii="Times New Roman" w:hAnsi="Times New Roman" w:cs="Times New Roman"/>
                <w:sz w:val="13"/>
                <w:szCs w:val="13"/>
              </w:rPr>
              <w:t>ATTCATTCRATRTTTTTATTTHTGGARGAYAGATT</w:t>
            </w:r>
          </w:p>
        </w:tc>
        <w:tc>
          <w:tcPr>
            <w:tcW w:w="2277" w:type="dxa"/>
          </w:tcPr>
          <w:p w:rsidR="00573DA2" w:rsidRPr="007E2727" w:rsidRDefault="00A6476C" w:rsidP="0080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Kuo et</w:t>
            </w:r>
            <w:r w:rsidR="00573DA2">
              <w:rPr>
                <w:rFonts w:ascii="Times New Roman" w:hAnsi="Times New Roman" w:cs="Times New Roman"/>
                <w:noProof/>
                <w:szCs w:val="21"/>
              </w:rPr>
              <w:t xml:space="preserve"> </w:t>
            </w:r>
            <w:r w:rsidR="008061CC">
              <w:rPr>
                <w:rFonts w:ascii="Times New Roman" w:hAnsi="Times New Roman" w:cs="Times New Roman"/>
                <w:noProof/>
                <w:szCs w:val="21"/>
              </w:rPr>
              <w:t>al.</w:t>
            </w:r>
            <w:r>
              <w:rPr>
                <w:rFonts w:ascii="Times New Roman" w:hAnsi="Times New Roman" w:cs="Times New Roman"/>
                <w:noProof/>
                <w:szCs w:val="21"/>
              </w:rPr>
              <w:t>, 2011 [4]</w:t>
            </w:r>
          </w:p>
        </w:tc>
      </w:tr>
    </w:tbl>
    <w:bookmarkEnd w:id="0"/>
    <w:bookmarkEnd w:id="1"/>
    <w:p w:rsidR="008061CC" w:rsidRPr="008061CC" w:rsidRDefault="00D357E1">
      <w:pPr>
        <w:rPr>
          <w:b/>
        </w:rPr>
      </w:pPr>
      <w:r w:rsidRPr="007E2727">
        <w:rPr>
          <w:rFonts w:ascii="Times New Roman" w:hAnsi="Times New Roman" w:cs="Times New Roman"/>
        </w:rPr>
        <w:t>Reference</w:t>
      </w:r>
      <w:r>
        <w:rPr>
          <w:rFonts w:ascii="Times New Roman" w:hAnsi="Times New Roman" w:cs="Times New Roman" w:hint="eastAsia"/>
        </w:rPr>
        <w:t>：</w:t>
      </w:r>
    </w:p>
    <w:p w:rsidR="00A6476C" w:rsidRDefault="00A6476C" w:rsidP="00A6476C">
      <w:pPr>
        <w:pStyle w:val="EndNoteBibliography"/>
        <w:numPr>
          <w:ilvl w:val="0"/>
          <w:numId w:val="1"/>
        </w:numPr>
      </w:pPr>
      <w:bookmarkStart w:id="3" w:name="_ENREF_1"/>
      <w:r w:rsidRPr="00A6476C">
        <w:t>Li, C., Lu, S., &amp; Yang, Q.</w:t>
      </w:r>
      <w:r w:rsidRPr="006B0891">
        <w:t xml:space="preserve"> (2004). Asian origin for Polystichum (Dryopteridaceae) based on rbcL sequences. </w:t>
      </w:r>
      <w:r w:rsidRPr="00A6476C">
        <w:rPr>
          <w:i/>
        </w:rPr>
        <w:t>Chinese Science Bulletin, 49</w:t>
      </w:r>
      <w:r w:rsidRPr="006B0891">
        <w:t xml:space="preserve">(11), 1146-1150. </w:t>
      </w:r>
    </w:p>
    <w:p w:rsidR="00A6476C" w:rsidRDefault="00A6476C" w:rsidP="00A6476C">
      <w:pPr>
        <w:pStyle w:val="EndNoteBibliography"/>
        <w:numPr>
          <w:ilvl w:val="0"/>
          <w:numId w:val="1"/>
        </w:numPr>
      </w:pPr>
      <w:r w:rsidRPr="00A6476C">
        <w:t>Li, C., Lu, S., Ma, J., &amp; Yang, Q.</w:t>
      </w:r>
      <w:r w:rsidRPr="006B0891">
        <w:t xml:space="preserve"> (2010). Phylogeny and divergence of gleicheniaceae inferred from three plastid genes. </w:t>
      </w:r>
      <w:r w:rsidRPr="00A6476C">
        <w:rPr>
          <w:i/>
        </w:rPr>
        <w:t>Acta Palaeontologica Sinica, 49</w:t>
      </w:r>
      <w:r w:rsidRPr="006B0891">
        <w:t xml:space="preserve">(1), 64-72. </w:t>
      </w:r>
      <w:bookmarkStart w:id="4" w:name="_ENREF_3"/>
    </w:p>
    <w:p w:rsidR="00A6476C" w:rsidRDefault="00A6476C" w:rsidP="00A6476C">
      <w:pPr>
        <w:pStyle w:val="EndNoteBibliography"/>
        <w:numPr>
          <w:ilvl w:val="0"/>
          <w:numId w:val="1"/>
        </w:numPr>
      </w:pPr>
      <w:bookmarkStart w:id="5" w:name="_ENREF_4"/>
      <w:bookmarkEnd w:id="4"/>
      <w:r w:rsidRPr="00A6476C">
        <w:t xml:space="preserve">Small, R. L., Lickey, E. B., Shaw, J., &amp; Hauk, W. D. </w:t>
      </w:r>
      <w:r w:rsidRPr="006B0891">
        <w:t xml:space="preserve">(2005). Amplification of noncoding chloroplast DNA for phylogenetic studies in lycophytes and monilophytes with a comparative example of relative phylogenetic utility from Ophioglossaceae. </w:t>
      </w:r>
      <w:r w:rsidRPr="00A6476C">
        <w:rPr>
          <w:i/>
        </w:rPr>
        <w:t>Molecular Phylogenetics and Evolution, 36</w:t>
      </w:r>
      <w:r w:rsidRPr="006B0891">
        <w:t xml:space="preserve">(3), 509-522. </w:t>
      </w:r>
      <w:bookmarkEnd w:id="5"/>
    </w:p>
    <w:p w:rsidR="00A6476C" w:rsidRDefault="00573DA2" w:rsidP="00A6476C">
      <w:pPr>
        <w:pStyle w:val="EndNoteBibliography"/>
        <w:numPr>
          <w:ilvl w:val="0"/>
          <w:numId w:val="1"/>
        </w:numPr>
      </w:pPr>
      <w:r w:rsidRPr="00A6476C">
        <w:t>Kuo, L.-Y., Li, F.-W., Chiou, W.-L., &amp; Wang, C.-N.</w:t>
      </w:r>
      <w:r w:rsidRPr="006B0891">
        <w:t xml:space="preserve"> (2011). First insights into fern matK phylogeny. </w:t>
      </w:r>
      <w:r w:rsidRPr="006B0891">
        <w:rPr>
          <w:i/>
        </w:rPr>
        <w:t>Molecular Phylogenetics and Evolution, 59</w:t>
      </w:r>
      <w:r w:rsidRPr="006B0891">
        <w:t xml:space="preserve">(3), 556-566. </w:t>
      </w:r>
      <w:bookmarkStart w:id="6" w:name="_ENREF_2"/>
      <w:bookmarkEnd w:id="3"/>
    </w:p>
    <w:bookmarkEnd w:id="6"/>
    <w:p w:rsidR="00CA477B" w:rsidRDefault="00CA477B"/>
    <w:sectPr w:rsidR="00CA4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17" w:rsidRDefault="00666617" w:rsidP="000745C4">
      <w:r>
        <w:separator/>
      </w:r>
    </w:p>
  </w:endnote>
  <w:endnote w:type="continuationSeparator" w:id="0">
    <w:p w:rsidR="00666617" w:rsidRDefault="00666617" w:rsidP="0007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17" w:rsidRDefault="00666617" w:rsidP="000745C4">
      <w:r>
        <w:separator/>
      </w:r>
    </w:p>
  </w:footnote>
  <w:footnote w:type="continuationSeparator" w:id="0">
    <w:p w:rsidR="00666617" w:rsidRDefault="00666617" w:rsidP="0007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179F3"/>
    <w:multiLevelType w:val="hybridMultilevel"/>
    <w:tmpl w:val="1096B91C"/>
    <w:lvl w:ilvl="0" w:tplc="33E4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73DA2"/>
    <w:rsid w:val="000745C4"/>
    <w:rsid w:val="0026472B"/>
    <w:rsid w:val="00552C21"/>
    <w:rsid w:val="00573DA2"/>
    <w:rsid w:val="00666617"/>
    <w:rsid w:val="008061CC"/>
    <w:rsid w:val="009950B8"/>
    <w:rsid w:val="00995B87"/>
    <w:rsid w:val="00A6476C"/>
    <w:rsid w:val="00C66926"/>
    <w:rsid w:val="00CA477B"/>
    <w:rsid w:val="00CE5C7F"/>
    <w:rsid w:val="00D357E1"/>
    <w:rsid w:val="00E2538E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66394-298E-4ADE-8199-F52F2E74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573DA2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3DA2"/>
    <w:rPr>
      <w:rFonts w:ascii="Calibri" w:hAnsi="Calibri"/>
      <w:noProof/>
      <w:sz w:val="20"/>
    </w:rPr>
  </w:style>
  <w:style w:type="paragraph" w:customStyle="1" w:styleId="EndNoteBibliographyTitle">
    <w:name w:val="EndNote Bibliography Title"/>
    <w:basedOn w:val="a"/>
    <w:link w:val="EndNoteBibliographyTitleChar"/>
    <w:rsid w:val="00573DA2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3DA2"/>
    <w:rPr>
      <w:rFonts w:ascii="Calibri" w:hAnsi="Calibri"/>
      <w:noProof/>
      <w:sz w:val="20"/>
    </w:rPr>
  </w:style>
  <w:style w:type="paragraph" w:styleId="a3">
    <w:name w:val="header"/>
    <w:basedOn w:val="a"/>
    <w:link w:val="Char"/>
    <w:uiPriority w:val="99"/>
    <w:unhideWhenUsed/>
    <w:rsid w:val="00573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DA2"/>
    <w:rPr>
      <w:sz w:val="18"/>
      <w:szCs w:val="18"/>
    </w:rPr>
  </w:style>
  <w:style w:type="table" w:customStyle="1" w:styleId="21">
    <w:name w:val="无格式表格 21"/>
    <w:basedOn w:val="a1"/>
    <w:uiPriority w:val="42"/>
    <w:rsid w:val="00573D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5">
    <w:name w:val="Hyperlink"/>
    <w:basedOn w:val="a0"/>
    <w:uiPriority w:val="99"/>
    <w:unhideWhenUsed/>
    <w:rsid w:val="00573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jiangping shu</dc:creator>
  <cp:keywords/>
  <dc:description/>
  <cp:lastModifiedBy>jiangping shu</cp:lastModifiedBy>
  <cp:revision>7</cp:revision>
  <dcterms:created xsi:type="dcterms:W3CDTF">2015-12-07T09:43:00Z</dcterms:created>
  <dcterms:modified xsi:type="dcterms:W3CDTF">2016-04-06T01:29:00Z</dcterms:modified>
</cp:coreProperties>
</file>