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5" w:rsidRDefault="00845E73" w:rsidP="00A6515B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Toc343020458"/>
      <w:bookmarkStart w:id="1" w:name="_Toc343082481"/>
      <w:bookmarkStart w:id="2" w:name="_GoBack"/>
      <w:proofErr w:type="gramStart"/>
      <w:r>
        <w:rPr>
          <w:rStyle w:val="Heading1Char"/>
        </w:rPr>
        <w:t>F</w:t>
      </w:r>
      <w:r w:rsidR="00532BA5" w:rsidRPr="00EE385E">
        <w:rPr>
          <w:rStyle w:val="Heading1Char"/>
        </w:rPr>
        <w:t>ig.</w:t>
      </w:r>
      <w:proofErr w:type="gramEnd"/>
      <w:r w:rsidR="00532BA5" w:rsidRPr="00EE385E">
        <w:rPr>
          <w:rStyle w:val="Heading1Char"/>
        </w:rPr>
        <w:t xml:space="preserve"> </w:t>
      </w:r>
      <w:proofErr w:type="gramStart"/>
      <w:r w:rsidR="00532BA5" w:rsidRPr="00EE385E">
        <w:rPr>
          <w:rStyle w:val="Heading1Char"/>
        </w:rPr>
        <w:t>S1 Representative Concentration Pathways.</w:t>
      </w:r>
      <w:bookmarkEnd w:id="0"/>
      <w:bookmarkEnd w:id="1"/>
      <w:proofErr w:type="gramEnd"/>
      <w:r w:rsidR="00532BA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532BA5">
        <w:rPr>
          <w:rFonts w:ascii="Times New Roman" w:hAnsi="Times New Roman" w:cs="Times New Roman"/>
          <w:sz w:val="24"/>
          <w:szCs w:val="24"/>
        </w:rPr>
        <w:t xml:space="preserve">This plot is intended to illustrate the alternative </w:t>
      </w:r>
      <w:r w:rsidR="00532BA5" w:rsidRPr="00532BA5">
        <w:rPr>
          <w:rFonts w:ascii="Times New Roman" w:hAnsi="Times New Roman" w:cs="Times New Roman"/>
          <w:sz w:val="24"/>
          <w:szCs w:val="24"/>
        </w:rPr>
        <w:t xml:space="preserve">greenhouse gas concentrations for the Representative Concentration Pathways (RCPs) and their extensions </w:t>
      </w:r>
      <w:r w:rsidR="00532BA5">
        <w:rPr>
          <w:rFonts w:ascii="Times New Roman" w:hAnsi="Times New Roman" w:cs="Times New Roman"/>
          <w:sz w:val="24"/>
          <w:szCs w:val="24"/>
        </w:rPr>
        <w:t>to 2100</w:t>
      </w:r>
      <w:r w:rsidR="00532BA5" w:rsidRPr="00532BA5">
        <w:rPr>
          <w:rFonts w:ascii="Times New Roman" w:hAnsi="Times New Roman" w:cs="Times New Roman"/>
          <w:sz w:val="24"/>
          <w:szCs w:val="24"/>
        </w:rPr>
        <w:t xml:space="preserve">. These projections include all major anthropogenic greenhouse gases. </w:t>
      </w:r>
      <w:r w:rsidR="00532BA5">
        <w:rPr>
          <w:rFonts w:ascii="Times New Roman" w:hAnsi="Times New Roman" w:cs="Times New Roman"/>
          <w:sz w:val="24"/>
          <w:szCs w:val="24"/>
        </w:rPr>
        <w:t xml:space="preserve">For details see </w:t>
      </w:r>
      <w:proofErr w:type="spellStart"/>
      <w:r w:rsidR="00532BA5" w:rsidRPr="00532BA5">
        <w:rPr>
          <w:rFonts w:ascii="Times New Roman" w:hAnsi="Times New Roman" w:cs="Times New Roman"/>
          <w:sz w:val="24"/>
          <w:szCs w:val="24"/>
        </w:rPr>
        <w:t>Meinshausen</w:t>
      </w:r>
      <w:proofErr w:type="spellEnd"/>
      <w:r w:rsidR="00532BA5">
        <w:rPr>
          <w:rFonts w:ascii="Times New Roman" w:hAnsi="Times New Roman" w:cs="Times New Roman"/>
          <w:sz w:val="24"/>
          <w:szCs w:val="24"/>
        </w:rPr>
        <w:t xml:space="preserve"> et al. </w:t>
      </w:r>
      <w:r w:rsidR="00532BA5">
        <w:rPr>
          <w:rFonts w:ascii="Times New Roman" w:hAnsi="Times New Roman" w:cs="Times New Roman"/>
          <w:sz w:val="24"/>
          <w:szCs w:val="24"/>
        </w:rPr>
        <w:fldChar w:fldCharType="begin"/>
      </w:r>
      <w:r w:rsidR="00ED6A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&lt;EndNote&gt;&lt;Cite&gt;&lt;Author&gt;Meinshausen&lt;/Author&gt;&lt;Year&gt;2011&lt;/Year&gt;&lt;RecNum&gt;2011&lt;/RecNum&gt;&lt;DisplayText&gt;[1]&lt;/DisplayText&gt;&lt;record&gt;&lt;rec-number&gt;2011&lt;/rec-number&gt;&lt;foreign-keys&gt;&lt;key app="EN" db-id="sezffxsf1awv9se0af9vpfw8ps5pe2vw9vap"&gt;2011&lt;/key&gt;&lt;/foreign-keys&gt;&lt;ref-type name="Journal Article"&gt;17&lt;/ref-type&gt;&lt;contributors&gt;&lt;authors&gt;&lt;author&gt;Meinshausen, Malte&lt;/author&gt;&lt;author&gt;Smith, S. J.&lt;/author&gt;&lt;author&gt;Calvin, K.&lt;/author&gt;&lt;author&gt;Daniel, J. S.&lt;/author&gt;&lt;author&gt;Kainuma, M. L. T.&lt;/author&gt;&lt;author&gt;Lamarque, J. F.&lt;/author&gt;&lt;author&gt;Matsumoto, K.&lt;/author&gt;&lt;author&gt;Montzka, S. A.&lt;/author&gt;&lt;author&gt;Raper, S. C. B.&lt;/author&gt;&lt;author&gt;Riahi, K.&lt;/author&gt;&lt;author&gt;Thomson, A.&lt;/author&gt;&lt;author&gt;Velders, G. J. M.&lt;/author&gt;&lt;author&gt;Vuuren, D. P. P.&lt;/author&gt;&lt;/authors&gt;&lt;/contributors&gt;&lt;titles&gt;&lt;title&gt;The RCP greenhouse gas concentrations and their extensions from 1765 to 2300&lt;/title&gt;&lt;secondary-title&gt;Climatic Change&lt;/secondary-title&gt;&lt;alt-title&gt;Climatic Change&lt;/alt-title&gt;&lt;/titles&gt;&lt;periodical&gt;&lt;full-title&gt;Climatic Change&lt;/full-title&gt;&lt;/periodical&gt;&lt;alt-periodical&gt;&lt;full-title&gt;Climatic Change&lt;/full-title&gt;&lt;/alt-periodical&gt;&lt;pages&gt;213-241&lt;/pages&gt;&lt;volume&gt;109&lt;/volume&gt;&lt;number&gt;1-2&lt;/number&gt;&lt;dates&gt;&lt;year&gt;2011&lt;/year&gt;&lt;pub-dates&gt;&lt;date&gt;2011/11/01&lt;/date&gt;&lt;/pub-dates&gt;&lt;/dates&gt;&lt;publisher&gt;Springer Netherlands&lt;/publisher&gt;&lt;isbn&gt;0165-0009&lt;/isbn&gt;&lt;urls&gt;&lt;related-urls&gt;&lt;url&gt;http://dx.doi.org/10.1007/s10584-011-0156-z&lt;/url&gt;&lt;/related-urls&gt;&lt;/urls&gt;&lt;electronic-resource-num&gt;10.1007/s10584-011-0156-z&lt;/electronic-resource-num&gt;&lt;language&gt;English&lt;/language&gt;&lt;/record&gt;&lt;/Cite&gt;&lt;/EndNote&gt;</w:instrText>
      </w:r>
      <w:r w:rsidR="00532BA5">
        <w:rPr>
          <w:rFonts w:ascii="Times New Roman" w:hAnsi="Times New Roman" w:cs="Times New Roman"/>
          <w:sz w:val="24"/>
          <w:szCs w:val="24"/>
        </w:rPr>
        <w:fldChar w:fldCharType="separate"/>
      </w:r>
      <w:r w:rsidR="00ED6A53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Meinshausen, 2011 #2011" w:history="1">
        <w:r w:rsidR="00ED6A53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ED6A53">
        <w:rPr>
          <w:rFonts w:ascii="Times New Roman" w:hAnsi="Times New Roman" w:cs="Times New Roman"/>
          <w:noProof/>
          <w:sz w:val="24"/>
          <w:szCs w:val="24"/>
        </w:rPr>
        <w:t>]</w:t>
      </w:r>
      <w:r w:rsidR="00532BA5">
        <w:rPr>
          <w:rFonts w:ascii="Times New Roman" w:hAnsi="Times New Roman" w:cs="Times New Roman"/>
          <w:sz w:val="24"/>
          <w:szCs w:val="24"/>
        </w:rPr>
        <w:fldChar w:fldCharType="end"/>
      </w:r>
      <w:r w:rsidR="00B821F7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gramStart"/>
      <w:r w:rsidR="00B821F7">
        <w:rPr>
          <w:rFonts w:ascii="Times New Roman" w:hAnsi="Times New Roman" w:cs="Times New Roman"/>
          <w:sz w:val="24"/>
          <w:szCs w:val="24"/>
        </w:rPr>
        <w:t xml:space="preserve">from </w:t>
      </w:r>
      <w:r w:rsidR="00B821F7" w:rsidRPr="00B821F7">
        <w:t xml:space="preserve"> </w:t>
      </w:r>
      <w:r w:rsidR="00B821F7" w:rsidRPr="00B821F7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="00B821F7" w:rsidRPr="00B821F7">
        <w:rPr>
          <w:rFonts w:ascii="Times New Roman" w:hAnsi="Times New Roman" w:cs="Times New Roman"/>
          <w:sz w:val="24"/>
          <w:szCs w:val="24"/>
        </w:rPr>
        <w:t>://forge.ipsl.jussieu.fr/igcmg/wiki/ConcentrationsGHG</w:t>
      </w:r>
    </w:p>
    <w:p w:rsidR="00532BA5" w:rsidRDefault="00532BA5" w:rsidP="00A6515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32BA5" w:rsidRDefault="00532BA5" w:rsidP="00532BA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132820ED" wp14:editId="0583E763">
            <wp:extent cx="2743200" cy="272415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53" w:rsidRPr="00ED6A53" w:rsidRDefault="00ED6A53" w:rsidP="00ED6A5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ED6A53">
        <w:rPr>
          <w:rFonts w:ascii="Times New Roman" w:eastAsia="Times New Roman" w:hAnsi="Times New Roman" w:cs="Times New Roman"/>
          <w:b/>
          <w:sz w:val="18"/>
          <w:szCs w:val="18"/>
        </w:rPr>
        <w:t>References</w:t>
      </w:r>
    </w:p>
    <w:p w:rsidR="00ED6A53" w:rsidRPr="00ED6A53" w:rsidRDefault="00532BA5" w:rsidP="00ED6A53">
      <w:pPr>
        <w:rPr>
          <w:rFonts w:ascii="Calibri" w:eastAsia="Times New Roman" w:hAnsi="Calibri" w:cs="Times New Roman"/>
          <w:noProof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>
        <w:rPr>
          <w:rFonts w:ascii="Times New Roman" w:eastAsia="Times New Roman" w:hAnsi="Times New Roman" w:cs="Times New Roman"/>
          <w:sz w:val="18"/>
          <w:szCs w:val="18"/>
        </w:rPr>
        <w:instrText xml:space="preserve"> ADDIN EN.REFLIST </w:instrText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bookmarkStart w:id="3" w:name="_ENREF_1"/>
      <w:r w:rsidR="00ED6A53" w:rsidRPr="00ED6A53">
        <w:rPr>
          <w:rFonts w:ascii="Calibri" w:eastAsia="Times New Roman" w:hAnsi="Calibri" w:cs="Times New Roman"/>
          <w:noProof/>
          <w:szCs w:val="18"/>
        </w:rPr>
        <w:t>1. Meinshausen M, Smith SJ, Calvin K, Daniel JS, Kainuma MLT, et al. (2011) The RCP greenhouse gas concentrations and their extensions from 1765 to 2300. Climatic Change 109: 213-241.</w:t>
      </w:r>
      <w:bookmarkEnd w:id="3"/>
    </w:p>
    <w:p w:rsidR="00ED6A53" w:rsidRDefault="00ED6A53" w:rsidP="00ED6A53">
      <w:pPr>
        <w:spacing w:line="240" w:lineRule="auto"/>
        <w:rPr>
          <w:rFonts w:ascii="Calibri" w:eastAsia="Times New Roman" w:hAnsi="Calibri" w:cs="Times New Roman"/>
          <w:noProof/>
          <w:szCs w:val="18"/>
        </w:rPr>
      </w:pPr>
    </w:p>
    <w:p w:rsidR="00532BA5" w:rsidRPr="002C5BAF" w:rsidRDefault="00532BA5" w:rsidP="00943C8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sectPr w:rsidR="00532BA5" w:rsidRPr="002C5BAF" w:rsidSect="00396911">
      <w:headerReference w:type="default" r:id="rId8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1F" w:rsidRDefault="0040611F" w:rsidP="00BF3CFB">
      <w:pPr>
        <w:spacing w:after="0" w:line="240" w:lineRule="auto"/>
      </w:pPr>
      <w:r>
        <w:separator/>
      </w:r>
    </w:p>
  </w:endnote>
  <w:endnote w:type="continuationSeparator" w:id="0">
    <w:p w:rsidR="0040611F" w:rsidRDefault="0040611F" w:rsidP="00BF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1F" w:rsidRDefault="0040611F" w:rsidP="00BF3CFB">
      <w:pPr>
        <w:spacing w:after="0" w:line="240" w:lineRule="auto"/>
      </w:pPr>
      <w:r>
        <w:separator/>
      </w:r>
    </w:p>
  </w:footnote>
  <w:footnote w:type="continuationSeparator" w:id="0">
    <w:p w:rsidR="0040611F" w:rsidRDefault="0040611F" w:rsidP="00BF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25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F7C" w:rsidRDefault="00542F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F7C" w:rsidRDefault="00542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ezffxsf1awv9se0af9vpfw8ps5pe2vw9vap&quot;&gt;References&lt;record-ids&gt;&lt;item&gt;2011&lt;/item&gt;&lt;/record-ids&gt;&lt;/item&gt;&lt;/Libraries&gt;"/>
  </w:docVars>
  <w:rsids>
    <w:rsidRoot w:val="004F531D"/>
    <w:rsid w:val="00012499"/>
    <w:rsid w:val="00014FE4"/>
    <w:rsid w:val="00015A11"/>
    <w:rsid w:val="00033226"/>
    <w:rsid w:val="00037EA1"/>
    <w:rsid w:val="00041123"/>
    <w:rsid w:val="0004454C"/>
    <w:rsid w:val="00064DA1"/>
    <w:rsid w:val="000733E8"/>
    <w:rsid w:val="00083301"/>
    <w:rsid w:val="00085A06"/>
    <w:rsid w:val="00112ECB"/>
    <w:rsid w:val="001147A0"/>
    <w:rsid w:val="001430A4"/>
    <w:rsid w:val="00151BBC"/>
    <w:rsid w:val="001744BF"/>
    <w:rsid w:val="001D64C9"/>
    <w:rsid w:val="001E573B"/>
    <w:rsid w:val="001E6BB0"/>
    <w:rsid w:val="001F7A55"/>
    <w:rsid w:val="0020227A"/>
    <w:rsid w:val="00220E15"/>
    <w:rsid w:val="0025741A"/>
    <w:rsid w:val="002924DA"/>
    <w:rsid w:val="00295232"/>
    <w:rsid w:val="002B3F1D"/>
    <w:rsid w:val="002C5BAF"/>
    <w:rsid w:val="003929FD"/>
    <w:rsid w:val="00396911"/>
    <w:rsid w:val="00405F79"/>
    <w:rsid w:val="0040611F"/>
    <w:rsid w:val="00430B02"/>
    <w:rsid w:val="00440CFF"/>
    <w:rsid w:val="00477EF3"/>
    <w:rsid w:val="00485613"/>
    <w:rsid w:val="004A3FDB"/>
    <w:rsid w:val="004A6906"/>
    <w:rsid w:val="004F531D"/>
    <w:rsid w:val="00516527"/>
    <w:rsid w:val="00532BA5"/>
    <w:rsid w:val="00542F7C"/>
    <w:rsid w:val="00547499"/>
    <w:rsid w:val="0056226C"/>
    <w:rsid w:val="00620113"/>
    <w:rsid w:val="00683FF6"/>
    <w:rsid w:val="00686BAB"/>
    <w:rsid w:val="006A7ED0"/>
    <w:rsid w:val="006D34FB"/>
    <w:rsid w:val="006E0DFE"/>
    <w:rsid w:val="006E1209"/>
    <w:rsid w:val="006E4A87"/>
    <w:rsid w:val="006F04FA"/>
    <w:rsid w:val="00717A2D"/>
    <w:rsid w:val="00751064"/>
    <w:rsid w:val="0076321A"/>
    <w:rsid w:val="007743B7"/>
    <w:rsid w:val="007C0482"/>
    <w:rsid w:val="007C5484"/>
    <w:rsid w:val="007D484E"/>
    <w:rsid w:val="007D5CC4"/>
    <w:rsid w:val="007E295B"/>
    <w:rsid w:val="007E2C14"/>
    <w:rsid w:val="007E7820"/>
    <w:rsid w:val="00802935"/>
    <w:rsid w:val="00831EAD"/>
    <w:rsid w:val="008363F0"/>
    <w:rsid w:val="00845E73"/>
    <w:rsid w:val="00881678"/>
    <w:rsid w:val="008A4C20"/>
    <w:rsid w:val="008C0101"/>
    <w:rsid w:val="008F40B7"/>
    <w:rsid w:val="008F6B8A"/>
    <w:rsid w:val="009044FA"/>
    <w:rsid w:val="00910605"/>
    <w:rsid w:val="00913EE4"/>
    <w:rsid w:val="00916629"/>
    <w:rsid w:val="0092253F"/>
    <w:rsid w:val="00925F9E"/>
    <w:rsid w:val="00943C81"/>
    <w:rsid w:val="00970D5B"/>
    <w:rsid w:val="009E4AE5"/>
    <w:rsid w:val="009E55FB"/>
    <w:rsid w:val="009F2E6A"/>
    <w:rsid w:val="00A26172"/>
    <w:rsid w:val="00A360D6"/>
    <w:rsid w:val="00A40210"/>
    <w:rsid w:val="00A52D64"/>
    <w:rsid w:val="00A6515B"/>
    <w:rsid w:val="00A76438"/>
    <w:rsid w:val="00A80AD6"/>
    <w:rsid w:val="00AA68BB"/>
    <w:rsid w:val="00B00D9C"/>
    <w:rsid w:val="00B22FD1"/>
    <w:rsid w:val="00B25672"/>
    <w:rsid w:val="00B43109"/>
    <w:rsid w:val="00B821F7"/>
    <w:rsid w:val="00B90E04"/>
    <w:rsid w:val="00B93B92"/>
    <w:rsid w:val="00B96EEB"/>
    <w:rsid w:val="00BA6151"/>
    <w:rsid w:val="00BC2EF6"/>
    <w:rsid w:val="00BF06D0"/>
    <w:rsid w:val="00BF3CFB"/>
    <w:rsid w:val="00C102B9"/>
    <w:rsid w:val="00C3401B"/>
    <w:rsid w:val="00C43AE2"/>
    <w:rsid w:val="00C61A11"/>
    <w:rsid w:val="00C80FBD"/>
    <w:rsid w:val="00C841B3"/>
    <w:rsid w:val="00CA1ACC"/>
    <w:rsid w:val="00CE116F"/>
    <w:rsid w:val="00CF2E84"/>
    <w:rsid w:val="00D513CC"/>
    <w:rsid w:val="00D617AD"/>
    <w:rsid w:val="00D747BD"/>
    <w:rsid w:val="00D87EC3"/>
    <w:rsid w:val="00DD6337"/>
    <w:rsid w:val="00DE57A8"/>
    <w:rsid w:val="00DF7A84"/>
    <w:rsid w:val="00E063BE"/>
    <w:rsid w:val="00E11591"/>
    <w:rsid w:val="00E148FE"/>
    <w:rsid w:val="00E21F56"/>
    <w:rsid w:val="00E4201C"/>
    <w:rsid w:val="00EB50A4"/>
    <w:rsid w:val="00EC41E5"/>
    <w:rsid w:val="00ED257A"/>
    <w:rsid w:val="00ED6A53"/>
    <w:rsid w:val="00EE385E"/>
    <w:rsid w:val="00F00DF6"/>
    <w:rsid w:val="00F02B0C"/>
    <w:rsid w:val="00F35FF7"/>
    <w:rsid w:val="00F440C7"/>
    <w:rsid w:val="00F62221"/>
    <w:rsid w:val="00F64647"/>
    <w:rsid w:val="00F66A1B"/>
    <w:rsid w:val="00F80DCD"/>
    <w:rsid w:val="00F84860"/>
    <w:rsid w:val="00F8626D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85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F531D"/>
  </w:style>
  <w:style w:type="character" w:styleId="Hyperlink">
    <w:name w:val="Hyperlink"/>
    <w:basedOn w:val="DefaultParagraphFont"/>
    <w:uiPriority w:val="99"/>
    <w:unhideWhenUsed/>
    <w:rsid w:val="004F531D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4F531D"/>
  </w:style>
  <w:style w:type="table" w:styleId="TableGrid">
    <w:name w:val="Table Grid"/>
    <w:basedOn w:val="TableNormal"/>
    <w:uiPriority w:val="59"/>
    <w:rsid w:val="0092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FB"/>
  </w:style>
  <w:style w:type="paragraph" w:styleId="Footer">
    <w:name w:val="footer"/>
    <w:basedOn w:val="Normal"/>
    <w:link w:val="Foot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FB"/>
  </w:style>
  <w:style w:type="paragraph" w:customStyle="1" w:styleId="xl66">
    <w:name w:val="xl66"/>
    <w:basedOn w:val="Normal"/>
    <w:rsid w:val="009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102B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B9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2B9"/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385E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E385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385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85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F531D"/>
  </w:style>
  <w:style w:type="character" w:styleId="Hyperlink">
    <w:name w:val="Hyperlink"/>
    <w:basedOn w:val="DefaultParagraphFont"/>
    <w:uiPriority w:val="99"/>
    <w:unhideWhenUsed/>
    <w:rsid w:val="004F531D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4F531D"/>
  </w:style>
  <w:style w:type="table" w:styleId="TableGrid">
    <w:name w:val="Table Grid"/>
    <w:basedOn w:val="TableNormal"/>
    <w:uiPriority w:val="59"/>
    <w:rsid w:val="0092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FB"/>
  </w:style>
  <w:style w:type="paragraph" w:styleId="Footer">
    <w:name w:val="footer"/>
    <w:basedOn w:val="Normal"/>
    <w:link w:val="Foot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FB"/>
  </w:style>
  <w:style w:type="paragraph" w:customStyle="1" w:styleId="xl66">
    <w:name w:val="xl66"/>
    <w:basedOn w:val="Normal"/>
    <w:rsid w:val="009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102B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B9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2B9"/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385E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E385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38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Camilo Mora</cp:lastModifiedBy>
  <cp:revision>2</cp:revision>
  <cp:lastPrinted>2012-12-13T02:15:00Z</cp:lastPrinted>
  <dcterms:created xsi:type="dcterms:W3CDTF">2013-03-25T19:51:00Z</dcterms:created>
  <dcterms:modified xsi:type="dcterms:W3CDTF">2013-03-25T19:51:00Z</dcterms:modified>
</cp:coreProperties>
</file>