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88" w:rsidRPr="00551DDD" w:rsidRDefault="00D411C1" w:rsidP="00E2550D">
      <w:pPr>
        <w:spacing w:after="240"/>
        <w:rPr>
          <w:rFonts w:ascii="楷体" w:eastAsia="楷体" w:hAnsi="楷体"/>
        </w:rPr>
      </w:pPr>
      <w:r w:rsidRPr="00551DDD">
        <w:rPr>
          <w:rFonts w:ascii="楷体" w:eastAsia="楷体" w:hAnsi="楷体"/>
        </w:rPr>
        <w:t>方案编号：</w:t>
      </w:r>
      <w:r w:rsidR="008257B4" w:rsidRPr="00551DDD">
        <w:rPr>
          <w:rFonts w:ascii="楷体" w:eastAsia="楷体" w:hAnsi="楷体"/>
        </w:rPr>
        <w:t>MDI0077</w:t>
      </w:r>
    </w:p>
    <w:p w:rsidR="00580788" w:rsidRPr="00551DDD" w:rsidRDefault="00580788" w:rsidP="00E2550D">
      <w:pPr>
        <w:spacing w:after="240"/>
        <w:rPr>
          <w:rFonts w:ascii="楷体" w:eastAsia="楷体" w:hAnsi="楷体"/>
        </w:rPr>
      </w:pPr>
    </w:p>
    <w:p w:rsidR="00061357" w:rsidRPr="00551DDD" w:rsidRDefault="002B7FBD" w:rsidP="00061357">
      <w:pPr>
        <w:spacing w:after="240"/>
        <w:ind w:firstLineChars="0" w:firstLine="0"/>
        <w:jc w:val="center"/>
        <w:rPr>
          <w:rFonts w:ascii="楷体" w:eastAsia="楷体" w:hAnsi="楷体"/>
          <w:b/>
          <w:sz w:val="44"/>
          <w:szCs w:val="44"/>
        </w:rPr>
      </w:pPr>
      <w:r w:rsidRPr="00551DDD">
        <w:rPr>
          <w:rFonts w:ascii="楷体" w:eastAsia="楷体" w:hAnsi="楷体"/>
          <w:b/>
          <w:sz w:val="44"/>
          <w:szCs w:val="44"/>
        </w:rPr>
        <w:t>北京地区择期全麻患者围术期低体温发生率</w:t>
      </w:r>
    </w:p>
    <w:p w:rsidR="002B7FBD" w:rsidRPr="00551DDD" w:rsidRDefault="002B7FBD" w:rsidP="00061357">
      <w:pPr>
        <w:spacing w:after="240"/>
        <w:ind w:firstLineChars="0" w:firstLine="0"/>
        <w:jc w:val="center"/>
        <w:rPr>
          <w:rFonts w:ascii="楷体" w:eastAsia="楷体" w:hAnsi="楷体"/>
          <w:b/>
          <w:sz w:val="44"/>
          <w:szCs w:val="44"/>
        </w:rPr>
      </w:pPr>
      <w:r w:rsidRPr="00551DDD">
        <w:rPr>
          <w:rFonts w:ascii="楷体" w:eastAsia="楷体" w:hAnsi="楷体"/>
          <w:b/>
          <w:sz w:val="44"/>
          <w:szCs w:val="44"/>
        </w:rPr>
        <w:t>流行病学调查</w:t>
      </w:r>
    </w:p>
    <w:p w:rsidR="00D411C1" w:rsidRPr="00551DDD" w:rsidRDefault="00D411C1" w:rsidP="00E2550D">
      <w:pPr>
        <w:spacing w:after="240"/>
        <w:rPr>
          <w:rFonts w:ascii="楷体" w:eastAsia="楷体" w:hAnsi="楷体"/>
        </w:rPr>
      </w:pPr>
    </w:p>
    <w:p w:rsidR="00D411C1" w:rsidRPr="00551DDD" w:rsidRDefault="00D411C1" w:rsidP="00E2550D">
      <w:pPr>
        <w:spacing w:after="240"/>
        <w:rPr>
          <w:rFonts w:ascii="楷体" w:eastAsia="楷体" w:hAnsi="楷体"/>
        </w:rPr>
      </w:pPr>
    </w:p>
    <w:p w:rsidR="00D411C1" w:rsidRPr="00551DDD" w:rsidRDefault="00D411C1" w:rsidP="00E2550D">
      <w:pPr>
        <w:spacing w:after="240"/>
        <w:rPr>
          <w:rFonts w:ascii="楷体" w:eastAsia="楷体" w:hAnsi="楷体"/>
        </w:rPr>
      </w:pPr>
    </w:p>
    <w:p w:rsidR="00D411C1" w:rsidRDefault="00D411C1" w:rsidP="00E2550D">
      <w:pPr>
        <w:spacing w:after="240"/>
        <w:rPr>
          <w:rFonts w:ascii="楷体" w:eastAsia="楷体" w:hAnsi="楷体"/>
        </w:rPr>
      </w:pPr>
    </w:p>
    <w:p w:rsidR="0064251F" w:rsidRDefault="0064251F" w:rsidP="00E2550D">
      <w:pPr>
        <w:spacing w:after="240"/>
        <w:rPr>
          <w:rFonts w:ascii="楷体" w:eastAsia="楷体" w:hAnsi="楷体"/>
        </w:rPr>
      </w:pPr>
    </w:p>
    <w:p w:rsidR="0064251F" w:rsidRDefault="0064251F" w:rsidP="00E2550D">
      <w:pPr>
        <w:spacing w:after="240"/>
        <w:rPr>
          <w:rFonts w:ascii="楷体" w:eastAsia="楷体" w:hAnsi="楷体"/>
        </w:rPr>
      </w:pPr>
    </w:p>
    <w:p w:rsidR="00EE6E7B" w:rsidRDefault="00EE6E7B" w:rsidP="00E2550D">
      <w:pPr>
        <w:spacing w:after="240"/>
        <w:rPr>
          <w:rFonts w:ascii="楷体" w:eastAsia="楷体" w:hAnsi="楷体"/>
        </w:rPr>
      </w:pPr>
    </w:p>
    <w:p w:rsidR="00EE6E7B" w:rsidRDefault="00EE6E7B" w:rsidP="00E2550D">
      <w:pPr>
        <w:spacing w:after="240"/>
        <w:rPr>
          <w:rFonts w:ascii="楷体" w:eastAsia="楷体" w:hAnsi="楷体"/>
        </w:rPr>
      </w:pPr>
    </w:p>
    <w:p w:rsidR="00EE6E7B" w:rsidRDefault="00EE6E7B" w:rsidP="00E2550D">
      <w:pPr>
        <w:spacing w:after="240"/>
        <w:rPr>
          <w:rFonts w:ascii="楷体" w:eastAsia="楷体" w:hAnsi="楷体"/>
        </w:rPr>
      </w:pPr>
    </w:p>
    <w:p w:rsidR="00EE6E7B" w:rsidRDefault="00EE6E7B" w:rsidP="00E2550D">
      <w:pPr>
        <w:spacing w:after="240"/>
        <w:rPr>
          <w:rFonts w:ascii="楷体" w:eastAsia="楷体" w:hAnsi="楷体"/>
        </w:rPr>
      </w:pPr>
    </w:p>
    <w:p w:rsidR="0064251F" w:rsidRDefault="0064251F" w:rsidP="00E2550D">
      <w:pPr>
        <w:spacing w:after="240"/>
        <w:rPr>
          <w:rFonts w:ascii="楷体" w:eastAsia="楷体" w:hAnsi="楷体"/>
        </w:rPr>
      </w:pPr>
    </w:p>
    <w:p w:rsidR="0064251F" w:rsidRPr="00551DDD" w:rsidRDefault="0064251F" w:rsidP="00E2550D">
      <w:pPr>
        <w:spacing w:after="240"/>
        <w:rPr>
          <w:rFonts w:ascii="楷体" w:eastAsia="楷体" w:hAnsi="楷体"/>
        </w:rPr>
      </w:pPr>
    </w:p>
    <w:p w:rsidR="00790314" w:rsidRPr="00551DDD" w:rsidRDefault="00790314" w:rsidP="00E2550D">
      <w:pPr>
        <w:spacing w:after="240"/>
        <w:rPr>
          <w:rFonts w:ascii="楷体" w:eastAsia="楷体" w:hAnsi="楷体"/>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10"/>
      </w:tblGrid>
      <w:tr w:rsidR="001D2E04" w:rsidTr="001D2E04">
        <w:tc>
          <w:tcPr>
            <w:tcW w:w="1985" w:type="dxa"/>
          </w:tcPr>
          <w:p w:rsidR="001D2E04" w:rsidRPr="00CF1B26" w:rsidRDefault="001D2E04" w:rsidP="00E2550D">
            <w:pPr>
              <w:spacing w:after="240"/>
              <w:ind w:firstLineChars="0" w:firstLine="0"/>
              <w:rPr>
                <w:rFonts w:ascii="楷体" w:eastAsia="楷体" w:hAnsi="楷体"/>
                <w:sz w:val="22"/>
                <w:szCs w:val="22"/>
              </w:rPr>
            </w:pPr>
            <w:r w:rsidRPr="00CF1B26">
              <w:rPr>
                <w:rFonts w:ascii="楷体" w:eastAsia="楷体" w:hAnsi="楷体" w:hint="eastAsia"/>
                <w:b/>
                <w:sz w:val="22"/>
                <w:szCs w:val="22"/>
              </w:rPr>
              <w:t>组长单位</w:t>
            </w:r>
            <w:r w:rsidRPr="00CF1B26">
              <w:rPr>
                <w:rFonts w:ascii="楷体" w:eastAsia="楷体" w:hAnsi="楷体"/>
                <w:b/>
                <w:sz w:val="22"/>
                <w:szCs w:val="22"/>
              </w:rPr>
              <w:t>：</w:t>
            </w:r>
          </w:p>
        </w:tc>
        <w:tc>
          <w:tcPr>
            <w:tcW w:w="4110" w:type="dxa"/>
          </w:tcPr>
          <w:p w:rsidR="001D2E04" w:rsidRPr="00CF1B26" w:rsidRDefault="001D2E04" w:rsidP="00E2550D">
            <w:pPr>
              <w:spacing w:after="240"/>
              <w:ind w:firstLineChars="0" w:firstLine="0"/>
              <w:rPr>
                <w:rFonts w:ascii="楷体" w:eastAsia="楷体" w:hAnsi="楷体"/>
                <w:sz w:val="22"/>
                <w:szCs w:val="22"/>
              </w:rPr>
            </w:pPr>
            <w:r w:rsidRPr="00CF1B26">
              <w:rPr>
                <w:rFonts w:ascii="楷体" w:eastAsia="楷体" w:hAnsi="楷体"/>
                <w:b/>
                <w:sz w:val="22"/>
                <w:szCs w:val="22"/>
              </w:rPr>
              <w:t>中国医学科学院北京协和医院麻醉科</w:t>
            </w:r>
          </w:p>
        </w:tc>
      </w:tr>
      <w:tr w:rsidR="0064251F" w:rsidTr="001D2E04">
        <w:tc>
          <w:tcPr>
            <w:tcW w:w="1985" w:type="dxa"/>
          </w:tcPr>
          <w:p w:rsidR="0064251F" w:rsidRPr="003637FD" w:rsidRDefault="001D2E04" w:rsidP="00E2550D">
            <w:pPr>
              <w:spacing w:after="240"/>
              <w:ind w:firstLineChars="0" w:firstLine="0"/>
              <w:rPr>
                <w:rFonts w:ascii="楷体" w:eastAsia="楷体" w:hAnsi="楷体"/>
                <w:b/>
                <w:sz w:val="22"/>
                <w:szCs w:val="22"/>
              </w:rPr>
            </w:pPr>
            <w:r w:rsidRPr="003637FD">
              <w:rPr>
                <w:rFonts w:ascii="楷体" w:eastAsia="楷体" w:hAnsi="楷体" w:hint="eastAsia"/>
                <w:b/>
                <w:sz w:val="22"/>
                <w:szCs w:val="22"/>
              </w:rPr>
              <w:t>主要研究者:</w:t>
            </w:r>
          </w:p>
        </w:tc>
        <w:tc>
          <w:tcPr>
            <w:tcW w:w="4110" w:type="dxa"/>
          </w:tcPr>
          <w:p w:rsidR="0064251F" w:rsidRPr="003637FD" w:rsidRDefault="001D2E04" w:rsidP="00E2550D">
            <w:pPr>
              <w:spacing w:after="240"/>
              <w:ind w:firstLineChars="0" w:firstLine="0"/>
              <w:rPr>
                <w:rFonts w:ascii="楷体" w:eastAsia="楷体" w:hAnsi="楷体"/>
                <w:b/>
                <w:sz w:val="22"/>
                <w:szCs w:val="22"/>
              </w:rPr>
            </w:pPr>
            <w:r w:rsidRPr="003637FD">
              <w:rPr>
                <w:rFonts w:ascii="楷体" w:eastAsia="楷体" w:hAnsi="楷体" w:hint="eastAsia"/>
                <w:b/>
                <w:sz w:val="22"/>
                <w:szCs w:val="22"/>
              </w:rPr>
              <w:t>黄宇光</w:t>
            </w:r>
          </w:p>
        </w:tc>
      </w:tr>
      <w:tr w:rsidR="0064251F" w:rsidTr="001D2E04">
        <w:tc>
          <w:tcPr>
            <w:tcW w:w="1985" w:type="dxa"/>
          </w:tcPr>
          <w:p w:rsidR="0064251F" w:rsidRPr="003637FD" w:rsidRDefault="001D2E04" w:rsidP="001D2E04">
            <w:pPr>
              <w:spacing w:after="240"/>
              <w:ind w:firstLineChars="0" w:firstLine="0"/>
              <w:rPr>
                <w:rFonts w:ascii="楷体" w:eastAsia="楷体" w:hAnsi="楷体"/>
                <w:b/>
                <w:sz w:val="22"/>
                <w:szCs w:val="22"/>
              </w:rPr>
            </w:pPr>
            <w:r w:rsidRPr="003637FD">
              <w:rPr>
                <w:rFonts w:ascii="楷体" w:eastAsia="楷体" w:hAnsi="楷体" w:hint="eastAsia"/>
                <w:b/>
                <w:sz w:val="22"/>
                <w:szCs w:val="22"/>
              </w:rPr>
              <w:t>主要协调研究者</w:t>
            </w:r>
          </w:p>
        </w:tc>
        <w:tc>
          <w:tcPr>
            <w:tcW w:w="4110" w:type="dxa"/>
          </w:tcPr>
          <w:p w:rsidR="0064251F" w:rsidRPr="003637FD" w:rsidRDefault="001D2E04" w:rsidP="00E2550D">
            <w:pPr>
              <w:spacing w:after="240"/>
              <w:ind w:firstLineChars="0" w:firstLine="0"/>
              <w:rPr>
                <w:rFonts w:ascii="楷体" w:eastAsia="楷体" w:hAnsi="楷体"/>
                <w:b/>
                <w:sz w:val="22"/>
                <w:szCs w:val="22"/>
              </w:rPr>
            </w:pPr>
            <w:r w:rsidRPr="003637FD">
              <w:rPr>
                <w:rFonts w:ascii="楷体" w:eastAsia="楷体" w:hAnsi="楷体" w:hint="eastAsia"/>
                <w:b/>
                <w:sz w:val="22"/>
                <w:szCs w:val="22"/>
              </w:rPr>
              <w:t>易杰</w:t>
            </w:r>
          </w:p>
        </w:tc>
      </w:tr>
      <w:tr w:rsidR="0064251F" w:rsidTr="001D2E04">
        <w:tc>
          <w:tcPr>
            <w:tcW w:w="1985" w:type="dxa"/>
          </w:tcPr>
          <w:p w:rsidR="0064251F" w:rsidRPr="00CF1B26" w:rsidRDefault="0064251F" w:rsidP="00E2550D">
            <w:pPr>
              <w:spacing w:after="240"/>
              <w:ind w:firstLineChars="0" w:firstLine="0"/>
              <w:rPr>
                <w:rFonts w:ascii="楷体" w:eastAsia="楷体" w:hAnsi="楷体"/>
                <w:sz w:val="22"/>
                <w:szCs w:val="22"/>
              </w:rPr>
            </w:pPr>
            <w:r w:rsidRPr="00CF1B26">
              <w:rPr>
                <w:rFonts w:ascii="楷体" w:eastAsia="楷体" w:hAnsi="楷体"/>
                <w:b/>
                <w:sz w:val="22"/>
                <w:szCs w:val="22"/>
              </w:rPr>
              <w:t>方案版本日期</w:t>
            </w:r>
            <w:r w:rsidRPr="00CF1B26">
              <w:rPr>
                <w:rFonts w:ascii="楷体" w:eastAsia="楷体" w:hAnsi="楷体" w:hint="eastAsia"/>
                <w:b/>
                <w:sz w:val="22"/>
                <w:szCs w:val="22"/>
              </w:rPr>
              <w:t>:</w:t>
            </w:r>
          </w:p>
        </w:tc>
        <w:tc>
          <w:tcPr>
            <w:tcW w:w="4110" w:type="dxa"/>
          </w:tcPr>
          <w:p w:rsidR="0064251F" w:rsidRPr="00CF1B26" w:rsidRDefault="0064251F" w:rsidP="00E2550D">
            <w:pPr>
              <w:spacing w:after="240"/>
              <w:ind w:firstLineChars="0" w:firstLine="0"/>
              <w:rPr>
                <w:rFonts w:ascii="楷体" w:eastAsia="楷体" w:hAnsi="楷体"/>
                <w:sz w:val="22"/>
                <w:szCs w:val="22"/>
              </w:rPr>
            </w:pPr>
            <w:r w:rsidRPr="00CF1B26">
              <w:rPr>
                <w:rFonts w:ascii="楷体" w:eastAsia="楷体" w:hAnsi="楷体"/>
                <w:b/>
                <w:sz w:val="22"/>
                <w:szCs w:val="22"/>
              </w:rPr>
              <w:t>2013年</w:t>
            </w:r>
            <w:r w:rsidRPr="00CF1B26">
              <w:rPr>
                <w:rFonts w:ascii="楷体" w:eastAsia="楷体" w:hAnsi="楷体" w:hint="eastAsia"/>
                <w:b/>
                <w:sz w:val="22"/>
                <w:szCs w:val="22"/>
              </w:rPr>
              <w:t>6</w:t>
            </w:r>
            <w:r w:rsidRPr="00CF1B26">
              <w:rPr>
                <w:rFonts w:ascii="楷体" w:eastAsia="楷体" w:hAnsi="楷体"/>
                <w:b/>
                <w:sz w:val="22"/>
                <w:szCs w:val="22"/>
              </w:rPr>
              <w:t>月</w:t>
            </w:r>
            <w:r w:rsidRPr="00CF1B26">
              <w:rPr>
                <w:rFonts w:ascii="楷体" w:eastAsia="楷体" w:hAnsi="楷体" w:hint="eastAsia"/>
                <w:b/>
                <w:sz w:val="22"/>
                <w:szCs w:val="22"/>
              </w:rPr>
              <w:t>30</w:t>
            </w:r>
            <w:r w:rsidRPr="00CF1B26">
              <w:rPr>
                <w:rFonts w:ascii="楷体" w:eastAsia="楷体" w:hAnsi="楷体"/>
                <w:b/>
                <w:sz w:val="22"/>
                <w:szCs w:val="22"/>
              </w:rPr>
              <w:t>日</w:t>
            </w:r>
          </w:p>
        </w:tc>
      </w:tr>
    </w:tbl>
    <w:p w:rsidR="00790314" w:rsidRPr="00551DDD" w:rsidRDefault="00790314" w:rsidP="00E2550D">
      <w:pPr>
        <w:spacing w:after="240"/>
        <w:rPr>
          <w:rFonts w:ascii="楷体" w:eastAsia="楷体" w:hAnsi="楷体"/>
        </w:rPr>
      </w:pPr>
    </w:p>
    <w:p w:rsidR="00790314" w:rsidRPr="00551DDD" w:rsidRDefault="00790314" w:rsidP="00E2550D">
      <w:pPr>
        <w:spacing w:after="240"/>
        <w:rPr>
          <w:rFonts w:ascii="楷体" w:eastAsia="楷体" w:hAnsi="楷体"/>
        </w:rPr>
      </w:pPr>
    </w:p>
    <w:p w:rsidR="00061357" w:rsidRPr="00551DDD" w:rsidRDefault="00061357" w:rsidP="00E2550D">
      <w:pPr>
        <w:spacing w:after="240"/>
        <w:rPr>
          <w:rFonts w:ascii="楷体" w:eastAsia="楷体" w:hAnsi="楷体"/>
        </w:rPr>
      </w:pPr>
    </w:p>
    <w:p w:rsidR="00061357" w:rsidRPr="00551DDD" w:rsidRDefault="00061357">
      <w:pPr>
        <w:widowControl/>
        <w:spacing w:afterLines="0"/>
        <w:ind w:firstLineChars="0" w:firstLine="0"/>
        <w:jc w:val="left"/>
        <w:rPr>
          <w:rFonts w:ascii="楷体" w:eastAsia="楷体" w:hAnsi="楷体"/>
        </w:rPr>
      </w:pPr>
      <w:r w:rsidRPr="00551DDD">
        <w:rPr>
          <w:rFonts w:ascii="楷体" w:eastAsia="楷体" w:hAnsi="楷体"/>
        </w:rPr>
        <w:br w:type="page"/>
      </w:r>
    </w:p>
    <w:sdt>
      <w:sdtPr>
        <w:rPr>
          <w:rFonts w:ascii="楷体" w:eastAsia="楷体" w:hAnsi="楷体" w:cs="Times New Roman"/>
          <w:b w:val="0"/>
          <w:bCs w:val="0"/>
          <w:noProof/>
          <w:color w:val="auto"/>
          <w:kern w:val="2"/>
          <w:sz w:val="21"/>
          <w:szCs w:val="21"/>
          <w:lang w:val="zh-CN"/>
        </w:rPr>
        <w:id w:val="27039633"/>
        <w:docPartObj>
          <w:docPartGallery w:val="Table of Contents"/>
          <w:docPartUnique/>
        </w:docPartObj>
      </w:sdtPr>
      <w:sdtEndPr>
        <w:rPr>
          <w:b/>
          <w:lang w:val="en-US"/>
        </w:rPr>
      </w:sdtEndPr>
      <w:sdtContent>
        <w:p w:rsidR="00EF5BBE" w:rsidRPr="00551DDD" w:rsidRDefault="00EF5BBE" w:rsidP="00061357">
          <w:pPr>
            <w:pStyle w:val="TOCHeading"/>
            <w:spacing w:after="240"/>
            <w:rPr>
              <w:rFonts w:ascii="楷体" w:eastAsia="楷体" w:hAnsi="楷体"/>
            </w:rPr>
          </w:pPr>
          <w:r>
            <w:rPr>
              <w:rFonts w:ascii="楷体" w:eastAsia="楷体" w:hAnsi="楷体" w:cs="Times New Roman" w:hint="eastAsia"/>
              <w:b w:val="0"/>
              <w:bCs w:val="0"/>
              <w:color w:val="auto"/>
              <w:kern w:val="2"/>
              <w:sz w:val="21"/>
              <w:szCs w:val="21"/>
              <w:lang w:val="zh-CN"/>
            </w:rPr>
            <w:t xml:space="preserve">                                     </w:t>
          </w:r>
          <w:r w:rsidRPr="00EF5BBE">
            <w:rPr>
              <w:rFonts w:ascii="楷体" w:eastAsia="楷体" w:hAnsi="楷体"/>
              <w:sz w:val="32"/>
              <w:szCs w:val="32"/>
              <w:lang w:val="zh-CN"/>
            </w:rPr>
            <w:t>目</w:t>
          </w:r>
          <w:r w:rsidRPr="00EF5BBE">
            <w:rPr>
              <w:rFonts w:ascii="楷体" w:eastAsia="楷体" w:hAnsi="楷体" w:hint="eastAsia"/>
              <w:sz w:val="32"/>
              <w:szCs w:val="32"/>
              <w:lang w:val="zh-CN"/>
            </w:rPr>
            <w:t xml:space="preserve">      </w:t>
          </w:r>
          <w:r w:rsidRPr="00EF5BBE">
            <w:rPr>
              <w:rFonts w:ascii="楷体" w:eastAsia="楷体" w:hAnsi="楷体"/>
              <w:sz w:val="32"/>
              <w:szCs w:val="32"/>
              <w:lang w:val="zh-CN"/>
            </w:rPr>
            <w:t>录</w:t>
          </w:r>
        </w:p>
        <w:p w:rsidR="00EF5BBE" w:rsidRDefault="008B776C" w:rsidP="00A86859">
          <w:pPr>
            <w:pStyle w:val="TOC1"/>
            <w:ind w:firstLine="422"/>
            <w:rPr>
              <w:rFonts w:asciiTheme="minorHAnsi" w:eastAsiaTheme="minorEastAsia" w:hAnsiTheme="minorHAnsi" w:cstheme="minorBidi"/>
              <w:b w:val="0"/>
              <w:szCs w:val="22"/>
            </w:rPr>
          </w:pPr>
          <w:r w:rsidRPr="00551DDD">
            <w:rPr>
              <w:rFonts w:ascii="楷体" w:eastAsia="楷体" w:hAnsi="楷体"/>
            </w:rPr>
            <w:fldChar w:fldCharType="begin"/>
          </w:r>
          <w:r w:rsidR="00EF5BBE" w:rsidRPr="00551DDD">
            <w:rPr>
              <w:rFonts w:ascii="楷体" w:eastAsia="楷体" w:hAnsi="楷体"/>
            </w:rPr>
            <w:instrText xml:space="preserve"> TOC \o "1-3" \h \z \u </w:instrText>
          </w:r>
          <w:r w:rsidRPr="00551DDD">
            <w:rPr>
              <w:rFonts w:ascii="楷体" w:eastAsia="楷体" w:hAnsi="楷体"/>
            </w:rPr>
            <w:fldChar w:fldCharType="separate"/>
          </w:r>
          <w:hyperlink w:anchor="_Toc363059796" w:history="1">
            <w:r w:rsidR="00EF5BBE" w:rsidRPr="000978C7">
              <w:rPr>
                <w:rStyle w:val="Hyperlink"/>
                <w:rFonts w:ascii="楷体" w:eastAsia="楷体" w:hAnsi="楷体" w:hint="eastAsia"/>
              </w:rPr>
              <w:t>研究摘要</w:t>
            </w:r>
            <w:r w:rsidR="00EF5BBE">
              <w:rPr>
                <w:webHidden/>
              </w:rPr>
              <w:tab/>
            </w:r>
            <w:r>
              <w:rPr>
                <w:webHidden/>
              </w:rPr>
              <w:fldChar w:fldCharType="begin"/>
            </w:r>
            <w:r w:rsidR="00EF5BBE">
              <w:rPr>
                <w:webHidden/>
              </w:rPr>
              <w:instrText xml:space="preserve"> PAGEREF _Toc363059796 \h </w:instrText>
            </w:r>
            <w:r>
              <w:rPr>
                <w:webHidden/>
              </w:rPr>
            </w:r>
            <w:r>
              <w:rPr>
                <w:webHidden/>
              </w:rPr>
              <w:fldChar w:fldCharType="separate"/>
            </w:r>
            <w:r w:rsidR="0099088C">
              <w:rPr>
                <w:webHidden/>
              </w:rPr>
              <w:t>3</w:t>
            </w:r>
            <w:r>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797" w:history="1">
            <w:r w:rsidR="00EF5BBE" w:rsidRPr="000978C7">
              <w:rPr>
                <w:rStyle w:val="Hyperlink"/>
                <w:rFonts w:ascii="楷体" w:eastAsia="楷体" w:hAnsi="楷体"/>
              </w:rPr>
              <w:t>1.</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研究背景</w:t>
            </w:r>
            <w:r w:rsidR="00EF5BBE">
              <w:rPr>
                <w:webHidden/>
              </w:rPr>
              <w:tab/>
            </w:r>
            <w:r w:rsidR="008B776C">
              <w:rPr>
                <w:webHidden/>
              </w:rPr>
              <w:fldChar w:fldCharType="begin"/>
            </w:r>
            <w:r w:rsidR="00EF5BBE">
              <w:rPr>
                <w:webHidden/>
              </w:rPr>
              <w:instrText xml:space="preserve"> PAGEREF _Toc363059797 \h </w:instrText>
            </w:r>
            <w:r w:rsidR="008B776C">
              <w:rPr>
                <w:webHidden/>
              </w:rPr>
            </w:r>
            <w:r w:rsidR="008B776C">
              <w:rPr>
                <w:webHidden/>
              </w:rPr>
              <w:fldChar w:fldCharType="separate"/>
            </w:r>
            <w:r w:rsidR="0099088C">
              <w:rPr>
                <w:webHidden/>
              </w:rPr>
              <w:t>6</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798" w:history="1">
            <w:r w:rsidR="00EF5BBE" w:rsidRPr="000978C7">
              <w:rPr>
                <w:rStyle w:val="Hyperlink"/>
                <w:rFonts w:ascii="楷体" w:eastAsia="楷体" w:hAnsi="楷体"/>
              </w:rPr>
              <w:t>2.</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研究目的</w:t>
            </w:r>
            <w:r w:rsidR="00EF5BBE">
              <w:rPr>
                <w:webHidden/>
              </w:rPr>
              <w:tab/>
            </w:r>
            <w:r w:rsidR="008B776C">
              <w:rPr>
                <w:webHidden/>
              </w:rPr>
              <w:fldChar w:fldCharType="begin"/>
            </w:r>
            <w:r w:rsidR="00EF5BBE">
              <w:rPr>
                <w:webHidden/>
              </w:rPr>
              <w:instrText xml:space="preserve"> PAGEREF _Toc363059798 \h </w:instrText>
            </w:r>
            <w:r w:rsidR="008B776C">
              <w:rPr>
                <w:webHidden/>
              </w:rPr>
            </w:r>
            <w:r w:rsidR="008B776C">
              <w:rPr>
                <w:webHidden/>
              </w:rPr>
              <w:fldChar w:fldCharType="separate"/>
            </w:r>
            <w:r w:rsidR="0099088C">
              <w:rPr>
                <w:webHidden/>
              </w:rPr>
              <w:t>6</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799" w:history="1">
            <w:r w:rsidR="00EF5BBE" w:rsidRPr="000978C7">
              <w:rPr>
                <w:rStyle w:val="Hyperlink"/>
                <w:rFonts w:ascii="楷体" w:eastAsia="楷体" w:hAnsi="楷体"/>
              </w:rPr>
              <w:t>3.</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研究设计及研究期限</w:t>
            </w:r>
            <w:r w:rsidR="00EF5BBE">
              <w:rPr>
                <w:webHidden/>
              </w:rPr>
              <w:tab/>
            </w:r>
            <w:r w:rsidR="008B776C">
              <w:rPr>
                <w:webHidden/>
              </w:rPr>
              <w:fldChar w:fldCharType="begin"/>
            </w:r>
            <w:r w:rsidR="00EF5BBE">
              <w:rPr>
                <w:webHidden/>
              </w:rPr>
              <w:instrText xml:space="preserve"> PAGEREF _Toc363059799 \h </w:instrText>
            </w:r>
            <w:r w:rsidR="008B776C">
              <w:rPr>
                <w:webHidden/>
              </w:rPr>
            </w:r>
            <w:r w:rsidR="008B776C">
              <w:rPr>
                <w:webHidden/>
              </w:rPr>
              <w:fldChar w:fldCharType="separate"/>
            </w:r>
            <w:r w:rsidR="0099088C">
              <w:rPr>
                <w:webHidden/>
              </w:rPr>
              <w:t>6</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00" w:history="1">
            <w:r w:rsidR="00EF5BBE" w:rsidRPr="000978C7">
              <w:rPr>
                <w:rStyle w:val="Hyperlink"/>
                <w:rFonts w:ascii="楷体" w:eastAsia="楷体" w:hAnsi="楷体"/>
              </w:rPr>
              <w:t>4.</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研究的暴露因素</w:t>
            </w:r>
            <w:r w:rsidR="00EF5BBE">
              <w:rPr>
                <w:webHidden/>
              </w:rPr>
              <w:tab/>
            </w:r>
            <w:r w:rsidR="008B776C">
              <w:rPr>
                <w:webHidden/>
              </w:rPr>
              <w:fldChar w:fldCharType="begin"/>
            </w:r>
            <w:r w:rsidR="00EF5BBE">
              <w:rPr>
                <w:webHidden/>
              </w:rPr>
              <w:instrText xml:space="preserve"> PAGEREF _Toc363059800 \h </w:instrText>
            </w:r>
            <w:r w:rsidR="008B776C">
              <w:rPr>
                <w:webHidden/>
              </w:rPr>
            </w:r>
            <w:r w:rsidR="008B776C">
              <w:rPr>
                <w:webHidden/>
              </w:rPr>
              <w:fldChar w:fldCharType="separate"/>
            </w:r>
            <w:r w:rsidR="0099088C">
              <w:rPr>
                <w:webHidden/>
              </w:rPr>
              <w:t>6</w:t>
            </w:r>
            <w:r w:rsidR="008B776C">
              <w:rPr>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01" w:history="1">
            <w:r w:rsidR="00EF5BBE" w:rsidRPr="000978C7">
              <w:rPr>
                <w:rStyle w:val="Hyperlink"/>
                <w:rFonts w:ascii="楷体" w:eastAsia="楷体" w:hAnsi="楷体"/>
                <w:noProof/>
              </w:rPr>
              <w:t>4.1.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病人危险因素</w:t>
            </w:r>
            <w:r w:rsidR="00EF5BBE">
              <w:rPr>
                <w:noProof/>
                <w:webHidden/>
              </w:rPr>
              <w:tab/>
            </w:r>
            <w:r w:rsidR="008B776C">
              <w:rPr>
                <w:noProof/>
                <w:webHidden/>
              </w:rPr>
              <w:fldChar w:fldCharType="begin"/>
            </w:r>
            <w:r w:rsidR="00EF5BBE">
              <w:rPr>
                <w:noProof/>
                <w:webHidden/>
              </w:rPr>
              <w:instrText xml:space="preserve"> PAGEREF _Toc363059801 \h </w:instrText>
            </w:r>
            <w:r w:rsidR="008B776C">
              <w:rPr>
                <w:noProof/>
                <w:webHidden/>
              </w:rPr>
            </w:r>
            <w:r w:rsidR="008B776C">
              <w:rPr>
                <w:noProof/>
                <w:webHidden/>
              </w:rPr>
              <w:fldChar w:fldCharType="separate"/>
            </w:r>
            <w:r w:rsidR="0099088C">
              <w:rPr>
                <w:noProof/>
                <w:webHidden/>
              </w:rPr>
              <w:t>6</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02" w:history="1">
            <w:r w:rsidR="00EF5BBE" w:rsidRPr="000978C7">
              <w:rPr>
                <w:rStyle w:val="Hyperlink"/>
                <w:rFonts w:ascii="楷体" w:eastAsia="楷体" w:hAnsi="楷体"/>
                <w:noProof/>
              </w:rPr>
              <w:t>4.2.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麻醉危险因素</w:t>
            </w:r>
            <w:r w:rsidR="00EF5BBE">
              <w:rPr>
                <w:noProof/>
                <w:webHidden/>
              </w:rPr>
              <w:tab/>
            </w:r>
            <w:r w:rsidR="008B776C">
              <w:rPr>
                <w:noProof/>
                <w:webHidden/>
              </w:rPr>
              <w:fldChar w:fldCharType="begin"/>
            </w:r>
            <w:r w:rsidR="00EF5BBE">
              <w:rPr>
                <w:noProof/>
                <w:webHidden/>
              </w:rPr>
              <w:instrText xml:space="preserve"> PAGEREF _Toc363059802 \h </w:instrText>
            </w:r>
            <w:r w:rsidR="008B776C">
              <w:rPr>
                <w:noProof/>
                <w:webHidden/>
              </w:rPr>
            </w:r>
            <w:r w:rsidR="008B776C">
              <w:rPr>
                <w:noProof/>
                <w:webHidden/>
              </w:rPr>
              <w:fldChar w:fldCharType="separate"/>
            </w:r>
            <w:r w:rsidR="0099088C">
              <w:rPr>
                <w:noProof/>
                <w:webHidden/>
              </w:rPr>
              <w:t>6</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03" w:history="1">
            <w:r w:rsidR="00EF5BBE" w:rsidRPr="000978C7">
              <w:rPr>
                <w:rStyle w:val="Hyperlink"/>
                <w:rFonts w:ascii="楷体" w:eastAsia="楷体" w:hAnsi="楷体"/>
                <w:noProof/>
              </w:rPr>
              <w:t>4.3.</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手术及其它危险因素</w:t>
            </w:r>
            <w:r w:rsidR="00EF5BBE">
              <w:rPr>
                <w:noProof/>
                <w:webHidden/>
              </w:rPr>
              <w:tab/>
            </w:r>
            <w:r w:rsidR="008B776C">
              <w:rPr>
                <w:noProof/>
                <w:webHidden/>
              </w:rPr>
              <w:fldChar w:fldCharType="begin"/>
            </w:r>
            <w:r w:rsidR="00EF5BBE">
              <w:rPr>
                <w:noProof/>
                <w:webHidden/>
              </w:rPr>
              <w:instrText xml:space="preserve"> PAGEREF _Toc363059803 \h </w:instrText>
            </w:r>
            <w:r w:rsidR="008B776C">
              <w:rPr>
                <w:noProof/>
                <w:webHidden/>
              </w:rPr>
            </w:r>
            <w:r w:rsidR="008B776C">
              <w:rPr>
                <w:noProof/>
                <w:webHidden/>
              </w:rPr>
              <w:fldChar w:fldCharType="separate"/>
            </w:r>
            <w:r w:rsidR="0099088C">
              <w:rPr>
                <w:noProof/>
                <w:webHidden/>
              </w:rPr>
              <w:t>7</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04" w:history="1">
            <w:r w:rsidR="00EF5BBE" w:rsidRPr="000978C7">
              <w:rPr>
                <w:rStyle w:val="Hyperlink"/>
                <w:rFonts w:ascii="楷体" w:eastAsia="楷体" w:hAnsi="楷体"/>
                <w:noProof/>
              </w:rPr>
              <w:t>4.4.</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其它危险因素</w:t>
            </w:r>
            <w:r w:rsidR="00EF5BBE">
              <w:rPr>
                <w:noProof/>
                <w:webHidden/>
              </w:rPr>
              <w:tab/>
            </w:r>
            <w:r w:rsidR="008B776C">
              <w:rPr>
                <w:noProof/>
                <w:webHidden/>
              </w:rPr>
              <w:fldChar w:fldCharType="begin"/>
            </w:r>
            <w:r w:rsidR="00EF5BBE">
              <w:rPr>
                <w:noProof/>
                <w:webHidden/>
              </w:rPr>
              <w:instrText xml:space="preserve"> PAGEREF _Toc363059804 \h </w:instrText>
            </w:r>
            <w:r w:rsidR="008B776C">
              <w:rPr>
                <w:noProof/>
                <w:webHidden/>
              </w:rPr>
            </w:r>
            <w:r w:rsidR="008B776C">
              <w:rPr>
                <w:noProof/>
                <w:webHidden/>
              </w:rPr>
              <w:fldChar w:fldCharType="separate"/>
            </w:r>
            <w:r w:rsidR="0099088C">
              <w:rPr>
                <w:noProof/>
                <w:webHidden/>
              </w:rPr>
              <w:t>7</w:t>
            </w:r>
            <w:r w:rsidR="008B776C">
              <w:rPr>
                <w:noProof/>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05" w:history="1">
            <w:r w:rsidR="00EF5BBE" w:rsidRPr="000978C7">
              <w:rPr>
                <w:rStyle w:val="Hyperlink"/>
                <w:rFonts w:ascii="楷体" w:eastAsia="楷体" w:hAnsi="楷体"/>
              </w:rPr>
              <w:t>5.</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研究的主要临床结局</w:t>
            </w:r>
            <w:r w:rsidR="00EF5BBE">
              <w:rPr>
                <w:webHidden/>
              </w:rPr>
              <w:tab/>
            </w:r>
            <w:r w:rsidR="008B776C">
              <w:rPr>
                <w:webHidden/>
              </w:rPr>
              <w:fldChar w:fldCharType="begin"/>
            </w:r>
            <w:r w:rsidR="00EF5BBE">
              <w:rPr>
                <w:webHidden/>
              </w:rPr>
              <w:instrText xml:space="preserve"> PAGEREF _Toc363059805 \h </w:instrText>
            </w:r>
            <w:r w:rsidR="008B776C">
              <w:rPr>
                <w:webHidden/>
              </w:rPr>
            </w:r>
            <w:r w:rsidR="008B776C">
              <w:rPr>
                <w:webHidden/>
              </w:rPr>
              <w:fldChar w:fldCharType="separate"/>
            </w:r>
            <w:r w:rsidR="0099088C">
              <w:rPr>
                <w:webHidden/>
              </w:rPr>
              <w:t>7</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06" w:history="1">
            <w:r w:rsidR="00EF5BBE" w:rsidRPr="000978C7">
              <w:rPr>
                <w:rStyle w:val="Hyperlink"/>
                <w:rFonts w:ascii="楷体" w:eastAsia="楷体" w:hAnsi="楷体"/>
              </w:rPr>
              <w:t>6.</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研究研究方法及技术路线</w:t>
            </w:r>
            <w:r w:rsidR="00EF5BBE">
              <w:rPr>
                <w:webHidden/>
              </w:rPr>
              <w:tab/>
            </w:r>
            <w:r w:rsidR="008B776C">
              <w:rPr>
                <w:webHidden/>
              </w:rPr>
              <w:fldChar w:fldCharType="begin"/>
            </w:r>
            <w:r w:rsidR="00EF5BBE">
              <w:rPr>
                <w:webHidden/>
              </w:rPr>
              <w:instrText xml:space="preserve"> PAGEREF _Toc363059806 \h </w:instrText>
            </w:r>
            <w:r w:rsidR="008B776C">
              <w:rPr>
                <w:webHidden/>
              </w:rPr>
            </w:r>
            <w:r w:rsidR="008B776C">
              <w:rPr>
                <w:webHidden/>
              </w:rPr>
              <w:fldChar w:fldCharType="separate"/>
            </w:r>
            <w:r w:rsidR="0099088C">
              <w:rPr>
                <w:webHidden/>
              </w:rPr>
              <w:t>7</w:t>
            </w:r>
            <w:r w:rsidR="008B776C">
              <w:rPr>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07" w:history="1">
            <w:r w:rsidR="00EF5BBE" w:rsidRPr="000978C7">
              <w:rPr>
                <w:rStyle w:val="Hyperlink"/>
                <w:rFonts w:ascii="楷体" w:eastAsia="楷体" w:hAnsi="楷体"/>
                <w:noProof/>
              </w:rPr>
              <w:t>6.1.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选择符合研究要求的研究现场及研究对象</w:t>
            </w:r>
            <w:r w:rsidR="00EF5BBE">
              <w:rPr>
                <w:noProof/>
                <w:webHidden/>
              </w:rPr>
              <w:tab/>
            </w:r>
            <w:r w:rsidR="008B776C">
              <w:rPr>
                <w:noProof/>
                <w:webHidden/>
              </w:rPr>
              <w:fldChar w:fldCharType="begin"/>
            </w:r>
            <w:r w:rsidR="00EF5BBE">
              <w:rPr>
                <w:noProof/>
                <w:webHidden/>
              </w:rPr>
              <w:instrText xml:space="preserve"> PAGEREF _Toc363059807 \h </w:instrText>
            </w:r>
            <w:r w:rsidR="008B776C">
              <w:rPr>
                <w:noProof/>
                <w:webHidden/>
              </w:rPr>
            </w:r>
            <w:r w:rsidR="008B776C">
              <w:rPr>
                <w:noProof/>
                <w:webHidden/>
              </w:rPr>
              <w:fldChar w:fldCharType="separate"/>
            </w:r>
            <w:r w:rsidR="0099088C">
              <w:rPr>
                <w:noProof/>
                <w:webHidden/>
              </w:rPr>
              <w:t>7</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08" w:history="1">
            <w:r w:rsidR="00EF5BBE" w:rsidRPr="000978C7">
              <w:rPr>
                <w:rStyle w:val="Hyperlink"/>
                <w:rFonts w:ascii="楷体" w:eastAsia="楷体" w:hAnsi="楷体"/>
                <w:noProof/>
              </w:rPr>
              <w:t>6.1.1.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研究现场：本研究拟选取北京市</w:t>
            </w:r>
            <w:r w:rsidR="00EF5BBE" w:rsidRPr="000978C7">
              <w:rPr>
                <w:rStyle w:val="Hyperlink"/>
                <w:rFonts w:ascii="楷体" w:eastAsia="楷体" w:hAnsi="楷体"/>
                <w:noProof/>
              </w:rPr>
              <w:t>2</w:t>
            </w:r>
            <w:r w:rsidR="00EF5BBE" w:rsidRPr="000978C7">
              <w:rPr>
                <w:rStyle w:val="Hyperlink"/>
                <w:rFonts w:ascii="楷体" w:eastAsia="楷体" w:hAnsi="楷体" w:hint="eastAsia"/>
                <w:noProof/>
              </w:rPr>
              <w:t>级甲等以上医院</w:t>
            </w:r>
            <w:r w:rsidR="00EF5BBE">
              <w:rPr>
                <w:noProof/>
                <w:webHidden/>
              </w:rPr>
              <w:tab/>
            </w:r>
            <w:r w:rsidR="008B776C">
              <w:rPr>
                <w:noProof/>
                <w:webHidden/>
              </w:rPr>
              <w:fldChar w:fldCharType="begin"/>
            </w:r>
            <w:r w:rsidR="00EF5BBE">
              <w:rPr>
                <w:noProof/>
                <w:webHidden/>
              </w:rPr>
              <w:instrText xml:space="preserve"> PAGEREF _Toc363059808 \h </w:instrText>
            </w:r>
            <w:r w:rsidR="008B776C">
              <w:rPr>
                <w:noProof/>
                <w:webHidden/>
              </w:rPr>
            </w:r>
            <w:r w:rsidR="008B776C">
              <w:rPr>
                <w:noProof/>
                <w:webHidden/>
              </w:rPr>
              <w:fldChar w:fldCharType="separate"/>
            </w:r>
            <w:r w:rsidR="0099088C">
              <w:rPr>
                <w:noProof/>
                <w:webHidden/>
              </w:rPr>
              <w:t>7</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09" w:history="1">
            <w:r w:rsidR="00EF5BBE" w:rsidRPr="000978C7">
              <w:rPr>
                <w:rStyle w:val="Hyperlink"/>
                <w:rFonts w:ascii="楷体" w:eastAsia="楷体" w:hAnsi="楷体"/>
                <w:noProof/>
              </w:rPr>
              <w:t>6.1.2.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研究对象：调查期间接受择期全身麻醉手术的患者</w:t>
            </w:r>
            <w:r w:rsidR="00EF5BBE">
              <w:rPr>
                <w:noProof/>
                <w:webHidden/>
              </w:rPr>
              <w:tab/>
            </w:r>
            <w:r w:rsidR="008B776C">
              <w:rPr>
                <w:noProof/>
                <w:webHidden/>
              </w:rPr>
              <w:fldChar w:fldCharType="begin"/>
            </w:r>
            <w:r w:rsidR="00EF5BBE">
              <w:rPr>
                <w:noProof/>
                <w:webHidden/>
              </w:rPr>
              <w:instrText xml:space="preserve"> PAGEREF _Toc363059809 \h </w:instrText>
            </w:r>
            <w:r w:rsidR="008B776C">
              <w:rPr>
                <w:noProof/>
                <w:webHidden/>
              </w:rPr>
            </w:r>
            <w:r w:rsidR="008B776C">
              <w:rPr>
                <w:noProof/>
                <w:webHidden/>
              </w:rPr>
              <w:fldChar w:fldCharType="separate"/>
            </w:r>
            <w:r w:rsidR="0099088C">
              <w:rPr>
                <w:noProof/>
                <w:webHidden/>
              </w:rPr>
              <w:t>7</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10" w:history="1">
            <w:r w:rsidR="00EF5BBE" w:rsidRPr="000978C7">
              <w:rPr>
                <w:rStyle w:val="Hyperlink"/>
                <w:rFonts w:ascii="楷体" w:eastAsia="楷体" w:hAnsi="楷体"/>
                <w:noProof/>
              </w:rPr>
              <w:t>6.2.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基线及术前准备期</w:t>
            </w:r>
            <w:r w:rsidR="00EF5BBE">
              <w:rPr>
                <w:noProof/>
                <w:webHidden/>
              </w:rPr>
              <w:tab/>
            </w:r>
            <w:r w:rsidR="008B776C">
              <w:rPr>
                <w:noProof/>
                <w:webHidden/>
              </w:rPr>
              <w:fldChar w:fldCharType="begin"/>
            </w:r>
            <w:r w:rsidR="00EF5BBE">
              <w:rPr>
                <w:noProof/>
                <w:webHidden/>
              </w:rPr>
              <w:instrText xml:space="preserve"> PAGEREF _Toc363059810 \h </w:instrText>
            </w:r>
            <w:r w:rsidR="008B776C">
              <w:rPr>
                <w:noProof/>
                <w:webHidden/>
              </w:rPr>
            </w:r>
            <w:r w:rsidR="008B776C">
              <w:rPr>
                <w:noProof/>
                <w:webHidden/>
              </w:rPr>
              <w:fldChar w:fldCharType="separate"/>
            </w:r>
            <w:r w:rsidR="0099088C">
              <w:rPr>
                <w:noProof/>
                <w:webHidden/>
              </w:rPr>
              <w:t>8</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11" w:history="1">
            <w:r w:rsidR="00EF5BBE" w:rsidRPr="000978C7">
              <w:rPr>
                <w:rStyle w:val="Hyperlink"/>
                <w:rFonts w:ascii="楷体" w:eastAsia="楷体" w:hAnsi="楷体"/>
                <w:noProof/>
              </w:rPr>
              <w:t>6.3.</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术中和术后</w:t>
            </w:r>
            <w:r w:rsidR="00EF5BBE">
              <w:rPr>
                <w:noProof/>
                <w:webHidden/>
              </w:rPr>
              <w:tab/>
            </w:r>
            <w:r w:rsidR="008B776C">
              <w:rPr>
                <w:noProof/>
                <w:webHidden/>
              </w:rPr>
              <w:fldChar w:fldCharType="begin"/>
            </w:r>
            <w:r w:rsidR="00EF5BBE">
              <w:rPr>
                <w:noProof/>
                <w:webHidden/>
              </w:rPr>
              <w:instrText xml:space="preserve"> PAGEREF _Toc363059811 \h </w:instrText>
            </w:r>
            <w:r w:rsidR="008B776C">
              <w:rPr>
                <w:noProof/>
                <w:webHidden/>
              </w:rPr>
            </w:r>
            <w:r w:rsidR="008B776C">
              <w:rPr>
                <w:noProof/>
                <w:webHidden/>
              </w:rPr>
              <w:fldChar w:fldCharType="separate"/>
            </w:r>
            <w:r w:rsidR="0099088C">
              <w:rPr>
                <w:noProof/>
                <w:webHidden/>
              </w:rPr>
              <w:t>8</w:t>
            </w:r>
            <w:r w:rsidR="008B776C">
              <w:rPr>
                <w:noProof/>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12" w:history="1">
            <w:r w:rsidR="00EF5BBE" w:rsidRPr="000978C7">
              <w:rPr>
                <w:rStyle w:val="Hyperlink"/>
                <w:rFonts w:ascii="楷体" w:eastAsia="楷体" w:hAnsi="楷体"/>
              </w:rPr>
              <w:t>7.</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研究统计学考虑及统计分析计划</w:t>
            </w:r>
            <w:r w:rsidR="00EF5BBE">
              <w:rPr>
                <w:webHidden/>
              </w:rPr>
              <w:tab/>
            </w:r>
            <w:r w:rsidR="008B776C">
              <w:rPr>
                <w:webHidden/>
              </w:rPr>
              <w:fldChar w:fldCharType="begin"/>
            </w:r>
            <w:r w:rsidR="00EF5BBE">
              <w:rPr>
                <w:webHidden/>
              </w:rPr>
              <w:instrText xml:space="preserve"> PAGEREF _Toc363059812 \h </w:instrText>
            </w:r>
            <w:r w:rsidR="008B776C">
              <w:rPr>
                <w:webHidden/>
              </w:rPr>
            </w:r>
            <w:r w:rsidR="008B776C">
              <w:rPr>
                <w:webHidden/>
              </w:rPr>
              <w:fldChar w:fldCharType="separate"/>
            </w:r>
            <w:r w:rsidR="0099088C">
              <w:rPr>
                <w:webHidden/>
              </w:rPr>
              <w:t>9</w:t>
            </w:r>
            <w:r w:rsidR="008B776C">
              <w:rPr>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13" w:history="1">
            <w:r w:rsidR="00EF5BBE" w:rsidRPr="000978C7">
              <w:rPr>
                <w:rStyle w:val="Hyperlink"/>
                <w:rFonts w:ascii="楷体" w:eastAsia="楷体" w:hAnsi="楷体"/>
                <w:noProof/>
              </w:rPr>
              <w:t>7.1.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样本量计算和抽样方法</w:t>
            </w:r>
            <w:r w:rsidR="00EF5BBE">
              <w:rPr>
                <w:noProof/>
                <w:webHidden/>
              </w:rPr>
              <w:tab/>
            </w:r>
            <w:r w:rsidR="008B776C">
              <w:rPr>
                <w:noProof/>
                <w:webHidden/>
              </w:rPr>
              <w:fldChar w:fldCharType="begin"/>
            </w:r>
            <w:r w:rsidR="00EF5BBE">
              <w:rPr>
                <w:noProof/>
                <w:webHidden/>
              </w:rPr>
              <w:instrText xml:space="preserve"> PAGEREF _Toc363059813 \h </w:instrText>
            </w:r>
            <w:r w:rsidR="008B776C">
              <w:rPr>
                <w:noProof/>
                <w:webHidden/>
              </w:rPr>
            </w:r>
            <w:r w:rsidR="008B776C">
              <w:rPr>
                <w:noProof/>
                <w:webHidden/>
              </w:rPr>
              <w:fldChar w:fldCharType="separate"/>
            </w:r>
            <w:r w:rsidR="0099088C">
              <w:rPr>
                <w:noProof/>
                <w:webHidden/>
              </w:rPr>
              <w:t>9</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14" w:history="1">
            <w:r w:rsidR="00EF5BBE" w:rsidRPr="000978C7">
              <w:rPr>
                <w:rStyle w:val="Hyperlink"/>
                <w:rFonts w:ascii="楷体" w:eastAsia="楷体" w:hAnsi="楷体"/>
                <w:noProof/>
              </w:rPr>
              <w:t>7.1.1.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样本量计算</w:t>
            </w:r>
            <w:r w:rsidR="00EF5BBE">
              <w:rPr>
                <w:noProof/>
                <w:webHidden/>
              </w:rPr>
              <w:tab/>
            </w:r>
            <w:r w:rsidR="008B776C">
              <w:rPr>
                <w:noProof/>
                <w:webHidden/>
              </w:rPr>
              <w:fldChar w:fldCharType="begin"/>
            </w:r>
            <w:r w:rsidR="00EF5BBE">
              <w:rPr>
                <w:noProof/>
                <w:webHidden/>
              </w:rPr>
              <w:instrText xml:space="preserve"> PAGEREF _Toc363059814 \h </w:instrText>
            </w:r>
            <w:r w:rsidR="008B776C">
              <w:rPr>
                <w:noProof/>
                <w:webHidden/>
              </w:rPr>
            </w:r>
            <w:r w:rsidR="008B776C">
              <w:rPr>
                <w:noProof/>
                <w:webHidden/>
              </w:rPr>
              <w:fldChar w:fldCharType="separate"/>
            </w:r>
            <w:r w:rsidR="0099088C">
              <w:rPr>
                <w:noProof/>
                <w:webHidden/>
              </w:rPr>
              <w:t>9</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15" w:history="1">
            <w:r w:rsidR="00EF5BBE" w:rsidRPr="000978C7">
              <w:rPr>
                <w:rStyle w:val="Hyperlink"/>
                <w:rFonts w:ascii="楷体" w:eastAsia="楷体" w:hAnsi="楷体"/>
                <w:noProof/>
              </w:rPr>
              <w:t>7.1.2.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抽样方法：采用多级抽样方法</w:t>
            </w:r>
            <w:r w:rsidR="00EF5BBE">
              <w:rPr>
                <w:noProof/>
                <w:webHidden/>
              </w:rPr>
              <w:tab/>
            </w:r>
            <w:r w:rsidR="008B776C">
              <w:rPr>
                <w:noProof/>
                <w:webHidden/>
              </w:rPr>
              <w:fldChar w:fldCharType="begin"/>
            </w:r>
            <w:r w:rsidR="00EF5BBE">
              <w:rPr>
                <w:noProof/>
                <w:webHidden/>
              </w:rPr>
              <w:instrText xml:space="preserve"> PAGEREF _Toc363059815 \h </w:instrText>
            </w:r>
            <w:r w:rsidR="008B776C">
              <w:rPr>
                <w:noProof/>
                <w:webHidden/>
              </w:rPr>
            </w:r>
            <w:r w:rsidR="008B776C">
              <w:rPr>
                <w:noProof/>
                <w:webHidden/>
              </w:rPr>
              <w:fldChar w:fldCharType="separate"/>
            </w:r>
            <w:r w:rsidR="0099088C">
              <w:rPr>
                <w:noProof/>
                <w:webHidden/>
              </w:rPr>
              <w:t>9</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16" w:history="1">
            <w:r w:rsidR="00EF5BBE" w:rsidRPr="000978C7">
              <w:rPr>
                <w:rStyle w:val="Hyperlink"/>
                <w:rFonts w:ascii="楷体" w:eastAsia="楷体" w:hAnsi="楷体"/>
                <w:noProof/>
              </w:rPr>
              <w:t>7.1.3.</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总体患者基线数据收集：</w:t>
            </w:r>
            <w:r w:rsidR="00EF5BBE">
              <w:rPr>
                <w:noProof/>
                <w:webHidden/>
              </w:rPr>
              <w:tab/>
            </w:r>
            <w:r w:rsidR="008B776C">
              <w:rPr>
                <w:noProof/>
                <w:webHidden/>
              </w:rPr>
              <w:fldChar w:fldCharType="begin"/>
            </w:r>
            <w:r w:rsidR="00EF5BBE">
              <w:rPr>
                <w:noProof/>
                <w:webHidden/>
              </w:rPr>
              <w:instrText xml:space="preserve"> PAGEREF _Toc363059816 \h </w:instrText>
            </w:r>
            <w:r w:rsidR="008B776C">
              <w:rPr>
                <w:noProof/>
                <w:webHidden/>
              </w:rPr>
            </w:r>
            <w:r w:rsidR="008B776C">
              <w:rPr>
                <w:noProof/>
                <w:webHidden/>
              </w:rPr>
              <w:fldChar w:fldCharType="separate"/>
            </w:r>
            <w:r w:rsidR="0099088C">
              <w:rPr>
                <w:noProof/>
                <w:webHidden/>
              </w:rPr>
              <w:t>10</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17" w:history="1">
            <w:r w:rsidR="00EF5BBE" w:rsidRPr="000978C7">
              <w:rPr>
                <w:rStyle w:val="Hyperlink"/>
                <w:rFonts w:ascii="楷体" w:eastAsia="楷体" w:hAnsi="楷体"/>
                <w:noProof/>
              </w:rPr>
              <w:t>7.2.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数据管理和统计分析</w:t>
            </w:r>
            <w:r w:rsidR="00EF5BBE">
              <w:rPr>
                <w:noProof/>
                <w:webHidden/>
              </w:rPr>
              <w:tab/>
            </w:r>
            <w:r w:rsidR="008B776C">
              <w:rPr>
                <w:noProof/>
                <w:webHidden/>
              </w:rPr>
              <w:fldChar w:fldCharType="begin"/>
            </w:r>
            <w:r w:rsidR="00EF5BBE">
              <w:rPr>
                <w:noProof/>
                <w:webHidden/>
              </w:rPr>
              <w:instrText xml:space="preserve"> PAGEREF _Toc363059817 \h </w:instrText>
            </w:r>
            <w:r w:rsidR="008B776C">
              <w:rPr>
                <w:noProof/>
                <w:webHidden/>
              </w:rPr>
            </w:r>
            <w:r w:rsidR="008B776C">
              <w:rPr>
                <w:noProof/>
                <w:webHidden/>
              </w:rPr>
              <w:fldChar w:fldCharType="separate"/>
            </w:r>
            <w:r w:rsidR="0099088C">
              <w:rPr>
                <w:noProof/>
                <w:webHidden/>
              </w:rPr>
              <w:t>12</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18" w:history="1">
            <w:r w:rsidR="00EF5BBE" w:rsidRPr="000978C7">
              <w:rPr>
                <w:rStyle w:val="Hyperlink"/>
                <w:rFonts w:ascii="楷体" w:eastAsia="楷体" w:hAnsi="楷体"/>
                <w:noProof/>
              </w:rPr>
              <w:t>7.2.1.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数据管理</w:t>
            </w:r>
            <w:r w:rsidR="00EF5BBE">
              <w:rPr>
                <w:noProof/>
                <w:webHidden/>
              </w:rPr>
              <w:tab/>
            </w:r>
            <w:r w:rsidR="008B776C">
              <w:rPr>
                <w:noProof/>
                <w:webHidden/>
              </w:rPr>
              <w:fldChar w:fldCharType="begin"/>
            </w:r>
            <w:r w:rsidR="00EF5BBE">
              <w:rPr>
                <w:noProof/>
                <w:webHidden/>
              </w:rPr>
              <w:instrText xml:space="preserve"> PAGEREF _Toc363059818 \h </w:instrText>
            </w:r>
            <w:r w:rsidR="008B776C">
              <w:rPr>
                <w:noProof/>
                <w:webHidden/>
              </w:rPr>
            </w:r>
            <w:r w:rsidR="008B776C">
              <w:rPr>
                <w:noProof/>
                <w:webHidden/>
              </w:rPr>
              <w:fldChar w:fldCharType="separate"/>
            </w:r>
            <w:r w:rsidR="0099088C">
              <w:rPr>
                <w:noProof/>
                <w:webHidden/>
              </w:rPr>
              <w:t>12</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19" w:history="1">
            <w:r w:rsidR="00EF5BBE" w:rsidRPr="000978C7">
              <w:rPr>
                <w:rStyle w:val="Hyperlink"/>
                <w:rFonts w:ascii="楷体" w:eastAsia="楷体" w:hAnsi="楷体"/>
                <w:noProof/>
              </w:rPr>
              <w:t>7.2.2.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统计分析</w:t>
            </w:r>
            <w:r w:rsidR="00EF5BBE">
              <w:rPr>
                <w:noProof/>
                <w:webHidden/>
              </w:rPr>
              <w:tab/>
            </w:r>
            <w:r w:rsidR="008B776C">
              <w:rPr>
                <w:noProof/>
                <w:webHidden/>
              </w:rPr>
              <w:fldChar w:fldCharType="begin"/>
            </w:r>
            <w:r w:rsidR="00EF5BBE">
              <w:rPr>
                <w:noProof/>
                <w:webHidden/>
              </w:rPr>
              <w:instrText xml:space="preserve"> PAGEREF _Toc363059819 \h </w:instrText>
            </w:r>
            <w:r w:rsidR="008B776C">
              <w:rPr>
                <w:noProof/>
                <w:webHidden/>
              </w:rPr>
            </w:r>
            <w:r w:rsidR="008B776C">
              <w:rPr>
                <w:noProof/>
                <w:webHidden/>
              </w:rPr>
              <w:fldChar w:fldCharType="separate"/>
            </w:r>
            <w:r w:rsidR="0099088C">
              <w:rPr>
                <w:noProof/>
                <w:webHidden/>
              </w:rPr>
              <w:t>12</w:t>
            </w:r>
            <w:r w:rsidR="008B776C">
              <w:rPr>
                <w:noProof/>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20" w:history="1">
            <w:r w:rsidR="00EF5BBE" w:rsidRPr="000978C7">
              <w:rPr>
                <w:rStyle w:val="Hyperlink"/>
                <w:rFonts w:ascii="楷体" w:eastAsia="楷体" w:hAnsi="楷体"/>
              </w:rPr>
              <w:t>8.</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受访者完成及退出研究</w:t>
            </w:r>
            <w:r w:rsidR="00EF5BBE">
              <w:rPr>
                <w:webHidden/>
              </w:rPr>
              <w:tab/>
            </w:r>
            <w:r w:rsidR="008B776C">
              <w:rPr>
                <w:webHidden/>
              </w:rPr>
              <w:fldChar w:fldCharType="begin"/>
            </w:r>
            <w:r w:rsidR="00EF5BBE">
              <w:rPr>
                <w:webHidden/>
              </w:rPr>
              <w:instrText xml:space="preserve"> PAGEREF _Toc363059820 \h </w:instrText>
            </w:r>
            <w:r w:rsidR="008B776C">
              <w:rPr>
                <w:webHidden/>
              </w:rPr>
            </w:r>
            <w:r w:rsidR="008B776C">
              <w:rPr>
                <w:webHidden/>
              </w:rPr>
              <w:fldChar w:fldCharType="separate"/>
            </w:r>
            <w:r w:rsidR="0099088C">
              <w:rPr>
                <w:webHidden/>
              </w:rPr>
              <w:t>13</w:t>
            </w:r>
            <w:r w:rsidR="008B776C">
              <w:rPr>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21" w:history="1">
            <w:r w:rsidR="00EF5BBE" w:rsidRPr="000978C7">
              <w:rPr>
                <w:rStyle w:val="Hyperlink"/>
                <w:rFonts w:ascii="楷体" w:eastAsia="楷体" w:hAnsi="楷体"/>
                <w:noProof/>
              </w:rPr>
              <w:t>8.1.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受访者完成研究</w:t>
            </w:r>
            <w:r w:rsidR="00EF5BBE">
              <w:rPr>
                <w:noProof/>
                <w:webHidden/>
              </w:rPr>
              <w:tab/>
            </w:r>
            <w:r w:rsidR="008B776C">
              <w:rPr>
                <w:noProof/>
                <w:webHidden/>
              </w:rPr>
              <w:fldChar w:fldCharType="begin"/>
            </w:r>
            <w:r w:rsidR="00EF5BBE">
              <w:rPr>
                <w:noProof/>
                <w:webHidden/>
              </w:rPr>
              <w:instrText xml:space="preserve"> PAGEREF _Toc363059821 \h </w:instrText>
            </w:r>
            <w:r w:rsidR="008B776C">
              <w:rPr>
                <w:noProof/>
                <w:webHidden/>
              </w:rPr>
            </w:r>
            <w:r w:rsidR="008B776C">
              <w:rPr>
                <w:noProof/>
                <w:webHidden/>
              </w:rPr>
              <w:fldChar w:fldCharType="separate"/>
            </w:r>
            <w:r w:rsidR="0099088C">
              <w:rPr>
                <w:noProof/>
                <w:webHidden/>
              </w:rPr>
              <w:t>13</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22" w:history="1">
            <w:r w:rsidR="00EF5BBE" w:rsidRPr="000978C7">
              <w:rPr>
                <w:rStyle w:val="Hyperlink"/>
                <w:rFonts w:ascii="楷体" w:eastAsia="楷体" w:hAnsi="楷体"/>
                <w:noProof/>
              </w:rPr>
              <w:t>8.2.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受访者退出研究</w:t>
            </w:r>
            <w:r w:rsidR="00EF5BBE">
              <w:rPr>
                <w:noProof/>
                <w:webHidden/>
              </w:rPr>
              <w:tab/>
            </w:r>
            <w:r w:rsidR="008B776C">
              <w:rPr>
                <w:noProof/>
                <w:webHidden/>
              </w:rPr>
              <w:fldChar w:fldCharType="begin"/>
            </w:r>
            <w:r w:rsidR="00EF5BBE">
              <w:rPr>
                <w:noProof/>
                <w:webHidden/>
              </w:rPr>
              <w:instrText xml:space="preserve"> PAGEREF _Toc363059822 \h </w:instrText>
            </w:r>
            <w:r w:rsidR="008B776C">
              <w:rPr>
                <w:noProof/>
                <w:webHidden/>
              </w:rPr>
            </w:r>
            <w:r w:rsidR="008B776C">
              <w:rPr>
                <w:noProof/>
                <w:webHidden/>
              </w:rPr>
              <w:fldChar w:fldCharType="separate"/>
            </w:r>
            <w:r w:rsidR="0099088C">
              <w:rPr>
                <w:noProof/>
                <w:webHidden/>
              </w:rPr>
              <w:t>13</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23" w:history="1">
            <w:r w:rsidR="00EF5BBE" w:rsidRPr="000978C7">
              <w:rPr>
                <w:rStyle w:val="Hyperlink"/>
                <w:rFonts w:ascii="楷体" w:eastAsia="楷体" w:hAnsi="楷体"/>
                <w:noProof/>
              </w:rPr>
              <w:t>8.3.</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筛选和基线评估失败</w:t>
            </w:r>
            <w:r w:rsidR="00EF5BBE">
              <w:rPr>
                <w:noProof/>
                <w:webHidden/>
              </w:rPr>
              <w:tab/>
            </w:r>
            <w:r w:rsidR="008B776C">
              <w:rPr>
                <w:noProof/>
                <w:webHidden/>
              </w:rPr>
              <w:fldChar w:fldCharType="begin"/>
            </w:r>
            <w:r w:rsidR="00EF5BBE">
              <w:rPr>
                <w:noProof/>
                <w:webHidden/>
              </w:rPr>
              <w:instrText xml:space="preserve"> PAGEREF _Toc363059823 \h </w:instrText>
            </w:r>
            <w:r w:rsidR="008B776C">
              <w:rPr>
                <w:noProof/>
                <w:webHidden/>
              </w:rPr>
            </w:r>
            <w:r w:rsidR="008B776C">
              <w:rPr>
                <w:noProof/>
                <w:webHidden/>
              </w:rPr>
              <w:fldChar w:fldCharType="separate"/>
            </w:r>
            <w:r w:rsidR="0099088C">
              <w:rPr>
                <w:noProof/>
                <w:webHidden/>
              </w:rPr>
              <w:t>13</w:t>
            </w:r>
            <w:r w:rsidR="008B776C">
              <w:rPr>
                <w:noProof/>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24" w:history="1">
            <w:r w:rsidR="00EF5BBE" w:rsidRPr="000978C7">
              <w:rPr>
                <w:rStyle w:val="Hyperlink"/>
                <w:rFonts w:ascii="楷体" w:eastAsia="楷体" w:hAnsi="楷体"/>
              </w:rPr>
              <w:t>9.</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质量控制与保证</w:t>
            </w:r>
            <w:r w:rsidR="00EF5BBE">
              <w:rPr>
                <w:webHidden/>
              </w:rPr>
              <w:tab/>
            </w:r>
            <w:r w:rsidR="008B776C">
              <w:rPr>
                <w:webHidden/>
              </w:rPr>
              <w:fldChar w:fldCharType="begin"/>
            </w:r>
            <w:r w:rsidR="00EF5BBE">
              <w:rPr>
                <w:webHidden/>
              </w:rPr>
              <w:instrText xml:space="preserve"> PAGEREF _Toc363059824 \h </w:instrText>
            </w:r>
            <w:r w:rsidR="008B776C">
              <w:rPr>
                <w:webHidden/>
              </w:rPr>
            </w:r>
            <w:r w:rsidR="008B776C">
              <w:rPr>
                <w:webHidden/>
              </w:rPr>
              <w:fldChar w:fldCharType="separate"/>
            </w:r>
            <w:r w:rsidR="0099088C">
              <w:rPr>
                <w:webHidden/>
              </w:rPr>
              <w:t>13</w:t>
            </w:r>
            <w:r w:rsidR="008B776C">
              <w:rPr>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25" w:history="1">
            <w:r w:rsidR="00EF5BBE" w:rsidRPr="000978C7">
              <w:rPr>
                <w:rStyle w:val="Hyperlink"/>
                <w:rFonts w:ascii="楷体" w:eastAsia="楷体" w:hAnsi="楷体"/>
                <w:noProof/>
              </w:rPr>
              <w:t>9.1.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方案偏离</w:t>
            </w:r>
            <w:r w:rsidR="00EF5BBE">
              <w:rPr>
                <w:noProof/>
                <w:webHidden/>
              </w:rPr>
              <w:tab/>
            </w:r>
            <w:r w:rsidR="008B776C">
              <w:rPr>
                <w:noProof/>
                <w:webHidden/>
              </w:rPr>
              <w:fldChar w:fldCharType="begin"/>
            </w:r>
            <w:r w:rsidR="00EF5BBE">
              <w:rPr>
                <w:noProof/>
                <w:webHidden/>
              </w:rPr>
              <w:instrText xml:space="preserve"> PAGEREF _Toc363059825 \h </w:instrText>
            </w:r>
            <w:r w:rsidR="008B776C">
              <w:rPr>
                <w:noProof/>
                <w:webHidden/>
              </w:rPr>
            </w:r>
            <w:r w:rsidR="008B776C">
              <w:rPr>
                <w:noProof/>
                <w:webHidden/>
              </w:rPr>
              <w:fldChar w:fldCharType="separate"/>
            </w:r>
            <w:r w:rsidR="0099088C">
              <w:rPr>
                <w:noProof/>
                <w:webHidden/>
              </w:rPr>
              <w:t>13</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26" w:history="1">
            <w:r w:rsidR="00EF5BBE" w:rsidRPr="000978C7">
              <w:rPr>
                <w:rStyle w:val="Hyperlink"/>
                <w:rFonts w:ascii="楷体" w:eastAsia="楷体" w:hAnsi="楷体"/>
                <w:noProof/>
              </w:rPr>
              <w:t>9.2.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培训</w:t>
            </w:r>
            <w:r w:rsidR="00EF5BBE">
              <w:rPr>
                <w:noProof/>
                <w:webHidden/>
              </w:rPr>
              <w:tab/>
            </w:r>
            <w:r w:rsidR="008B776C">
              <w:rPr>
                <w:noProof/>
                <w:webHidden/>
              </w:rPr>
              <w:fldChar w:fldCharType="begin"/>
            </w:r>
            <w:r w:rsidR="00EF5BBE">
              <w:rPr>
                <w:noProof/>
                <w:webHidden/>
              </w:rPr>
              <w:instrText xml:space="preserve"> PAGEREF _Toc363059826 \h </w:instrText>
            </w:r>
            <w:r w:rsidR="008B776C">
              <w:rPr>
                <w:noProof/>
                <w:webHidden/>
              </w:rPr>
            </w:r>
            <w:r w:rsidR="008B776C">
              <w:rPr>
                <w:noProof/>
                <w:webHidden/>
              </w:rPr>
              <w:fldChar w:fldCharType="separate"/>
            </w:r>
            <w:r w:rsidR="0099088C">
              <w:rPr>
                <w:noProof/>
                <w:webHidden/>
              </w:rPr>
              <w:t>14</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27" w:history="1">
            <w:r w:rsidR="00EF5BBE" w:rsidRPr="000978C7">
              <w:rPr>
                <w:rStyle w:val="Hyperlink"/>
                <w:rFonts w:ascii="楷体" w:eastAsia="楷体" w:hAnsi="楷体"/>
                <w:noProof/>
              </w:rPr>
              <w:t>9.3.</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法规依从性</w:t>
            </w:r>
            <w:r w:rsidR="00EF5BBE">
              <w:rPr>
                <w:noProof/>
                <w:webHidden/>
              </w:rPr>
              <w:tab/>
            </w:r>
            <w:r w:rsidR="008B776C">
              <w:rPr>
                <w:noProof/>
                <w:webHidden/>
              </w:rPr>
              <w:fldChar w:fldCharType="begin"/>
            </w:r>
            <w:r w:rsidR="00EF5BBE">
              <w:rPr>
                <w:noProof/>
                <w:webHidden/>
              </w:rPr>
              <w:instrText xml:space="preserve"> PAGEREF _Toc363059827 \h </w:instrText>
            </w:r>
            <w:r w:rsidR="008B776C">
              <w:rPr>
                <w:noProof/>
                <w:webHidden/>
              </w:rPr>
            </w:r>
            <w:r w:rsidR="008B776C">
              <w:rPr>
                <w:noProof/>
                <w:webHidden/>
              </w:rPr>
              <w:fldChar w:fldCharType="separate"/>
            </w:r>
            <w:r w:rsidR="0099088C">
              <w:rPr>
                <w:noProof/>
                <w:webHidden/>
              </w:rPr>
              <w:t>14</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28" w:history="1">
            <w:r w:rsidR="00EF5BBE" w:rsidRPr="000978C7">
              <w:rPr>
                <w:rStyle w:val="Hyperlink"/>
                <w:rFonts w:ascii="楷体" w:eastAsia="楷体" w:hAnsi="楷体"/>
                <w:noProof/>
              </w:rPr>
              <w:t>9.4.</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研究监查</w:t>
            </w:r>
            <w:r w:rsidR="00EF5BBE">
              <w:rPr>
                <w:noProof/>
                <w:webHidden/>
              </w:rPr>
              <w:tab/>
            </w:r>
            <w:r w:rsidR="008B776C">
              <w:rPr>
                <w:noProof/>
                <w:webHidden/>
              </w:rPr>
              <w:fldChar w:fldCharType="begin"/>
            </w:r>
            <w:r w:rsidR="00EF5BBE">
              <w:rPr>
                <w:noProof/>
                <w:webHidden/>
              </w:rPr>
              <w:instrText xml:space="preserve"> PAGEREF _Toc363059828 \h </w:instrText>
            </w:r>
            <w:r w:rsidR="008B776C">
              <w:rPr>
                <w:noProof/>
                <w:webHidden/>
              </w:rPr>
            </w:r>
            <w:r w:rsidR="008B776C">
              <w:rPr>
                <w:noProof/>
                <w:webHidden/>
              </w:rPr>
              <w:fldChar w:fldCharType="separate"/>
            </w:r>
            <w:r w:rsidR="0099088C">
              <w:rPr>
                <w:noProof/>
                <w:webHidden/>
              </w:rPr>
              <w:t>14</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29" w:history="1">
            <w:r w:rsidR="00EF5BBE" w:rsidRPr="000978C7">
              <w:rPr>
                <w:rStyle w:val="Hyperlink"/>
                <w:rFonts w:ascii="楷体" w:eastAsia="楷体" w:hAnsi="楷体"/>
                <w:noProof/>
              </w:rPr>
              <w:t>9.4.1.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研究中心的监查</w:t>
            </w:r>
            <w:r w:rsidR="00EF5BBE">
              <w:rPr>
                <w:noProof/>
                <w:webHidden/>
              </w:rPr>
              <w:tab/>
            </w:r>
            <w:r w:rsidR="008B776C">
              <w:rPr>
                <w:noProof/>
                <w:webHidden/>
              </w:rPr>
              <w:fldChar w:fldCharType="begin"/>
            </w:r>
            <w:r w:rsidR="00EF5BBE">
              <w:rPr>
                <w:noProof/>
                <w:webHidden/>
              </w:rPr>
              <w:instrText xml:space="preserve"> PAGEREF _Toc363059829 \h </w:instrText>
            </w:r>
            <w:r w:rsidR="008B776C">
              <w:rPr>
                <w:noProof/>
                <w:webHidden/>
              </w:rPr>
            </w:r>
            <w:r w:rsidR="008B776C">
              <w:rPr>
                <w:noProof/>
                <w:webHidden/>
              </w:rPr>
              <w:fldChar w:fldCharType="separate"/>
            </w:r>
            <w:r w:rsidR="0099088C">
              <w:rPr>
                <w:noProof/>
                <w:webHidden/>
              </w:rPr>
              <w:t>14</w:t>
            </w:r>
            <w:r w:rsidR="008B776C">
              <w:rPr>
                <w:noProof/>
                <w:webHidden/>
              </w:rPr>
              <w:fldChar w:fldCharType="end"/>
            </w:r>
          </w:hyperlink>
        </w:p>
        <w:p w:rsidR="00EF5BBE" w:rsidRDefault="00941CA2" w:rsidP="00A86859">
          <w:pPr>
            <w:pStyle w:val="TOC3"/>
            <w:tabs>
              <w:tab w:val="left" w:pos="2100"/>
              <w:tab w:val="right" w:leader="dot" w:pos="9060"/>
            </w:tabs>
            <w:spacing w:after="240"/>
            <w:rPr>
              <w:rFonts w:asciiTheme="minorHAnsi" w:eastAsiaTheme="minorEastAsia" w:hAnsiTheme="minorHAnsi" w:cstheme="minorBidi"/>
              <w:noProof/>
              <w:szCs w:val="22"/>
            </w:rPr>
          </w:pPr>
          <w:hyperlink w:anchor="_Toc363059830" w:history="1">
            <w:r w:rsidR="00EF5BBE" w:rsidRPr="000978C7">
              <w:rPr>
                <w:rStyle w:val="Hyperlink"/>
                <w:rFonts w:ascii="楷体" w:eastAsia="楷体" w:hAnsi="楷体"/>
                <w:noProof/>
              </w:rPr>
              <w:t>9.4.2.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依从性评估</w:t>
            </w:r>
            <w:r w:rsidR="00EF5BBE">
              <w:rPr>
                <w:noProof/>
                <w:webHidden/>
              </w:rPr>
              <w:tab/>
            </w:r>
            <w:r w:rsidR="008B776C">
              <w:rPr>
                <w:noProof/>
                <w:webHidden/>
              </w:rPr>
              <w:fldChar w:fldCharType="begin"/>
            </w:r>
            <w:r w:rsidR="00EF5BBE">
              <w:rPr>
                <w:noProof/>
                <w:webHidden/>
              </w:rPr>
              <w:instrText xml:space="preserve"> PAGEREF _Toc363059830 \h </w:instrText>
            </w:r>
            <w:r w:rsidR="008B776C">
              <w:rPr>
                <w:noProof/>
                <w:webHidden/>
              </w:rPr>
            </w:r>
            <w:r w:rsidR="008B776C">
              <w:rPr>
                <w:noProof/>
                <w:webHidden/>
              </w:rPr>
              <w:fldChar w:fldCharType="separate"/>
            </w:r>
            <w:r w:rsidR="0099088C">
              <w:rPr>
                <w:noProof/>
                <w:webHidden/>
              </w:rPr>
              <w:t>14</w:t>
            </w:r>
            <w:r w:rsidR="008B776C">
              <w:rPr>
                <w:noProof/>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31" w:history="1">
            <w:r w:rsidR="00EF5BBE" w:rsidRPr="000978C7">
              <w:rPr>
                <w:rStyle w:val="Hyperlink"/>
                <w:rFonts w:ascii="楷体" w:eastAsia="楷体" w:hAnsi="楷体"/>
              </w:rPr>
              <w:t>10.</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数据</w:t>
            </w:r>
            <w:r w:rsidR="00EF5BBE">
              <w:rPr>
                <w:webHidden/>
              </w:rPr>
              <w:tab/>
            </w:r>
            <w:r w:rsidR="008B776C">
              <w:rPr>
                <w:webHidden/>
              </w:rPr>
              <w:fldChar w:fldCharType="begin"/>
            </w:r>
            <w:r w:rsidR="00EF5BBE">
              <w:rPr>
                <w:webHidden/>
              </w:rPr>
              <w:instrText xml:space="preserve"> PAGEREF _Toc363059831 \h </w:instrText>
            </w:r>
            <w:r w:rsidR="008B776C">
              <w:rPr>
                <w:webHidden/>
              </w:rPr>
            </w:r>
            <w:r w:rsidR="008B776C">
              <w:rPr>
                <w:webHidden/>
              </w:rPr>
              <w:fldChar w:fldCharType="separate"/>
            </w:r>
            <w:r w:rsidR="0099088C">
              <w:rPr>
                <w:webHidden/>
              </w:rPr>
              <w:t>14</w:t>
            </w:r>
            <w:r w:rsidR="008B776C">
              <w:rPr>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32" w:history="1">
            <w:r w:rsidR="00EF5BBE" w:rsidRPr="000978C7">
              <w:rPr>
                <w:rStyle w:val="Hyperlink"/>
                <w:rFonts w:ascii="楷体" w:eastAsia="楷体" w:hAnsi="楷体"/>
                <w:noProof/>
              </w:rPr>
              <w:t>10.1.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源文件</w:t>
            </w:r>
            <w:r w:rsidR="00EF5BBE">
              <w:rPr>
                <w:noProof/>
                <w:webHidden/>
              </w:rPr>
              <w:tab/>
            </w:r>
            <w:r w:rsidR="008B776C">
              <w:rPr>
                <w:noProof/>
                <w:webHidden/>
              </w:rPr>
              <w:fldChar w:fldCharType="begin"/>
            </w:r>
            <w:r w:rsidR="00EF5BBE">
              <w:rPr>
                <w:noProof/>
                <w:webHidden/>
              </w:rPr>
              <w:instrText xml:space="preserve"> PAGEREF _Toc363059832 \h </w:instrText>
            </w:r>
            <w:r w:rsidR="008B776C">
              <w:rPr>
                <w:noProof/>
                <w:webHidden/>
              </w:rPr>
            </w:r>
            <w:r w:rsidR="008B776C">
              <w:rPr>
                <w:noProof/>
                <w:webHidden/>
              </w:rPr>
              <w:fldChar w:fldCharType="separate"/>
            </w:r>
            <w:r w:rsidR="0099088C">
              <w:rPr>
                <w:noProof/>
                <w:webHidden/>
              </w:rPr>
              <w:t>14</w:t>
            </w:r>
            <w:r w:rsidR="008B776C">
              <w:rPr>
                <w:noProof/>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33" w:history="1">
            <w:r w:rsidR="00EF5BBE" w:rsidRPr="000978C7">
              <w:rPr>
                <w:rStyle w:val="Hyperlink"/>
                <w:rFonts w:ascii="楷体" w:eastAsia="楷体" w:hAnsi="楷体"/>
              </w:rPr>
              <w:t>11.</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病例报告表的完成</w:t>
            </w:r>
            <w:r w:rsidR="00EF5BBE">
              <w:rPr>
                <w:webHidden/>
              </w:rPr>
              <w:tab/>
            </w:r>
            <w:r w:rsidR="008B776C">
              <w:rPr>
                <w:webHidden/>
              </w:rPr>
              <w:fldChar w:fldCharType="begin"/>
            </w:r>
            <w:r w:rsidR="00EF5BBE">
              <w:rPr>
                <w:webHidden/>
              </w:rPr>
              <w:instrText xml:space="preserve"> PAGEREF _Toc363059833 \h </w:instrText>
            </w:r>
            <w:r w:rsidR="008B776C">
              <w:rPr>
                <w:webHidden/>
              </w:rPr>
            </w:r>
            <w:r w:rsidR="008B776C">
              <w:rPr>
                <w:webHidden/>
              </w:rPr>
              <w:fldChar w:fldCharType="separate"/>
            </w:r>
            <w:r w:rsidR="0099088C">
              <w:rPr>
                <w:webHidden/>
              </w:rPr>
              <w:t>15</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34" w:history="1">
            <w:r w:rsidR="00EF5BBE" w:rsidRPr="000978C7">
              <w:rPr>
                <w:rStyle w:val="Hyperlink"/>
                <w:rFonts w:ascii="楷体" w:eastAsia="楷体" w:hAnsi="楷体"/>
              </w:rPr>
              <w:t>12.</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伦理学考虑</w:t>
            </w:r>
            <w:r w:rsidR="00EF5BBE">
              <w:rPr>
                <w:webHidden/>
              </w:rPr>
              <w:tab/>
            </w:r>
            <w:r w:rsidR="008B776C">
              <w:rPr>
                <w:webHidden/>
              </w:rPr>
              <w:fldChar w:fldCharType="begin"/>
            </w:r>
            <w:r w:rsidR="00EF5BBE">
              <w:rPr>
                <w:webHidden/>
              </w:rPr>
              <w:instrText xml:space="preserve"> PAGEREF _Toc363059834 \h </w:instrText>
            </w:r>
            <w:r w:rsidR="008B776C">
              <w:rPr>
                <w:webHidden/>
              </w:rPr>
            </w:r>
            <w:r w:rsidR="008B776C">
              <w:rPr>
                <w:webHidden/>
              </w:rPr>
              <w:fldChar w:fldCharType="separate"/>
            </w:r>
            <w:r w:rsidR="0099088C">
              <w:rPr>
                <w:webHidden/>
              </w:rPr>
              <w:t>15</w:t>
            </w:r>
            <w:r w:rsidR="008B776C">
              <w:rPr>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35" w:history="1">
            <w:r w:rsidR="00EF5BBE" w:rsidRPr="000978C7">
              <w:rPr>
                <w:rStyle w:val="Hyperlink"/>
                <w:rFonts w:ascii="楷体" w:eastAsia="楷体" w:hAnsi="楷体"/>
                <w:noProof/>
              </w:rPr>
              <w:t>12.1.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伦理委员会审查</w:t>
            </w:r>
            <w:r w:rsidR="00EF5BBE">
              <w:rPr>
                <w:noProof/>
                <w:webHidden/>
              </w:rPr>
              <w:tab/>
            </w:r>
            <w:r w:rsidR="008B776C">
              <w:rPr>
                <w:noProof/>
                <w:webHidden/>
              </w:rPr>
              <w:fldChar w:fldCharType="begin"/>
            </w:r>
            <w:r w:rsidR="00EF5BBE">
              <w:rPr>
                <w:noProof/>
                <w:webHidden/>
              </w:rPr>
              <w:instrText xml:space="preserve"> PAGEREF _Toc363059835 \h </w:instrText>
            </w:r>
            <w:r w:rsidR="008B776C">
              <w:rPr>
                <w:noProof/>
                <w:webHidden/>
              </w:rPr>
            </w:r>
            <w:r w:rsidR="008B776C">
              <w:rPr>
                <w:noProof/>
                <w:webHidden/>
              </w:rPr>
              <w:fldChar w:fldCharType="separate"/>
            </w:r>
            <w:r w:rsidR="0099088C">
              <w:rPr>
                <w:noProof/>
                <w:webHidden/>
              </w:rPr>
              <w:t>15</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36" w:history="1">
            <w:r w:rsidR="00EF5BBE" w:rsidRPr="000978C7">
              <w:rPr>
                <w:rStyle w:val="Hyperlink"/>
                <w:rFonts w:ascii="楷体" w:eastAsia="楷体" w:hAnsi="楷体"/>
                <w:noProof/>
              </w:rPr>
              <w:t>12.2.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知情同意</w:t>
            </w:r>
            <w:r w:rsidR="00EF5BBE">
              <w:rPr>
                <w:noProof/>
                <w:webHidden/>
              </w:rPr>
              <w:tab/>
            </w:r>
            <w:r w:rsidR="008B776C">
              <w:rPr>
                <w:noProof/>
                <w:webHidden/>
              </w:rPr>
              <w:fldChar w:fldCharType="begin"/>
            </w:r>
            <w:r w:rsidR="00EF5BBE">
              <w:rPr>
                <w:noProof/>
                <w:webHidden/>
              </w:rPr>
              <w:instrText xml:space="preserve"> PAGEREF _Toc363059836 \h </w:instrText>
            </w:r>
            <w:r w:rsidR="008B776C">
              <w:rPr>
                <w:noProof/>
                <w:webHidden/>
              </w:rPr>
            </w:r>
            <w:r w:rsidR="008B776C">
              <w:rPr>
                <w:noProof/>
                <w:webHidden/>
              </w:rPr>
              <w:fldChar w:fldCharType="separate"/>
            </w:r>
            <w:r w:rsidR="0099088C">
              <w:rPr>
                <w:noProof/>
                <w:webHidden/>
              </w:rPr>
              <w:t>15</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37" w:history="1">
            <w:r w:rsidR="00EF5BBE" w:rsidRPr="000978C7">
              <w:rPr>
                <w:rStyle w:val="Hyperlink"/>
                <w:rFonts w:ascii="楷体" w:eastAsia="楷体" w:hAnsi="楷体"/>
                <w:noProof/>
              </w:rPr>
              <w:t>12.3.</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保密性</w:t>
            </w:r>
            <w:r w:rsidR="00EF5BBE">
              <w:rPr>
                <w:noProof/>
                <w:webHidden/>
              </w:rPr>
              <w:tab/>
            </w:r>
            <w:r w:rsidR="008B776C">
              <w:rPr>
                <w:noProof/>
                <w:webHidden/>
              </w:rPr>
              <w:fldChar w:fldCharType="begin"/>
            </w:r>
            <w:r w:rsidR="00EF5BBE">
              <w:rPr>
                <w:noProof/>
                <w:webHidden/>
              </w:rPr>
              <w:instrText xml:space="preserve"> PAGEREF _Toc363059837 \h </w:instrText>
            </w:r>
            <w:r w:rsidR="008B776C">
              <w:rPr>
                <w:noProof/>
                <w:webHidden/>
              </w:rPr>
            </w:r>
            <w:r w:rsidR="008B776C">
              <w:rPr>
                <w:noProof/>
                <w:webHidden/>
              </w:rPr>
              <w:fldChar w:fldCharType="separate"/>
            </w:r>
            <w:r w:rsidR="0099088C">
              <w:rPr>
                <w:noProof/>
                <w:webHidden/>
              </w:rPr>
              <w:t>15</w:t>
            </w:r>
            <w:r w:rsidR="008B776C">
              <w:rPr>
                <w:noProof/>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38" w:history="1">
            <w:r w:rsidR="00EF5BBE" w:rsidRPr="000978C7">
              <w:rPr>
                <w:rStyle w:val="Hyperlink"/>
                <w:rFonts w:ascii="楷体" w:eastAsia="楷体" w:hAnsi="楷体"/>
              </w:rPr>
              <w:t>13.</w:t>
            </w:r>
            <w:r w:rsidR="00EF5BBE">
              <w:rPr>
                <w:rFonts w:asciiTheme="minorHAnsi" w:eastAsiaTheme="minorEastAsia" w:hAnsiTheme="minorHAnsi" w:cstheme="minorBidi"/>
                <w:b w:val="0"/>
                <w:szCs w:val="22"/>
              </w:rPr>
              <w:tab/>
            </w:r>
            <w:r w:rsidR="00EF5BBE" w:rsidRPr="000978C7">
              <w:rPr>
                <w:rStyle w:val="Hyperlink"/>
                <w:rFonts w:ascii="楷体" w:eastAsia="楷体" w:hAnsi="楷体" w:hint="eastAsia"/>
              </w:rPr>
              <w:t>技术路线图</w:t>
            </w:r>
            <w:r w:rsidR="00EF5BBE">
              <w:rPr>
                <w:webHidden/>
              </w:rPr>
              <w:tab/>
            </w:r>
            <w:r w:rsidR="008B776C">
              <w:rPr>
                <w:webHidden/>
              </w:rPr>
              <w:fldChar w:fldCharType="begin"/>
            </w:r>
            <w:r w:rsidR="00EF5BBE">
              <w:rPr>
                <w:webHidden/>
              </w:rPr>
              <w:instrText xml:space="preserve"> PAGEREF _Toc363059838 \h </w:instrText>
            </w:r>
            <w:r w:rsidR="008B776C">
              <w:rPr>
                <w:webHidden/>
              </w:rPr>
            </w:r>
            <w:r w:rsidR="008B776C">
              <w:rPr>
                <w:webHidden/>
              </w:rPr>
              <w:fldChar w:fldCharType="separate"/>
            </w:r>
            <w:r w:rsidR="0099088C">
              <w:rPr>
                <w:webHidden/>
              </w:rPr>
              <w:t>16</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39" w:history="1">
            <w:r w:rsidR="00EF5BBE" w:rsidRPr="000313BD">
              <w:rPr>
                <w:rStyle w:val="Hyperlink"/>
                <w:rFonts w:ascii="楷体" w:eastAsia="楷体" w:hAnsi="楷体"/>
              </w:rPr>
              <w:t>14.</w:t>
            </w:r>
            <w:r w:rsidR="00EF5BBE" w:rsidRPr="000313BD">
              <w:rPr>
                <w:rFonts w:asciiTheme="minorHAnsi" w:eastAsiaTheme="minorEastAsia" w:hAnsiTheme="minorHAnsi" w:cstheme="minorBidi"/>
                <w:b w:val="0"/>
                <w:szCs w:val="22"/>
              </w:rPr>
              <w:tab/>
            </w:r>
            <w:r w:rsidR="00EF5BBE" w:rsidRPr="000313BD">
              <w:rPr>
                <w:rStyle w:val="Hyperlink"/>
                <w:rFonts w:ascii="楷体" w:eastAsia="楷体" w:hAnsi="楷体" w:hint="eastAsia"/>
              </w:rPr>
              <w:t>计划进度</w:t>
            </w:r>
            <w:r w:rsidR="00EF5BBE">
              <w:rPr>
                <w:webHidden/>
              </w:rPr>
              <w:tab/>
            </w:r>
            <w:r w:rsidR="008B776C">
              <w:rPr>
                <w:webHidden/>
              </w:rPr>
              <w:fldChar w:fldCharType="begin"/>
            </w:r>
            <w:r w:rsidR="00EF5BBE">
              <w:rPr>
                <w:webHidden/>
              </w:rPr>
              <w:instrText xml:space="preserve"> PAGEREF _Toc363059839 \h </w:instrText>
            </w:r>
            <w:r w:rsidR="008B776C">
              <w:rPr>
                <w:webHidden/>
              </w:rPr>
            </w:r>
            <w:r w:rsidR="008B776C">
              <w:rPr>
                <w:webHidden/>
              </w:rPr>
              <w:fldChar w:fldCharType="separate"/>
            </w:r>
            <w:r w:rsidR="0099088C">
              <w:rPr>
                <w:webHidden/>
              </w:rPr>
              <w:t>16</w:t>
            </w:r>
            <w:r w:rsidR="008B776C">
              <w:rPr>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40" w:history="1">
            <w:r w:rsidR="00EF5BBE" w:rsidRPr="000978C7">
              <w:rPr>
                <w:rStyle w:val="Hyperlink"/>
                <w:rFonts w:ascii="楷体" w:eastAsia="楷体" w:hAnsi="楷体"/>
                <w:noProof/>
              </w:rPr>
              <w:t>14.1.</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研究持续时间</w:t>
            </w:r>
            <w:r w:rsidR="00EF5BBE">
              <w:rPr>
                <w:noProof/>
                <w:webHidden/>
              </w:rPr>
              <w:tab/>
            </w:r>
            <w:r w:rsidR="008B776C">
              <w:rPr>
                <w:noProof/>
                <w:webHidden/>
              </w:rPr>
              <w:fldChar w:fldCharType="begin"/>
            </w:r>
            <w:r w:rsidR="00EF5BBE">
              <w:rPr>
                <w:noProof/>
                <w:webHidden/>
              </w:rPr>
              <w:instrText xml:space="preserve"> PAGEREF _Toc363059840 \h </w:instrText>
            </w:r>
            <w:r w:rsidR="008B776C">
              <w:rPr>
                <w:noProof/>
                <w:webHidden/>
              </w:rPr>
            </w:r>
            <w:r w:rsidR="008B776C">
              <w:rPr>
                <w:noProof/>
                <w:webHidden/>
              </w:rPr>
              <w:fldChar w:fldCharType="separate"/>
            </w:r>
            <w:r w:rsidR="0099088C">
              <w:rPr>
                <w:noProof/>
                <w:webHidden/>
              </w:rPr>
              <w:t>16</w:t>
            </w:r>
            <w:r w:rsidR="008B776C">
              <w:rPr>
                <w:noProof/>
                <w:webHidden/>
              </w:rPr>
              <w:fldChar w:fldCharType="end"/>
            </w:r>
          </w:hyperlink>
        </w:p>
        <w:p w:rsidR="00EF5BBE" w:rsidRDefault="00941CA2" w:rsidP="00A86859">
          <w:pPr>
            <w:pStyle w:val="TOC2"/>
            <w:tabs>
              <w:tab w:val="left" w:pos="1680"/>
              <w:tab w:val="right" w:leader="dot" w:pos="9060"/>
            </w:tabs>
            <w:spacing w:after="240"/>
            <w:rPr>
              <w:rFonts w:asciiTheme="minorHAnsi" w:eastAsiaTheme="minorEastAsia" w:hAnsiTheme="minorHAnsi" w:cstheme="minorBidi"/>
              <w:noProof/>
              <w:szCs w:val="22"/>
            </w:rPr>
          </w:pPr>
          <w:hyperlink w:anchor="_Toc363059841" w:history="1">
            <w:r w:rsidR="00EF5BBE" w:rsidRPr="000978C7">
              <w:rPr>
                <w:rStyle w:val="Hyperlink"/>
                <w:rFonts w:ascii="楷体" w:eastAsia="楷体" w:hAnsi="楷体"/>
                <w:noProof/>
              </w:rPr>
              <w:t>14.2.</w:t>
            </w:r>
            <w:r w:rsidR="00EF5BBE">
              <w:rPr>
                <w:rFonts w:asciiTheme="minorHAnsi" w:eastAsiaTheme="minorEastAsia" w:hAnsiTheme="minorHAnsi" w:cstheme="minorBidi"/>
                <w:noProof/>
                <w:szCs w:val="22"/>
              </w:rPr>
              <w:tab/>
            </w:r>
            <w:r w:rsidR="00EF5BBE" w:rsidRPr="000978C7">
              <w:rPr>
                <w:rStyle w:val="Hyperlink"/>
                <w:rFonts w:ascii="楷体" w:eastAsia="楷体" w:hAnsi="楷体" w:hint="eastAsia"/>
                <w:noProof/>
              </w:rPr>
              <w:t>研究进度</w:t>
            </w:r>
            <w:r w:rsidR="00EF5BBE">
              <w:rPr>
                <w:noProof/>
                <w:webHidden/>
              </w:rPr>
              <w:tab/>
            </w:r>
            <w:r w:rsidR="008B776C">
              <w:rPr>
                <w:noProof/>
                <w:webHidden/>
              </w:rPr>
              <w:fldChar w:fldCharType="begin"/>
            </w:r>
            <w:r w:rsidR="00EF5BBE">
              <w:rPr>
                <w:noProof/>
                <w:webHidden/>
              </w:rPr>
              <w:instrText xml:space="preserve"> PAGEREF _Toc363059841 \h </w:instrText>
            </w:r>
            <w:r w:rsidR="008B776C">
              <w:rPr>
                <w:noProof/>
                <w:webHidden/>
              </w:rPr>
            </w:r>
            <w:r w:rsidR="008B776C">
              <w:rPr>
                <w:noProof/>
                <w:webHidden/>
              </w:rPr>
              <w:fldChar w:fldCharType="separate"/>
            </w:r>
            <w:r w:rsidR="0099088C">
              <w:rPr>
                <w:noProof/>
                <w:webHidden/>
              </w:rPr>
              <w:t>16</w:t>
            </w:r>
            <w:r w:rsidR="008B776C">
              <w:rPr>
                <w:noProof/>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42" w:history="1">
            <w:r w:rsidR="00EF5BBE" w:rsidRPr="000978C7">
              <w:rPr>
                <w:rStyle w:val="Hyperlink"/>
                <w:rFonts w:ascii="楷体" w:eastAsia="楷体" w:hAnsi="楷体" w:hint="eastAsia"/>
              </w:rPr>
              <w:t>附录</w:t>
            </w:r>
            <w:r w:rsidR="00EF5BBE" w:rsidRPr="000978C7">
              <w:rPr>
                <w:rStyle w:val="Hyperlink"/>
                <w:rFonts w:ascii="楷体" w:eastAsia="楷体" w:hAnsi="楷体"/>
              </w:rPr>
              <w:t>A</w:t>
            </w:r>
            <w:r w:rsidR="00EF5BBE">
              <w:rPr>
                <w:webHidden/>
              </w:rPr>
              <w:tab/>
            </w:r>
            <w:r w:rsidR="008B776C">
              <w:rPr>
                <w:webHidden/>
              </w:rPr>
              <w:fldChar w:fldCharType="begin"/>
            </w:r>
            <w:r w:rsidR="00EF5BBE">
              <w:rPr>
                <w:webHidden/>
              </w:rPr>
              <w:instrText xml:space="preserve"> PAGEREF _Toc363059842 \h </w:instrText>
            </w:r>
            <w:r w:rsidR="008B776C">
              <w:rPr>
                <w:webHidden/>
              </w:rPr>
            </w:r>
            <w:r w:rsidR="008B776C">
              <w:rPr>
                <w:webHidden/>
              </w:rPr>
              <w:fldChar w:fldCharType="separate"/>
            </w:r>
            <w:r w:rsidR="0099088C">
              <w:rPr>
                <w:webHidden/>
              </w:rPr>
              <w:t>17</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43" w:history="1">
            <w:r w:rsidR="00EF5BBE" w:rsidRPr="000978C7">
              <w:rPr>
                <w:rStyle w:val="Hyperlink"/>
                <w:rFonts w:ascii="楷体" w:eastAsia="楷体" w:hAnsi="楷体" w:hint="eastAsia"/>
              </w:rPr>
              <w:t>附录</w:t>
            </w:r>
            <w:r w:rsidR="00EF5BBE" w:rsidRPr="000978C7">
              <w:rPr>
                <w:rStyle w:val="Hyperlink"/>
                <w:rFonts w:ascii="楷体" w:eastAsia="楷体" w:hAnsi="楷体"/>
              </w:rPr>
              <w:t>B</w:t>
            </w:r>
            <w:r w:rsidR="00EF5BBE">
              <w:rPr>
                <w:webHidden/>
              </w:rPr>
              <w:tab/>
            </w:r>
            <w:r w:rsidR="008B776C">
              <w:rPr>
                <w:webHidden/>
              </w:rPr>
              <w:fldChar w:fldCharType="begin"/>
            </w:r>
            <w:r w:rsidR="00EF5BBE">
              <w:rPr>
                <w:webHidden/>
              </w:rPr>
              <w:instrText xml:space="preserve"> PAGEREF _Toc363059843 \h </w:instrText>
            </w:r>
            <w:r w:rsidR="008B776C">
              <w:rPr>
                <w:webHidden/>
              </w:rPr>
            </w:r>
            <w:r w:rsidR="008B776C">
              <w:rPr>
                <w:webHidden/>
              </w:rPr>
              <w:fldChar w:fldCharType="separate"/>
            </w:r>
            <w:r w:rsidR="0099088C">
              <w:rPr>
                <w:webHidden/>
              </w:rPr>
              <w:t>18</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44" w:history="1">
            <w:r w:rsidR="00EF5BBE" w:rsidRPr="000978C7">
              <w:rPr>
                <w:rStyle w:val="Hyperlink"/>
                <w:rFonts w:ascii="楷体" w:eastAsia="楷体" w:hAnsi="楷体" w:hint="eastAsia"/>
              </w:rPr>
              <w:t>附录</w:t>
            </w:r>
            <w:r w:rsidR="00EF5BBE" w:rsidRPr="000978C7">
              <w:rPr>
                <w:rStyle w:val="Hyperlink"/>
                <w:rFonts w:ascii="楷体" w:eastAsia="楷体" w:hAnsi="楷体"/>
              </w:rPr>
              <w:t>C</w:t>
            </w:r>
            <w:r w:rsidR="00EF5BBE">
              <w:rPr>
                <w:webHidden/>
              </w:rPr>
              <w:tab/>
            </w:r>
            <w:r w:rsidR="008B776C">
              <w:rPr>
                <w:webHidden/>
              </w:rPr>
              <w:fldChar w:fldCharType="begin"/>
            </w:r>
            <w:r w:rsidR="00EF5BBE">
              <w:rPr>
                <w:webHidden/>
              </w:rPr>
              <w:instrText xml:space="preserve"> PAGEREF _Toc363059844 \h </w:instrText>
            </w:r>
            <w:r w:rsidR="008B776C">
              <w:rPr>
                <w:webHidden/>
              </w:rPr>
            </w:r>
            <w:r w:rsidR="008B776C">
              <w:rPr>
                <w:webHidden/>
              </w:rPr>
              <w:fldChar w:fldCharType="separate"/>
            </w:r>
            <w:r w:rsidR="0099088C">
              <w:rPr>
                <w:webHidden/>
              </w:rPr>
              <w:t>19</w:t>
            </w:r>
            <w:r w:rsidR="008B776C">
              <w:rPr>
                <w:webHidden/>
              </w:rPr>
              <w:fldChar w:fldCharType="end"/>
            </w:r>
          </w:hyperlink>
        </w:p>
        <w:p w:rsidR="00EF5BBE" w:rsidRDefault="00941CA2" w:rsidP="00A86859">
          <w:pPr>
            <w:pStyle w:val="TOC1"/>
            <w:ind w:firstLine="422"/>
            <w:rPr>
              <w:rFonts w:asciiTheme="minorHAnsi" w:eastAsiaTheme="minorEastAsia" w:hAnsiTheme="minorHAnsi" w:cstheme="minorBidi"/>
              <w:b w:val="0"/>
              <w:szCs w:val="22"/>
            </w:rPr>
          </w:pPr>
          <w:hyperlink w:anchor="_Toc363059845" w:history="1">
            <w:r w:rsidR="00EF5BBE" w:rsidRPr="000978C7">
              <w:rPr>
                <w:rStyle w:val="Hyperlink"/>
                <w:rFonts w:ascii="楷体" w:eastAsia="楷体" w:hAnsi="楷体" w:hint="eastAsia"/>
              </w:rPr>
              <w:t>附录</w:t>
            </w:r>
            <w:r w:rsidR="00EF5BBE" w:rsidRPr="000978C7">
              <w:rPr>
                <w:rStyle w:val="Hyperlink"/>
                <w:rFonts w:ascii="楷体" w:eastAsia="楷体" w:hAnsi="楷体"/>
              </w:rPr>
              <w:t>D</w:t>
            </w:r>
            <w:r w:rsidR="00EF5BBE">
              <w:rPr>
                <w:webHidden/>
              </w:rPr>
              <w:tab/>
            </w:r>
            <w:r w:rsidR="008B776C">
              <w:rPr>
                <w:webHidden/>
              </w:rPr>
              <w:fldChar w:fldCharType="begin"/>
            </w:r>
            <w:r w:rsidR="00EF5BBE">
              <w:rPr>
                <w:webHidden/>
              </w:rPr>
              <w:instrText xml:space="preserve"> PAGEREF _Toc363059845 \h </w:instrText>
            </w:r>
            <w:r w:rsidR="008B776C">
              <w:rPr>
                <w:webHidden/>
              </w:rPr>
            </w:r>
            <w:r w:rsidR="008B776C">
              <w:rPr>
                <w:webHidden/>
              </w:rPr>
              <w:fldChar w:fldCharType="separate"/>
            </w:r>
            <w:r w:rsidR="0099088C">
              <w:rPr>
                <w:webHidden/>
              </w:rPr>
              <w:t>20</w:t>
            </w:r>
            <w:r w:rsidR="008B776C">
              <w:rPr>
                <w:webHidden/>
              </w:rPr>
              <w:fldChar w:fldCharType="end"/>
            </w:r>
          </w:hyperlink>
        </w:p>
        <w:p w:rsidR="00061357" w:rsidRPr="00551DDD" w:rsidRDefault="00941CA2" w:rsidP="00EF5BBE">
          <w:pPr>
            <w:pStyle w:val="TOC1"/>
            <w:ind w:firstLine="422"/>
            <w:rPr>
              <w:rFonts w:ascii="楷体" w:eastAsia="楷体" w:hAnsi="楷体"/>
            </w:rPr>
          </w:pPr>
          <w:hyperlink w:anchor="_Toc363059846" w:history="1">
            <w:r w:rsidR="00EF5BBE" w:rsidRPr="000978C7">
              <w:rPr>
                <w:rStyle w:val="Hyperlink"/>
                <w:rFonts w:ascii="楷体" w:eastAsia="楷体" w:hAnsi="楷体" w:hint="eastAsia"/>
                <w:kern w:val="0"/>
              </w:rPr>
              <w:t>附录</w:t>
            </w:r>
            <w:r w:rsidR="00EF5BBE" w:rsidRPr="000978C7">
              <w:rPr>
                <w:rStyle w:val="Hyperlink"/>
                <w:rFonts w:ascii="楷体" w:eastAsia="楷体" w:hAnsi="楷体"/>
                <w:kern w:val="0"/>
              </w:rPr>
              <w:t>E</w:t>
            </w:r>
            <w:r w:rsidR="00EF5BBE">
              <w:rPr>
                <w:webHidden/>
              </w:rPr>
              <w:tab/>
            </w:r>
            <w:r w:rsidR="008B776C">
              <w:rPr>
                <w:webHidden/>
              </w:rPr>
              <w:fldChar w:fldCharType="begin"/>
            </w:r>
            <w:r w:rsidR="00EF5BBE">
              <w:rPr>
                <w:webHidden/>
              </w:rPr>
              <w:instrText xml:space="preserve"> PAGEREF _Toc363059846 \h </w:instrText>
            </w:r>
            <w:r w:rsidR="008B776C">
              <w:rPr>
                <w:webHidden/>
              </w:rPr>
            </w:r>
            <w:r w:rsidR="008B776C">
              <w:rPr>
                <w:webHidden/>
              </w:rPr>
              <w:fldChar w:fldCharType="separate"/>
            </w:r>
            <w:r w:rsidR="0099088C">
              <w:rPr>
                <w:webHidden/>
              </w:rPr>
              <w:t>21</w:t>
            </w:r>
            <w:r w:rsidR="008B776C">
              <w:rPr>
                <w:webHidden/>
              </w:rPr>
              <w:fldChar w:fldCharType="end"/>
            </w:r>
          </w:hyperlink>
          <w:r w:rsidR="008B776C" w:rsidRPr="00551DDD">
            <w:rPr>
              <w:rFonts w:ascii="楷体" w:eastAsia="楷体" w:hAnsi="楷体"/>
            </w:rPr>
            <w:fldChar w:fldCharType="end"/>
          </w:r>
        </w:p>
      </w:sdtContent>
    </w:sdt>
    <w:p w:rsidR="00580788" w:rsidRPr="000C1D50" w:rsidRDefault="00B44F67" w:rsidP="000C1D50">
      <w:pPr>
        <w:spacing w:after="240"/>
        <w:ind w:firstLine="422"/>
        <w:rPr>
          <w:rFonts w:ascii="楷体" w:eastAsia="楷体" w:hAnsi="楷体"/>
          <w:b/>
          <w:sz w:val="30"/>
          <w:szCs w:val="30"/>
        </w:rPr>
      </w:pPr>
      <w:bookmarkStart w:id="0" w:name="_Toc363059796"/>
      <w:r>
        <w:rPr>
          <w:rFonts w:ascii="楷体" w:eastAsia="楷体" w:hAnsi="楷体" w:hint="eastAsia"/>
          <w:b/>
        </w:rPr>
        <w:lastRenderedPageBreak/>
        <w:t xml:space="preserve">                            </w:t>
      </w:r>
      <w:r w:rsidR="000C1D50">
        <w:rPr>
          <w:rFonts w:ascii="楷体" w:eastAsia="楷体" w:hAnsi="楷体" w:hint="eastAsia"/>
          <w:b/>
        </w:rPr>
        <w:t xml:space="preserve"> </w:t>
      </w:r>
      <w:r w:rsidR="00EF5BBE" w:rsidRPr="000C1D50">
        <w:rPr>
          <w:rFonts w:ascii="楷体" w:eastAsia="楷体" w:hAnsi="楷体"/>
          <w:sz w:val="30"/>
          <w:szCs w:val="30"/>
        </w:rPr>
        <w:t>研究摘要</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7618"/>
      </w:tblGrid>
      <w:tr w:rsidR="009A6B17" w:rsidRPr="00551DDD" w:rsidTr="009A6B17">
        <w:trPr>
          <w:trHeight w:hRule="exact" w:val="497"/>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研究题目：</w:t>
            </w:r>
          </w:p>
        </w:tc>
        <w:tc>
          <w:tcPr>
            <w:tcW w:w="7618" w:type="dxa"/>
          </w:tcPr>
          <w:p w:rsidR="009A6B17" w:rsidRPr="00551DDD" w:rsidRDefault="009A6B17" w:rsidP="00061357">
            <w:pPr>
              <w:spacing w:after="240"/>
              <w:ind w:firstLineChars="0" w:firstLine="0"/>
              <w:rPr>
                <w:rFonts w:ascii="楷体" w:eastAsia="楷体" w:hAnsi="楷体"/>
                <w:b/>
              </w:rPr>
            </w:pPr>
            <w:bookmarkStart w:id="1" w:name="OLE_LINK8"/>
            <w:bookmarkStart w:id="2" w:name="OLE_LINK9"/>
            <w:r w:rsidRPr="00551DDD">
              <w:rPr>
                <w:rFonts w:ascii="楷体" w:eastAsia="楷体" w:hAnsi="楷体"/>
                <w:lang w:val="zh-CN"/>
              </w:rPr>
              <w:t>北京地区择期全麻患者围术期低体温发生率流行病学调查</w:t>
            </w:r>
            <w:bookmarkEnd w:id="1"/>
            <w:bookmarkEnd w:id="2"/>
          </w:p>
        </w:tc>
      </w:tr>
      <w:tr w:rsidR="009A6B17" w:rsidRPr="00551DDD" w:rsidTr="009A6B17">
        <w:trPr>
          <w:trHeight w:hRule="exact" w:val="986"/>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研究目的：</w:t>
            </w:r>
          </w:p>
        </w:tc>
        <w:tc>
          <w:tcPr>
            <w:tcW w:w="7618" w:type="dxa"/>
          </w:tcPr>
          <w:p w:rsidR="009A6B17" w:rsidRPr="00551DDD" w:rsidRDefault="009A6B17" w:rsidP="00061357">
            <w:pPr>
              <w:pStyle w:val="ListParagraph"/>
              <w:spacing w:after="240"/>
              <w:ind w:left="459" w:hanging="381"/>
              <w:rPr>
                <w:rFonts w:ascii="楷体" w:eastAsia="楷体" w:hAnsi="楷体"/>
              </w:rPr>
            </w:pPr>
            <w:r w:rsidRPr="00551DDD">
              <w:rPr>
                <w:rFonts w:ascii="楷体" w:eastAsia="楷体" w:hAnsi="楷体"/>
              </w:rPr>
              <w:t>了解和掌握目前北京地区择期全麻手术围术期低体温发生率</w:t>
            </w:r>
          </w:p>
          <w:p w:rsidR="009A6B17" w:rsidRPr="00551DDD" w:rsidRDefault="009A6B17" w:rsidP="00061357">
            <w:pPr>
              <w:pStyle w:val="ListParagraph"/>
              <w:spacing w:after="240"/>
              <w:ind w:left="459" w:hanging="381"/>
              <w:rPr>
                <w:rFonts w:ascii="楷体" w:eastAsia="楷体" w:hAnsi="楷体"/>
              </w:rPr>
            </w:pPr>
            <w:r w:rsidRPr="00551DDD">
              <w:rPr>
                <w:rFonts w:ascii="楷体" w:eastAsia="楷体" w:hAnsi="楷体"/>
              </w:rPr>
              <w:t>对调查资料进行亚组分析，探索低体温发生的高危因素</w:t>
            </w:r>
          </w:p>
        </w:tc>
      </w:tr>
      <w:tr w:rsidR="009A6B17" w:rsidRPr="00551DDD" w:rsidTr="009A6B17">
        <w:trPr>
          <w:trHeight w:hRule="exact" w:val="418"/>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研究现场：</w:t>
            </w:r>
          </w:p>
        </w:tc>
        <w:tc>
          <w:tcPr>
            <w:tcW w:w="7618" w:type="dxa"/>
          </w:tcPr>
          <w:p w:rsidR="009A6B17" w:rsidRPr="00551DDD" w:rsidRDefault="009A6B17" w:rsidP="00E2550D">
            <w:pPr>
              <w:spacing w:after="240"/>
              <w:rPr>
                <w:rFonts w:ascii="楷体" w:eastAsia="楷体" w:hAnsi="楷体"/>
                <w:lang w:val="zh-CN"/>
              </w:rPr>
            </w:pPr>
            <w:r w:rsidRPr="00551DDD">
              <w:rPr>
                <w:rFonts w:ascii="楷体" w:eastAsia="楷体" w:hAnsi="楷体"/>
                <w:lang w:val="zh-CN"/>
              </w:rPr>
              <w:t>北京二级以上医院(拟随即抽取8家二级医院和16家三级医院)</w:t>
            </w:r>
          </w:p>
        </w:tc>
      </w:tr>
      <w:tr w:rsidR="009A6B17" w:rsidRPr="00551DDD" w:rsidTr="009A6B17">
        <w:trPr>
          <w:trHeight w:hRule="exact" w:val="424"/>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目标人群：</w:t>
            </w:r>
          </w:p>
        </w:tc>
        <w:tc>
          <w:tcPr>
            <w:tcW w:w="7618" w:type="dxa"/>
          </w:tcPr>
          <w:p w:rsidR="009A6B17" w:rsidRPr="00551DDD" w:rsidRDefault="009A6B17" w:rsidP="00E2550D">
            <w:pPr>
              <w:spacing w:after="240"/>
              <w:rPr>
                <w:rFonts w:ascii="楷体" w:eastAsia="楷体" w:hAnsi="楷体"/>
                <w:lang w:val="zh-CN"/>
              </w:rPr>
            </w:pPr>
            <w:r w:rsidRPr="00551DDD">
              <w:rPr>
                <w:rFonts w:ascii="楷体" w:eastAsia="楷体" w:hAnsi="楷体"/>
                <w:lang w:val="zh-CN"/>
              </w:rPr>
              <w:t>接受全麻的择期手术患者</w:t>
            </w:r>
          </w:p>
        </w:tc>
      </w:tr>
      <w:tr w:rsidR="009A6B17" w:rsidRPr="00551DDD" w:rsidTr="009A6B17">
        <w:trPr>
          <w:trHeight w:hRule="exact" w:val="1989"/>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入选标准</w:t>
            </w:r>
          </w:p>
        </w:tc>
        <w:tc>
          <w:tcPr>
            <w:tcW w:w="7618" w:type="dxa"/>
          </w:tcPr>
          <w:p w:rsidR="009A6B17" w:rsidRPr="00551DDD" w:rsidRDefault="009A6B17" w:rsidP="00061357">
            <w:pPr>
              <w:pStyle w:val="ListParagraph"/>
              <w:spacing w:after="240"/>
              <w:ind w:left="459" w:hanging="381"/>
              <w:rPr>
                <w:rFonts w:ascii="楷体" w:eastAsia="楷体" w:hAnsi="楷体"/>
              </w:rPr>
            </w:pPr>
            <w:r w:rsidRPr="00551DDD">
              <w:rPr>
                <w:rFonts w:ascii="楷体" w:eastAsia="楷体" w:hAnsi="楷体"/>
              </w:rPr>
              <w:t>男性或女性，年龄不限</w:t>
            </w:r>
          </w:p>
          <w:p w:rsidR="009A6B17" w:rsidRPr="00551DDD" w:rsidRDefault="009A6B17" w:rsidP="00061357">
            <w:pPr>
              <w:pStyle w:val="ListParagraph"/>
              <w:spacing w:after="240"/>
              <w:ind w:left="459" w:hanging="381"/>
              <w:rPr>
                <w:rFonts w:ascii="楷体" w:eastAsia="楷体" w:hAnsi="楷体"/>
              </w:rPr>
            </w:pPr>
            <w:r w:rsidRPr="00551DDD">
              <w:rPr>
                <w:rFonts w:ascii="楷体" w:eastAsia="楷体" w:hAnsi="楷体"/>
              </w:rPr>
              <w:t>接受全身麻醉的择期手术患者</w:t>
            </w:r>
          </w:p>
          <w:p w:rsidR="00E87ED7" w:rsidRDefault="009A6B17" w:rsidP="00E87ED7">
            <w:pPr>
              <w:pStyle w:val="ListParagraph"/>
              <w:spacing w:after="240"/>
              <w:ind w:left="459" w:hanging="381"/>
              <w:rPr>
                <w:rFonts w:ascii="楷体" w:eastAsia="楷体" w:hAnsi="楷体"/>
              </w:rPr>
            </w:pPr>
            <w:r w:rsidRPr="00551DDD">
              <w:rPr>
                <w:rFonts w:ascii="楷体" w:eastAsia="楷体" w:hAnsi="楷体"/>
              </w:rPr>
              <w:t>预计手术时间持续</w:t>
            </w:r>
            <w:r w:rsidR="00E87ED7">
              <w:rPr>
                <w:rFonts w:ascii="楷体" w:eastAsia="楷体" w:hAnsi="楷体" w:hint="eastAsia"/>
              </w:rPr>
              <w:t>超过</w:t>
            </w:r>
            <w:r w:rsidRPr="00551DDD">
              <w:rPr>
                <w:rFonts w:ascii="楷体" w:eastAsia="楷体" w:hAnsi="楷体"/>
              </w:rPr>
              <w:t>40分钟</w:t>
            </w:r>
          </w:p>
          <w:p w:rsidR="00E87ED7" w:rsidRPr="00E87ED7" w:rsidRDefault="00E87ED7" w:rsidP="00E87ED7">
            <w:pPr>
              <w:pStyle w:val="ListParagraph"/>
              <w:spacing w:after="240"/>
              <w:ind w:left="459" w:hanging="381"/>
              <w:rPr>
                <w:rFonts w:ascii="楷体" w:eastAsia="楷体" w:hAnsi="楷体"/>
              </w:rPr>
            </w:pPr>
            <w:r w:rsidRPr="00E87ED7">
              <w:rPr>
                <w:rFonts w:ascii="楷体" w:eastAsia="楷体" w:hAnsi="楷体" w:cs="Times New Roman"/>
              </w:rPr>
              <w:t>获取知情同意</w:t>
            </w:r>
          </w:p>
          <w:p w:rsidR="009A6B17" w:rsidRPr="00551DDD" w:rsidRDefault="009A6B17" w:rsidP="00061357">
            <w:pPr>
              <w:pStyle w:val="ListParagraph"/>
              <w:spacing w:after="240"/>
              <w:ind w:left="459" w:hanging="381"/>
              <w:rPr>
                <w:rFonts w:ascii="楷体" w:eastAsia="楷体" w:hAnsi="楷体"/>
              </w:rPr>
            </w:pPr>
          </w:p>
        </w:tc>
      </w:tr>
      <w:tr w:rsidR="009A6B17" w:rsidRPr="00551DDD" w:rsidTr="009A6B17">
        <w:trPr>
          <w:trHeight w:hRule="exact" w:val="3534"/>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排除标准</w:t>
            </w:r>
          </w:p>
        </w:tc>
        <w:tc>
          <w:tcPr>
            <w:tcW w:w="7618" w:type="dxa"/>
          </w:tcPr>
          <w:p w:rsidR="00D86365" w:rsidRPr="00D86365" w:rsidRDefault="00D86365" w:rsidP="00061357">
            <w:pPr>
              <w:pStyle w:val="ListParagraph"/>
              <w:spacing w:after="240"/>
              <w:ind w:left="459" w:hanging="381"/>
              <w:rPr>
                <w:rFonts w:ascii="楷体" w:eastAsia="楷体" w:hAnsi="楷体"/>
              </w:rPr>
            </w:pPr>
            <w:r w:rsidRPr="00551DDD">
              <w:rPr>
                <w:rFonts w:ascii="楷体" w:eastAsia="楷体" w:hAnsi="楷体" w:cs="Times New Roman"/>
              </w:rPr>
              <w:t>中枢性高热患者</w:t>
            </w:r>
            <w:r w:rsidRPr="00551DDD">
              <w:rPr>
                <w:rFonts w:ascii="楷体" w:eastAsia="楷体" w:hAnsi="楷体" w:cs="Times New Roman" w:hint="eastAsia"/>
              </w:rPr>
              <w:t>，</w:t>
            </w:r>
            <w:r w:rsidRPr="00551DDD">
              <w:rPr>
                <w:rFonts w:ascii="楷体" w:eastAsia="楷体" w:hAnsi="楷体" w:cs="Times New Roman"/>
              </w:rPr>
              <w:t>包括脑血管病，脑外伤和脑手术，癫痫，急性脑积水引起的中枢性高热，明确证据确诊的</w:t>
            </w:r>
            <w:r w:rsidRPr="00551DDD">
              <w:rPr>
                <w:rFonts w:ascii="楷体" w:eastAsia="楷体" w:hAnsi="楷体" w:cs="Times New Roman" w:hint="eastAsia"/>
              </w:rPr>
              <w:t>甲</w:t>
            </w:r>
            <w:r w:rsidRPr="00551DDD">
              <w:rPr>
                <w:rFonts w:ascii="楷体" w:eastAsia="楷体" w:hAnsi="楷体" w:cs="Times New Roman"/>
              </w:rPr>
              <w:t>减和甲亢病人</w:t>
            </w:r>
          </w:p>
          <w:p w:rsidR="00A0018C" w:rsidRDefault="009A6B17" w:rsidP="00061357">
            <w:pPr>
              <w:pStyle w:val="ListParagraph"/>
              <w:spacing w:after="240"/>
              <w:ind w:left="459" w:hanging="381"/>
              <w:rPr>
                <w:rFonts w:ascii="楷体" w:eastAsia="楷体" w:hAnsi="楷体"/>
              </w:rPr>
            </w:pPr>
            <w:r w:rsidRPr="00D86365">
              <w:rPr>
                <w:rFonts w:ascii="楷体" w:eastAsia="楷体" w:hAnsi="楷体"/>
              </w:rPr>
              <w:t>体温调节异常包括恶性高热（MHS）和神经安定剂恶性综合征</w:t>
            </w:r>
          </w:p>
          <w:p w:rsidR="009A6B17" w:rsidRPr="00D86365" w:rsidRDefault="009A6B17" w:rsidP="00061357">
            <w:pPr>
              <w:pStyle w:val="ListParagraph"/>
              <w:spacing w:after="240"/>
              <w:ind w:left="459" w:hanging="381"/>
              <w:rPr>
                <w:rFonts w:ascii="楷体" w:eastAsia="楷体" w:hAnsi="楷体"/>
              </w:rPr>
            </w:pPr>
            <w:r w:rsidRPr="00D86365">
              <w:rPr>
                <w:rFonts w:ascii="楷体" w:eastAsia="楷体" w:hAnsi="楷体"/>
              </w:rPr>
              <w:t>感染性发热</w:t>
            </w:r>
          </w:p>
          <w:p w:rsidR="009A6B17" w:rsidRPr="00551DDD" w:rsidRDefault="009A6B17" w:rsidP="00061357">
            <w:pPr>
              <w:pStyle w:val="ListParagraph"/>
              <w:spacing w:after="240"/>
              <w:ind w:left="459" w:hanging="381"/>
              <w:rPr>
                <w:rFonts w:ascii="楷体" w:eastAsia="楷体" w:hAnsi="楷体"/>
              </w:rPr>
            </w:pPr>
            <w:r w:rsidRPr="00551DDD">
              <w:rPr>
                <w:rFonts w:ascii="楷体" w:eastAsia="楷体" w:hAnsi="楷体"/>
              </w:rPr>
              <w:t>术前</w:t>
            </w:r>
            <w:r w:rsidR="00D86365">
              <w:rPr>
                <w:rFonts w:ascii="楷体" w:eastAsia="楷体" w:hAnsi="楷体" w:hint="eastAsia"/>
              </w:rPr>
              <w:t>1周</w:t>
            </w:r>
            <w:r w:rsidRPr="00551DDD">
              <w:rPr>
                <w:rFonts w:ascii="楷体" w:eastAsia="楷体" w:hAnsi="楷体"/>
              </w:rPr>
              <w:t>内体温高于38.5摄氏度</w:t>
            </w:r>
          </w:p>
          <w:p w:rsidR="009A6B17" w:rsidRPr="00551DDD" w:rsidRDefault="009A6B17" w:rsidP="00061357">
            <w:pPr>
              <w:pStyle w:val="ListParagraph"/>
              <w:spacing w:after="240"/>
              <w:ind w:left="459" w:hanging="381"/>
              <w:rPr>
                <w:rFonts w:ascii="楷体" w:eastAsia="楷体" w:hAnsi="楷体"/>
              </w:rPr>
            </w:pPr>
            <w:r w:rsidRPr="00551DDD">
              <w:rPr>
                <w:rFonts w:ascii="楷体" w:eastAsia="楷体" w:hAnsi="楷体"/>
              </w:rPr>
              <w:t>耳道感染等影响耳鼓膜温度准确测定的疾病</w:t>
            </w:r>
            <w:r w:rsidR="0098024E">
              <w:rPr>
                <w:rFonts w:ascii="楷体" w:eastAsia="楷体" w:hAnsi="楷体" w:hint="eastAsia"/>
              </w:rPr>
              <w:t>和手术</w:t>
            </w:r>
          </w:p>
          <w:p w:rsidR="009A6B17" w:rsidRPr="00551DDD" w:rsidRDefault="009A6B17" w:rsidP="00061357">
            <w:pPr>
              <w:pStyle w:val="ListParagraph"/>
              <w:spacing w:after="240"/>
              <w:ind w:left="459" w:hanging="381"/>
              <w:rPr>
                <w:rFonts w:ascii="楷体" w:eastAsia="楷体" w:hAnsi="楷体"/>
              </w:rPr>
            </w:pPr>
            <w:r w:rsidRPr="00551DDD">
              <w:rPr>
                <w:rFonts w:ascii="楷体" w:eastAsia="楷体" w:hAnsi="楷体"/>
              </w:rPr>
              <w:t>术中采取主动降温措施的手术</w:t>
            </w:r>
          </w:p>
        </w:tc>
      </w:tr>
      <w:tr w:rsidR="009A6B17" w:rsidRPr="00551DDD" w:rsidTr="0016011C">
        <w:trPr>
          <w:trHeight w:hRule="exact" w:val="1466"/>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样本总量：</w:t>
            </w:r>
          </w:p>
        </w:tc>
        <w:tc>
          <w:tcPr>
            <w:tcW w:w="7618" w:type="dxa"/>
          </w:tcPr>
          <w:p w:rsidR="009A6B17" w:rsidRPr="00551DDD" w:rsidRDefault="009A6B17" w:rsidP="00061357">
            <w:pPr>
              <w:spacing w:after="240"/>
              <w:ind w:firstLineChars="0" w:firstLine="0"/>
              <w:rPr>
                <w:rFonts w:ascii="楷体" w:eastAsia="楷体" w:hAnsi="楷体"/>
                <w:lang w:val="zh-CN"/>
              </w:rPr>
            </w:pPr>
            <w:r w:rsidRPr="00551DDD">
              <w:rPr>
                <w:rFonts w:ascii="楷体" w:eastAsia="楷体" w:hAnsi="楷体"/>
                <w:lang w:val="zh-CN"/>
              </w:rPr>
              <w:t>基于文献报道的低体温发生率约为45 %，根据现象调查的样本量估计公式N=PQ/(d/t)2，P为低体温发生率，取值0.45，Q=1-P=0.55，d为可容许误差，一般取P值的10%左右，t为显著性检验的统计量，估计所需患者489例。考虑到是整群抽样及各个医院之间的均衡，在估计样本的基础上，再增加50%，拟入组800名受访者。</w:t>
            </w:r>
          </w:p>
        </w:tc>
      </w:tr>
      <w:tr w:rsidR="009A6B17" w:rsidRPr="00551DDD" w:rsidTr="009A6B17">
        <w:trPr>
          <w:trHeight w:hRule="exact" w:val="416"/>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抽样方法：</w:t>
            </w:r>
          </w:p>
        </w:tc>
        <w:tc>
          <w:tcPr>
            <w:tcW w:w="7618" w:type="dxa"/>
          </w:tcPr>
          <w:p w:rsidR="009A6B17" w:rsidRPr="00551DDD" w:rsidRDefault="007B3446" w:rsidP="00061357">
            <w:pPr>
              <w:spacing w:after="240"/>
              <w:ind w:firstLineChars="0" w:firstLine="0"/>
              <w:rPr>
                <w:rFonts w:ascii="楷体" w:eastAsia="楷体" w:hAnsi="楷体"/>
                <w:lang w:val="zh-CN"/>
              </w:rPr>
            </w:pPr>
            <w:r w:rsidRPr="00A8322F">
              <w:rPr>
                <w:rFonts w:ascii="楷体" w:eastAsia="楷体" w:hAnsi="楷体" w:hint="eastAsia"/>
                <w:lang w:val="zh-CN"/>
              </w:rPr>
              <w:t>多级抽样</w:t>
            </w:r>
            <w:r w:rsidR="00A8322F">
              <w:rPr>
                <w:rFonts w:ascii="楷体" w:eastAsia="楷体" w:hAnsi="楷体" w:hint="eastAsia"/>
                <w:lang w:val="zh-CN"/>
              </w:rPr>
              <w:t>方法</w:t>
            </w:r>
            <w:r w:rsidRPr="00A8322F">
              <w:rPr>
                <w:rFonts w:ascii="楷体" w:eastAsia="楷体" w:hAnsi="楷体" w:hint="eastAsia"/>
                <w:lang w:val="zh-CN"/>
              </w:rPr>
              <w:t>(</w:t>
            </w:r>
            <w:r w:rsidR="009A6B17" w:rsidRPr="00A8322F">
              <w:rPr>
                <w:rFonts w:ascii="楷体" w:eastAsia="楷体" w:hAnsi="楷体"/>
                <w:lang w:val="zh-CN"/>
              </w:rPr>
              <w:t>分层</w:t>
            </w:r>
            <w:r w:rsidRPr="00A8322F">
              <w:rPr>
                <w:rFonts w:ascii="楷体" w:eastAsia="楷体" w:hAnsi="楷体" w:hint="eastAsia"/>
                <w:lang w:val="zh-CN"/>
              </w:rPr>
              <w:t>+</w:t>
            </w:r>
            <w:r w:rsidR="009A6B17" w:rsidRPr="00A8322F">
              <w:rPr>
                <w:rFonts w:ascii="楷体" w:eastAsia="楷体" w:hAnsi="楷体"/>
                <w:lang w:val="zh-CN"/>
              </w:rPr>
              <w:t>整群</w:t>
            </w:r>
            <w:r w:rsidRPr="00A8322F">
              <w:rPr>
                <w:rFonts w:ascii="楷体" w:eastAsia="楷体" w:hAnsi="楷体" w:hint="eastAsia"/>
                <w:lang w:val="zh-CN"/>
              </w:rPr>
              <w:t>+</w:t>
            </w:r>
            <w:r w:rsidR="009A6B17" w:rsidRPr="00A8322F">
              <w:rPr>
                <w:rFonts w:ascii="楷体" w:eastAsia="楷体" w:hAnsi="楷体"/>
                <w:lang w:val="zh-CN"/>
              </w:rPr>
              <w:t>随机抽样</w:t>
            </w:r>
            <w:r w:rsidRPr="00A8322F">
              <w:rPr>
                <w:rFonts w:ascii="楷体" w:eastAsia="楷体" w:hAnsi="楷体" w:hint="eastAsia"/>
                <w:lang w:val="zh-CN"/>
              </w:rPr>
              <w:t>)</w:t>
            </w:r>
          </w:p>
        </w:tc>
      </w:tr>
      <w:tr w:rsidR="009A6B17" w:rsidRPr="00551DDD" w:rsidTr="009A6B17">
        <w:trPr>
          <w:trHeight w:hRule="exact" w:val="420"/>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主要观察指标：</w:t>
            </w:r>
          </w:p>
        </w:tc>
        <w:tc>
          <w:tcPr>
            <w:tcW w:w="7618" w:type="dxa"/>
          </w:tcPr>
          <w:p w:rsidR="009A6B17" w:rsidRPr="00551DDD" w:rsidRDefault="009A6B17" w:rsidP="00061357">
            <w:pPr>
              <w:spacing w:after="240"/>
              <w:ind w:firstLineChars="0" w:firstLine="0"/>
              <w:rPr>
                <w:rFonts w:ascii="楷体" w:eastAsia="楷体" w:hAnsi="楷体"/>
                <w:lang w:val="zh-CN"/>
              </w:rPr>
            </w:pPr>
            <w:r w:rsidRPr="00551DDD">
              <w:rPr>
                <w:rFonts w:ascii="楷体" w:eastAsia="楷体" w:hAnsi="楷体"/>
                <w:lang w:val="zh-CN"/>
              </w:rPr>
              <w:t>低体温发生率</w:t>
            </w:r>
          </w:p>
        </w:tc>
      </w:tr>
      <w:tr w:rsidR="009A6B17" w:rsidRPr="00551DDD" w:rsidTr="009A6B17">
        <w:trPr>
          <w:trHeight w:hRule="exact" w:val="1423"/>
        </w:trPr>
        <w:tc>
          <w:tcPr>
            <w:tcW w:w="1774" w:type="dxa"/>
          </w:tcPr>
          <w:p w:rsidR="009A6B17" w:rsidRPr="00551DDD" w:rsidRDefault="009A6B17" w:rsidP="00061357">
            <w:pPr>
              <w:spacing w:after="240"/>
              <w:ind w:firstLineChars="0" w:firstLine="0"/>
              <w:jc w:val="left"/>
              <w:rPr>
                <w:rFonts w:ascii="楷体" w:eastAsia="楷体" w:hAnsi="楷体"/>
                <w:lang w:val="zh-CN"/>
              </w:rPr>
            </w:pPr>
            <w:r w:rsidRPr="00551DDD">
              <w:rPr>
                <w:rFonts w:ascii="楷体" w:eastAsia="楷体" w:hAnsi="楷体"/>
                <w:lang w:val="zh-CN"/>
              </w:rPr>
              <w:t>统计分析计划</w:t>
            </w:r>
          </w:p>
        </w:tc>
        <w:tc>
          <w:tcPr>
            <w:tcW w:w="7618" w:type="dxa"/>
          </w:tcPr>
          <w:p w:rsidR="009A6B17" w:rsidRPr="00551DDD" w:rsidRDefault="009A6B17" w:rsidP="00061357">
            <w:pPr>
              <w:spacing w:after="240"/>
              <w:ind w:firstLineChars="0" w:firstLine="0"/>
              <w:rPr>
                <w:rFonts w:ascii="楷体" w:eastAsia="楷体" w:hAnsi="楷体"/>
                <w:lang w:val="zh-CN"/>
              </w:rPr>
            </w:pPr>
            <w:r w:rsidRPr="00551DDD">
              <w:rPr>
                <w:rFonts w:ascii="楷体" w:eastAsia="楷体" w:hAnsi="楷体"/>
                <w:lang w:val="zh-CN"/>
              </w:rPr>
              <w:t>1.</w:t>
            </w:r>
            <w:r w:rsidR="00061357" w:rsidRPr="00551DDD">
              <w:rPr>
                <w:rFonts w:ascii="楷体" w:eastAsia="楷体" w:hAnsi="楷体" w:hint="eastAsia"/>
                <w:lang w:val="zh-CN"/>
              </w:rPr>
              <w:t xml:space="preserve"> </w:t>
            </w:r>
            <w:r w:rsidRPr="00551DDD">
              <w:rPr>
                <w:rFonts w:ascii="楷体" w:eastAsia="楷体" w:hAnsi="楷体"/>
                <w:lang w:val="zh-CN"/>
              </w:rPr>
              <w:t>低体温发生率：发生低体温的患者数/被调查的总数×100%</w:t>
            </w:r>
            <w:r w:rsidRPr="00551DDD">
              <w:rPr>
                <w:rFonts w:ascii="楷体" w:eastAsia="楷体" w:hAnsi="楷体" w:hint="eastAsia"/>
                <w:lang w:val="zh-CN"/>
              </w:rPr>
              <w:t>。</w:t>
            </w:r>
            <w:r w:rsidRPr="00551DDD">
              <w:rPr>
                <w:rFonts w:ascii="楷体" w:eastAsia="楷体" w:hAnsi="楷体"/>
                <w:lang w:val="zh-CN"/>
              </w:rPr>
              <w:t>2.</w:t>
            </w:r>
            <w:r w:rsidR="00061357" w:rsidRPr="00551DDD">
              <w:rPr>
                <w:rFonts w:ascii="楷体" w:eastAsia="楷体" w:hAnsi="楷体" w:hint="eastAsia"/>
                <w:lang w:val="zh-CN"/>
              </w:rPr>
              <w:t xml:space="preserve"> </w:t>
            </w:r>
            <w:r w:rsidRPr="00551DDD">
              <w:rPr>
                <w:rFonts w:ascii="楷体" w:eastAsia="楷体" w:hAnsi="楷体"/>
                <w:lang w:val="zh-CN"/>
              </w:rPr>
              <w:t>多因素分析：采用Logistic多元回归分析，对单因素的高危因素进行多元回归分析，确定各高危因素的影响程度。3</w:t>
            </w:r>
            <w:r w:rsidR="00061357" w:rsidRPr="00551DDD">
              <w:rPr>
                <w:rFonts w:ascii="楷体" w:eastAsia="楷体" w:hAnsi="楷体" w:hint="eastAsia"/>
                <w:lang w:val="zh-CN"/>
              </w:rPr>
              <w:t xml:space="preserve">. </w:t>
            </w:r>
            <w:r w:rsidRPr="00551DDD">
              <w:rPr>
                <w:rFonts w:ascii="楷体" w:eastAsia="楷体" w:hAnsi="楷体"/>
                <w:lang w:val="zh-CN"/>
              </w:rPr>
              <w:t>术后体温变化的曲线拟合的统计学建模</w:t>
            </w:r>
            <w:r w:rsidR="00061357" w:rsidRPr="00551DDD">
              <w:rPr>
                <w:rFonts w:ascii="楷体" w:eastAsia="楷体" w:hAnsi="楷体" w:hint="eastAsia"/>
                <w:lang w:val="zh-CN"/>
              </w:rPr>
              <w:t>。</w:t>
            </w:r>
          </w:p>
        </w:tc>
      </w:tr>
    </w:tbl>
    <w:p w:rsidR="00061357" w:rsidRPr="00551DDD" w:rsidRDefault="003B1378" w:rsidP="00061357">
      <w:pPr>
        <w:spacing w:after="240"/>
        <w:rPr>
          <w:rFonts w:ascii="楷体" w:eastAsia="楷体" w:hAnsi="楷体"/>
          <w:lang w:val="zh-CN"/>
        </w:rPr>
      </w:pPr>
      <w:r w:rsidRPr="00551DDD">
        <w:rPr>
          <w:rFonts w:ascii="楷体" w:eastAsia="楷体" w:hAnsi="楷体"/>
          <w:lang w:val="zh-CN"/>
        </w:rPr>
        <w:br w:type="page"/>
      </w:r>
    </w:p>
    <w:p w:rsidR="000C1D50" w:rsidRPr="00B44F67" w:rsidRDefault="000C1D50" w:rsidP="000C1D50">
      <w:pPr>
        <w:spacing w:after="240"/>
        <w:ind w:firstLine="562"/>
        <w:rPr>
          <w:sz w:val="28"/>
          <w:szCs w:val="28"/>
        </w:rPr>
      </w:pPr>
      <w:r>
        <w:rPr>
          <w:rFonts w:ascii="楷体" w:eastAsia="楷体" w:hAnsi="楷体" w:hint="eastAsia"/>
          <w:b/>
          <w:sz w:val="28"/>
          <w:szCs w:val="28"/>
        </w:rPr>
        <w:lastRenderedPageBreak/>
        <w:t xml:space="preserve">                 </w:t>
      </w:r>
      <w:r w:rsidR="00516E58">
        <w:rPr>
          <w:rFonts w:ascii="楷体" w:eastAsia="楷体" w:hAnsi="楷体" w:hint="eastAsia"/>
          <w:b/>
          <w:sz w:val="28"/>
          <w:szCs w:val="28"/>
        </w:rPr>
        <w:t xml:space="preserve">    </w:t>
      </w:r>
      <w:r w:rsidR="00E606B2">
        <w:rPr>
          <w:rFonts w:ascii="楷体" w:eastAsia="楷体" w:hAnsi="楷体" w:hint="eastAsia"/>
          <w:b/>
          <w:sz w:val="28"/>
          <w:szCs w:val="28"/>
        </w:rPr>
        <w:t xml:space="preserve"> </w:t>
      </w:r>
      <w:r w:rsidRPr="00B44F67">
        <w:rPr>
          <w:rFonts w:ascii="楷体" w:eastAsia="楷体" w:hAnsi="楷体" w:hint="eastAsia"/>
          <w:b/>
          <w:sz w:val="28"/>
          <w:szCs w:val="28"/>
        </w:rPr>
        <w:t>全部参与</w:t>
      </w:r>
      <w:r>
        <w:rPr>
          <w:rFonts w:ascii="楷体" w:eastAsia="楷体" w:hAnsi="楷体" w:hint="eastAsia"/>
          <w:b/>
          <w:sz w:val="28"/>
          <w:szCs w:val="28"/>
        </w:rPr>
        <w:t>单位</w:t>
      </w:r>
    </w:p>
    <w:tbl>
      <w:tblPr>
        <w:tblStyle w:val="TableGrid"/>
        <w:tblW w:w="0" w:type="auto"/>
        <w:tblLook w:val="04A0" w:firstRow="1" w:lastRow="0" w:firstColumn="1" w:lastColumn="0" w:noHBand="0" w:noVBand="1"/>
      </w:tblPr>
      <w:tblGrid>
        <w:gridCol w:w="2518"/>
        <w:gridCol w:w="6662"/>
      </w:tblGrid>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中心编号</w:t>
            </w:r>
          </w:p>
        </w:tc>
        <w:tc>
          <w:tcPr>
            <w:tcW w:w="6662" w:type="dxa"/>
            <w:vAlign w:val="center"/>
          </w:tcPr>
          <w:p w:rsidR="00516E58" w:rsidRPr="000C1D50" w:rsidRDefault="00516E58" w:rsidP="000C1D50">
            <w:pPr>
              <w:spacing w:after="240"/>
              <w:ind w:firstLineChars="0" w:firstLine="0"/>
              <w:jc w:val="center"/>
              <w:rPr>
                <w:rFonts w:ascii="楷体" w:eastAsia="楷体" w:hAnsi="楷体"/>
                <w:b/>
                <w:sz w:val="18"/>
                <w:szCs w:val="18"/>
              </w:rPr>
            </w:pPr>
            <w:r>
              <w:rPr>
                <w:rFonts w:ascii="楷体" w:eastAsia="楷体" w:hAnsi="楷体" w:hint="eastAsia"/>
                <w:b/>
                <w:sz w:val="18"/>
                <w:szCs w:val="18"/>
              </w:rPr>
              <w:t>单位名称</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01</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北京协和医院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02</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空军总医院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03</w:t>
            </w:r>
          </w:p>
        </w:tc>
        <w:tc>
          <w:tcPr>
            <w:tcW w:w="6662" w:type="dxa"/>
            <w:vAlign w:val="center"/>
          </w:tcPr>
          <w:p w:rsidR="00516E58" w:rsidRPr="000C1D50" w:rsidRDefault="003B06DA"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首都医科大学附属北京</w:t>
            </w:r>
            <w:r w:rsidR="00516E58">
              <w:rPr>
                <w:rFonts w:ascii="楷体" w:eastAsia="楷体" w:hAnsi="楷体" w:hint="eastAsia"/>
                <w:b/>
                <w:sz w:val="18"/>
                <w:szCs w:val="18"/>
              </w:rPr>
              <w:t>友谊医院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04</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航天中心医院(原721医院)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05</w:t>
            </w:r>
          </w:p>
        </w:tc>
        <w:tc>
          <w:tcPr>
            <w:tcW w:w="6662" w:type="dxa"/>
            <w:vAlign w:val="center"/>
          </w:tcPr>
          <w:p w:rsidR="00516E58" w:rsidRPr="000C1D50" w:rsidRDefault="00D63159"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北京市</w:t>
            </w:r>
            <w:r w:rsidR="00516E58">
              <w:rPr>
                <w:rFonts w:ascii="楷体" w:eastAsia="楷体" w:hAnsi="楷体" w:hint="eastAsia"/>
                <w:b/>
                <w:sz w:val="18"/>
                <w:szCs w:val="18"/>
              </w:rPr>
              <w:t>密云</w:t>
            </w:r>
            <w:r>
              <w:rPr>
                <w:rFonts w:ascii="楷体" w:eastAsia="楷体" w:hAnsi="楷体" w:hint="eastAsia"/>
                <w:b/>
                <w:sz w:val="18"/>
                <w:szCs w:val="18"/>
              </w:rPr>
              <w:t>县</w:t>
            </w:r>
            <w:r w:rsidR="00516E58">
              <w:rPr>
                <w:rFonts w:ascii="楷体" w:eastAsia="楷体" w:hAnsi="楷体" w:hint="eastAsia"/>
                <w:b/>
                <w:sz w:val="18"/>
                <w:szCs w:val="18"/>
              </w:rPr>
              <w:t>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06</w:t>
            </w:r>
          </w:p>
        </w:tc>
        <w:tc>
          <w:tcPr>
            <w:tcW w:w="6662" w:type="dxa"/>
            <w:vAlign w:val="center"/>
          </w:tcPr>
          <w:p w:rsidR="00516E58" w:rsidRPr="000C1D50" w:rsidRDefault="003B06DA"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北京市</w:t>
            </w:r>
            <w:r w:rsidR="00516E58">
              <w:rPr>
                <w:rFonts w:ascii="楷体" w:eastAsia="楷体" w:hAnsi="楷体" w:hint="eastAsia"/>
                <w:b/>
                <w:sz w:val="18"/>
                <w:szCs w:val="18"/>
              </w:rPr>
              <w:t>垂杨柳医院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07</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卫生部北京医院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08</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清华大学玉泉医院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09</w:t>
            </w:r>
          </w:p>
        </w:tc>
        <w:tc>
          <w:tcPr>
            <w:tcW w:w="6662" w:type="dxa"/>
            <w:vAlign w:val="center"/>
          </w:tcPr>
          <w:p w:rsidR="00516E58" w:rsidRPr="000C1D50" w:rsidRDefault="003B06DA"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北京大学</w:t>
            </w:r>
            <w:r w:rsidR="00516E58">
              <w:rPr>
                <w:rFonts w:ascii="楷体" w:eastAsia="楷体" w:hAnsi="楷体" w:hint="eastAsia"/>
                <w:b/>
                <w:sz w:val="18"/>
                <w:szCs w:val="18"/>
              </w:rPr>
              <w:t>首钢医院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10</w:t>
            </w:r>
          </w:p>
        </w:tc>
        <w:tc>
          <w:tcPr>
            <w:tcW w:w="6662" w:type="dxa"/>
            <w:vAlign w:val="center"/>
          </w:tcPr>
          <w:p w:rsidR="00516E58" w:rsidRPr="000C1D50" w:rsidRDefault="003B06DA"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w:t>
            </w:r>
            <w:r w:rsidR="00516E58">
              <w:rPr>
                <w:rFonts w:ascii="楷体" w:eastAsia="楷体" w:hAnsi="楷体" w:hint="eastAsia"/>
                <w:b/>
                <w:sz w:val="18"/>
                <w:szCs w:val="18"/>
              </w:rPr>
              <w:t>石景山医院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11</w:t>
            </w:r>
          </w:p>
        </w:tc>
        <w:tc>
          <w:tcPr>
            <w:tcW w:w="6662" w:type="dxa"/>
            <w:vAlign w:val="center"/>
          </w:tcPr>
          <w:p w:rsidR="00516E58" w:rsidRPr="000C1D50" w:rsidRDefault="003B06DA"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首都医科大学附属</w:t>
            </w:r>
            <w:r w:rsidR="00516E58">
              <w:rPr>
                <w:rFonts w:ascii="楷体" w:eastAsia="楷体" w:hAnsi="楷体" w:hint="eastAsia"/>
                <w:b/>
                <w:sz w:val="18"/>
                <w:szCs w:val="18"/>
              </w:rPr>
              <w:t>北京妇产医院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12</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卫生部中日友好医院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13</w:t>
            </w:r>
          </w:p>
        </w:tc>
        <w:tc>
          <w:tcPr>
            <w:tcW w:w="6662" w:type="dxa"/>
            <w:vAlign w:val="center"/>
          </w:tcPr>
          <w:p w:rsidR="00516E58" w:rsidRPr="000C1D50" w:rsidRDefault="00D63159"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w:t>
            </w:r>
            <w:r w:rsidR="00516E58">
              <w:rPr>
                <w:rFonts w:ascii="楷体" w:eastAsia="楷体" w:hAnsi="楷体" w:hint="eastAsia"/>
                <w:b/>
                <w:sz w:val="18"/>
                <w:szCs w:val="18"/>
              </w:rPr>
              <w:t>积水潭医院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14</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煤炭总医院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15</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北京大学第三医院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16</w:t>
            </w:r>
          </w:p>
        </w:tc>
        <w:tc>
          <w:tcPr>
            <w:tcW w:w="6662" w:type="dxa"/>
            <w:vAlign w:val="center"/>
          </w:tcPr>
          <w:p w:rsidR="00516E58" w:rsidRPr="000C1D50" w:rsidRDefault="00D63159"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北京市通州区</w:t>
            </w:r>
            <w:r w:rsidR="00516E58">
              <w:rPr>
                <w:rFonts w:ascii="楷体" w:eastAsia="楷体" w:hAnsi="楷体" w:hint="eastAsia"/>
                <w:b/>
                <w:sz w:val="18"/>
                <w:szCs w:val="18"/>
              </w:rPr>
              <w:t>潞河医院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17</w:t>
            </w:r>
          </w:p>
        </w:tc>
        <w:tc>
          <w:tcPr>
            <w:tcW w:w="6662" w:type="dxa"/>
            <w:vAlign w:val="center"/>
          </w:tcPr>
          <w:p w:rsidR="00516E58" w:rsidRPr="000C1D50" w:rsidRDefault="00D63159"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首都医科大学</w:t>
            </w:r>
            <w:r w:rsidR="00516E58">
              <w:rPr>
                <w:rFonts w:ascii="楷体" w:eastAsia="楷体" w:hAnsi="楷体" w:hint="eastAsia"/>
                <w:b/>
                <w:sz w:val="18"/>
                <w:szCs w:val="18"/>
              </w:rPr>
              <w:t>宣武医院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18</w:t>
            </w:r>
          </w:p>
        </w:tc>
        <w:tc>
          <w:tcPr>
            <w:tcW w:w="6662" w:type="dxa"/>
            <w:vAlign w:val="center"/>
          </w:tcPr>
          <w:p w:rsidR="00516E58" w:rsidRPr="000C1D50" w:rsidRDefault="00D63159"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首都医科大学附属</w:t>
            </w:r>
            <w:r w:rsidR="00516E58">
              <w:rPr>
                <w:rFonts w:ascii="楷体" w:eastAsia="楷体" w:hAnsi="楷体" w:hint="eastAsia"/>
                <w:b/>
                <w:sz w:val="18"/>
                <w:szCs w:val="18"/>
              </w:rPr>
              <w:t>北京同仁医院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19</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北京市平谷区医院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20</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中国医学科学院肿瘤医院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21</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海淀区妇幼保健医院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22</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北京胸科医院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23</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北京肛肠医院(二龙路医院)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24</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北京朝阳医院</w:t>
            </w:r>
          </w:p>
        </w:tc>
      </w:tr>
      <w:tr w:rsidR="00516E58" w:rsidRPr="000C1D50" w:rsidTr="00516E58">
        <w:trPr>
          <w:cantSplit/>
          <w:trHeight w:val="20"/>
        </w:trPr>
        <w:tc>
          <w:tcPr>
            <w:tcW w:w="2518"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25</w:t>
            </w:r>
          </w:p>
        </w:tc>
        <w:tc>
          <w:tcPr>
            <w:tcW w:w="6662" w:type="dxa"/>
            <w:vAlign w:val="center"/>
          </w:tcPr>
          <w:p w:rsidR="00516E58" w:rsidRPr="000C1D50" w:rsidRDefault="00516E58" w:rsidP="00D15CE4">
            <w:pPr>
              <w:spacing w:after="240"/>
              <w:ind w:firstLineChars="0" w:firstLine="0"/>
              <w:jc w:val="center"/>
              <w:rPr>
                <w:rFonts w:ascii="楷体" w:eastAsia="楷体" w:hAnsi="楷体"/>
                <w:b/>
                <w:sz w:val="18"/>
                <w:szCs w:val="18"/>
              </w:rPr>
            </w:pPr>
            <w:r>
              <w:rPr>
                <w:rFonts w:ascii="楷体" w:eastAsia="楷体" w:hAnsi="楷体" w:hint="eastAsia"/>
                <w:b/>
                <w:sz w:val="18"/>
                <w:szCs w:val="18"/>
              </w:rPr>
              <w:t>整形外科医院</w:t>
            </w:r>
          </w:p>
        </w:tc>
      </w:tr>
    </w:tbl>
    <w:p w:rsidR="000C1D50" w:rsidRDefault="000C1D50" w:rsidP="000C1D50">
      <w:pPr>
        <w:spacing w:after="240"/>
        <w:ind w:firstLine="422"/>
        <w:rPr>
          <w:rFonts w:ascii="楷体" w:eastAsia="楷体" w:hAnsi="楷体"/>
          <w:b/>
        </w:rPr>
      </w:pPr>
    </w:p>
    <w:p w:rsidR="00B50820" w:rsidRPr="000908EC" w:rsidRDefault="00B50820" w:rsidP="000908EC">
      <w:pPr>
        <w:spacing w:after="240" w:line="400" w:lineRule="exact"/>
        <w:ind w:firstLine="562"/>
        <w:jc w:val="center"/>
        <w:rPr>
          <w:rFonts w:ascii="楷体" w:eastAsia="楷体" w:hAnsi="楷体"/>
          <w:b/>
          <w:sz w:val="28"/>
          <w:szCs w:val="28"/>
          <w:lang w:val="en-GB"/>
        </w:rPr>
      </w:pPr>
      <w:r w:rsidRPr="000908EC">
        <w:rPr>
          <w:rFonts w:ascii="楷体" w:eastAsia="楷体" w:hAnsi="楷体" w:hint="eastAsia"/>
          <w:b/>
          <w:sz w:val="28"/>
          <w:szCs w:val="28"/>
          <w:lang w:val="en-GB"/>
        </w:rPr>
        <w:lastRenderedPageBreak/>
        <w:t>研究者方案签字页</w:t>
      </w:r>
    </w:p>
    <w:p w:rsidR="00B50820" w:rsidRDefault="00B50820" w:rsidP="00B50820">
      <w:pPr>
        <w:spacing w:after="240" w:line="400" w:lineRule="exact"/>
        <w:jc w:val="left"/>
        <w:rPr>
          <w:rFonts w:ascii="楷体" w:eastAsia="楷体" w:hAnsi="楷体"/>
        </w:rPr>
      </w:pPr>
      <w:r w:rsidRPr="00B50820">
        <w:rPr>
          <w:rFonts w:ascii="楷体" w:eastAsia="楷体" w:hAnsi="楷体" w:hint="eastAsia"/>
        </w:rPr>
        <w:t>我同意：</w:t>
      </w:r>
    </w:p>
    <w:p w:rsidR="00B50820" w:rsidRPr="00B50820" w:rsidRDefault="00B50820" w:rsidP="00B50820">
      <w:pPr>
        <w:spacing w:after="240" w:line="400" w:lineRule="exact"/>
        <w:jc w:val="left"/>
        <w:rPr>
          <w:rFonts w:ascii="楷体" w:eastAsia="楷体" w:hAnsi="楷体"/>
        </w:rPr>
      </w:pPr>
    </w:p>
    <w:p w:rsidR="00B50820" w:rsidRPr="00B50820" w:rsidRDefault="00B50820" w:rsidP="00B50820">
      <w:pPr>
        <w:pStyle w:val="ListParagraph"/>
        <w:numPr>
          <w:ilvl w:val="0"/>
          <w:numId w:val="11"/>
        </w:numPr>
        <w:spacing w:afterLines="0" w:line="400" w:lineRule="exact"/>
        <w:jc w:val="left"/>
        <w:rPr>
          <w:rFonts w:ascii="楷体" w:eastAsia="楷体" w:hAnsi="楷体"/>
          <w:szCs w:val="21"/>
        </w:rPr>
      </w:pPr>
      <w:r w:rsidRPr="00B50820">
        <w:rPr>
          <w:rFonts w:ascii="楷体" w:eastAsia="楷体" w:hAnsi="楷体" w:hint="eastAsia"/>
          <w:szCs w:val="21"/>
        </w:rPr>
        <w:t>承担在本中心正确执行本临床</w:t>
      </w:r>
      <w:r w:rsidR="00046EA1">
        <w:rPr>
          <w:rFonts w:ascii="楷体" w:eastAsia="楷体" w:hAnsi="楷体" w:hint="eastAsia"/>
          <w:szCs w:val="21"/>
        </w:rPr>
        <w:t>研究</w:t>
      </w:r>
      <w:r w:rsidRPr="00B50820">
        <w:rPr>
          <w:rFonts w:ascii="楷体" w:eastAsia="楷体" w:hAnsi="楷体" w:hint="eastAsia"/>
          <w:szCs w:val="21"/>
        </w:rPr>
        <w:t>的责任。</w:t>
      </w:r>
    </w:p>
    <w:p w:rsidR="00B50820" w:rsidRPr="00B50820" w:rsidRDefault="00B50820" w:rsidP="00B50820">
      <w:pPr>
        <w:pStyle w:val="ListParagraph"/>
        <w:numPr>
          <w:ilvl w:val="0"/>
          <w:numId w:val="11"/>
        </w:numPr>
        <w:spacing w:afterLines="0" w:line="400" w:lineRule="exact"/>
        <w:jc w:val="left"/>
        <w:rPr>
          <w:rFonts w:ascii="楷体" w:eastAsia="楷体" w:hAnsi="楷体"/>
          <w:szCs w:val="21"/>
        </w:rPr>
      </w:pPr>
      <w:r w:rsidRPr="00B50820">
        <w:rPr>
          <w:rFonts w:ascii="楷体" w:eastAsia="楷体" w:hAnsi="楷体" w:hint="eastAsia"/>
          <w:szCs w:val="21"/>
        </w:rPr>
        <w:t>按照</w:t>
      </w:r>
      <w:r>
        <w:rPr>
          <w:rFonts w:ascii="楷体" w:eastAsia="楷体" w:hAnsi="楷体" w:hint="eastAsia"/>
          <w:szCs w:val="21"/>
        </w:rPr>
        <w:t>北京协和医院</w:t>
      </w:r>
      <w:r w:rsidRPr="00B50820">
        <w:rPr>
          <w:rFonts w:ascii="楷体" w:eastAsia="楷体" w:hAnsi="楷体" w:hint="eastAsia"/>
          <w:szCs w:val="21"/>
        </w:rPr>
        <w:t>提供的方案</w:t>
      </w:r>
      <w:r w:rsidRPr="00B50820">
        <w:rPr>
          <w:rFonts w:ascii="楷体" w:eastAsia="楷体" w:hAnsi="楷体" w:hint="eastAsia"/>
          <w:spacing w:val="8"/>
          <w:szCs w:val="21"/>
        </w:rPr>
        <w:t>及</w:t>
      </w:r>
      <w:r w:rsidRPr="00B50820">
        <w:rPr>
          <w:rFonts w:ascii="楷体" w:eastAsia="楷体" w:hAnsi="楷体" w:hint="eastAsia"/>
          <w:szCs w:val="21"/>
        </w:rPr>
        <w:t>任何未来的修改案及实施程序来进行本研究。</w:t>
      </w:r>
    </w:p>
    <w:p w:rsidR="00B50820" w:rsidRPr="00B50820" w:rsidRDefault="00B50820" w:rsidP="00B50820">
      <w:pPr>
        <w:pStyle w:val="ListParagraph"/>
        <w:numPr>
          <w:ilvl w:val="0"/>
          <w:numId w:val="11"/>
        </w:numPr>
        <w:spacing w:afterLines="0" w:line="400" w:lineRule="exact"/>
        <w:jc w:val="left"/>
        <w:rPr>
          <w:rFonts w:ascii="楷体" w:eastAsia="楷体" w:hAnsi="楷体"/>
          <w:szCs w:val="21"/>
        </w:rPr>
      </w:pPr>
      <w:r w:rsidRPr="00B50820">
        <w:rPr>
          <w:rFonts w:ascii="楷体" w:eastAsia="楷体" w:hAnsi="楷体" w:hint="eastAsia"/>
          <w:szCs w:val="21"/>
        </w:rPr>
        <w:t>未经申办者的同意及机构审查委员会或独立伦理委员会的审查和书面批准，不对方案执行任何修改，除非有必要避免对</w:t>
      </w:r>
      <w:r>
        <w:rPr>
          <w:rFonts w:ascii="楷体" w:eastAsia="楷体" w:hAnsi="楷体" w:hint="eastAsia"/>
          <w:szCs w:val="21"/>
        </w:rPr>
        <w:t>受访者</w:t>
      </w:r>
      <w:r w:rsidRPr="00B50820">
        <w:rPr>
          <w:rFonts w:ascii="楷体" w:eastAsia="楷体" w:hAnsi="楷体" w:hint="eastAsia"/>
          <w:szCs w:val="21"/>
        </w:rPr>
        <w:t>的直接伤害或因为</w:t>
      </w:r>
      <w:r w:rsidR="00046EA1">
        <w:rPr>
          <w:rFonts w:ascii="楷体" w:eastAsia="楷体" w:hAnsi="楷体" w:hint="eastAsia"/>
          <w:szCs w:val="21"/>
        </w:rPr>
        <w:t>研究</w:t>
      </w:r>
      <w:r w:rsidRPr="00B50820">
        <w:rPr>
          <w:rFonts w:ascii="楷体" w:eastAsia="楷体" w:hAnsi="楷体" w:hint="eastAsia"/>
          <w:szCs w:val="21"/>
        </w:rPr>
        <w:t>管理方面的要求（为所有适用的法律法规要求所允许的要求）。</w:t>
      </w:r>
    </w:p>
    <w:p w:rsidR="00B50820" w:rsidRPr="00B50820" w:rsidRDefault="00B50820" w:rsidP="00B50820">
      <w:pPr>
        <w:pStyle w:val="ListParagraph"/>
        <w:numPr>
          <w:ilvl w:val="0"/>
          <w:numId w:val="11"/>
        </w:numPr>
        <w:spacing w:afterLines="0" w:line="400" w:lineRule="exact"/>
        <w:jc w:val="left"/>
        <w:rPr>
          <w:rFonts w:ascii="楷体" w:eastAsia="楷体" w:hAnsi="楷体"/>
          <w:szCs w:val="21"/>
        </w:rPr>
      </w:pPr>
      <w:r w:rsidRPr="00B50820">
        <w:rPr>
          <w:rFonts w:ascii="楷体" w:eastAsia="楷体" w:hAnsi="楷体" w:hint="eastAsia"/>
          <w:szCs w:val="21"/>
        </w:rPr>
        <w:t>我完全熟悉方案中和其他申办者提供的资料中所描述的研究产品的正确使用方法,其他资料包括但不局限于：最新的使用说明书或其等效文件。</w:t>
      </w:r>
    </w:p>
    <w:p w:rsidR="00B50820" w:rsidRPr="00B50820" w:rsidRDefault="00B50820" w:rsidP="00B50820">
      <w:pPr>
        <w:pStyle w:val="ListParagraph"/>
        <w:numPr>
          <w:ilvl w:val="0"/>
          <w:numId w:val="11"/>
        </w:numPr>
        <w:spacing w:afterLines="0" w:line="400" w:lineRule="exact"/>
        <w:jc w:val="left"/>
        <w:rPr>
          <w:rFonts w:ascii="楷体" w:eastAsia="楷体" w:hAnsi="楷体"/>
          <w:szCs w:val="21"/>
        </w:rPr>
      </w:pPr>
      <w:r w:rsidRPr="00B50820">
        <w:rPr>
          <w:rFonts w:ascii="楷体" w:eastAsia="楷体" w:hAnsi="楷体" w:hint="eastAsia"/>
          <w:szCs w:val="21"/>
        </w:rPr>
        <w:t>我了解并将遵守“临床</w:t>
      </w:r>
      <w:r w:rsidR="00046EA1">
        <w:rPr>
          <w:rFonts w:ascii="楷体" w:eastAsia="楷体" w:hAnsi="楷体" w:hint="eastAsia"/>
          <w:szCs w:val="21"/>
        </w:rPr>
        <w:t>研究</w:t>
      </w:r>
      <w:r w:rsidRPr="00B50820">
        <w:rPr>
          <w:rFonts w:ascii="楷体" w:eastAsia="楷体" w:hAnsi="楷体" w:hint="eastAsia"/>
          <w:szCs w:val="21"/>
        </w:rPr>
        <w:t>管理规范”（GCP）和所有适用法律法规的要求。</w:t>
      </w:r>
    </w:p>
    <w:p w:rsidR="00B50820" w:rsidRPr="00B50820" w:rsidRDefault="00B50820" w:rsidP="00B50820">
      <w:pPr>
        <w:pStyle w:val="ListParagraph"/>
        <w:numPr>
          <w:ilvl w:val="0"/>
          <w:numId w:val="11"/>
        </w:numPr>
        <w:spacing w:afterLines="0" w:line="400" w:lineRule="exact"/>
        <w:jc w:val="left"/>
        <w:rPr>
          <w:rFonts w:ascii="楷体" w:eastAsia="楷体" w:hAnsi="楷体"/>
          <w:szCs w:val="21"/>
        </w:rPr>
      </w:pPr>
      <w:r w:rsidRPr="00B50820">
        <w:rPr>
          <w:rFonts w:ascii="楷体" w:eastAsia="楷体" w:hAnsi="楷体" w:hint="eastAsia"/>
          <w:szCs w:val="21"/>
        </w:rPr>
        <w:t>确保所有协助我参与本研究的人员充分了解本方案中描述的研究相关人员的职责。</w:t>
      </w:r>
    </w:p>
    <w:p w:rsidR="00061357" w:rsidRDefault="00061357">
      <w:pPr>
        <w:widowControl/>
        <w:spacing w:afterLines="0"/>
        <w:ind w:firstLineChars="0" w:firstLine="0"/>
        <w:jc w:val="left"/>
        <w:rPr>
          <w:rFonts w:ascii="楷体" w:eastAsia="楷体" w:hAnsi="楷体"/>
        </w:rPr>
      </w:pPr>
    </w:p>
    <w:p w:rsidR="00B50820" w:rsidRDefault="00B50820">
      <w:pPr>
        <w:widowControl/>
        <w:spacing w:afterLines="0"/>
        <w:ind w:firstLineChars="0" w:firstLine="0"/>
        <w:jc w:val="left"/>
        <w:rPr>
          <w:rFonts w:ascii="楷体" w:eastAsia="楷体" w:hAnsi="楷体"/>
        </w:rPr>
      </w:pPr>
    </w:p>
    <w:p w:rsidR="00B50820" w:rsidRDefault="00B50820">
      <w:pPr>
        <w:widowControl/>
        <w:spacing w:afterLines="0"/>
        <w:ind w:firstLineChars="0" w:firstLine="0"/>
        <w:jc w:val="left"/>
        <w:rPr>
          <w:rFonts w:ascii="楷体" w:eastAsia="楷体" w:hAnsi="楷体"/>
        </w:rPr>
      </w:pPr>
    </w:p>
    <w:p w:rsidR="00B50820" w:rsidRDefault="00B50820">
      <w:pPr>
        <w:widowControl/>
        <w:spacing w:afterLines="0"/>
        <w:ind w:firstLineChars="0" w:firstLine="0"/>
        <w:jc w:val="left"/>
        <w:rPr>
          <w:rFonts w:ascii="楷体" w:eastAsia="楷体" w:hAnsi="楷体"/>
        </w:rPr>
      </w:pPr>
    </w:p>
    <w:p w:rsidR="00B50820" w:rsidRDefault="00B50820">
      <w:pPr>
        <w:widowControl/>
        <w:spacing w:afterLines="0"/>
        <w:ind w:firstLineChars="0" w:firstLine="0"/>
        <w:jc w:val="left"/>
        <w:rPr>
          <w:rFonts w:ascii="楷体" w:eastAsia="楷体" w:hAnsi="楷体"/>
        </w:rPr>
      </w:pPr>
    </w:p>
    <w:p w:rsidR="00B50820" w:rsidRDefault="00B50820">
      <w:pPr>
        <w:widowControl/>
        <w:spacing w:afterLines="0"/>
        <w:ind w:firstLineChars="0" w:firstLine="0"/>
        <w:jc w:val="left"/>
        <w:rPr>
          <w:rFonts w:ascii="楷体" w:eastAsia="楷体" w:hAnsi="楷体"/>
        </w:rPr>
      </w:pPr>
    </w:p>
    <w:p w:rsidR="00B50820" w:rsidRDefault="00B50820">
      <w:pPr>
        <w:widowControl/>
        <w:spacing w:afterLines="0"/>
        <w:ind w:firstLineChars="0" w:firstLine="0"/>
        <w:jc w:val="left"/>
        <w:rPr>
          <w:rFonts w:ascii="楷体" w:eastAsia="楷体" w:hAnsi="楷体"/>
        </w:rPr>
      </w:pPr>
    </w:p>
    <w:p w:rsidR="00B50820" w:rsidRPr="00B50820" w:rsidRDefault="00B50820">
      <w:pPr>
        <w:widowControl/>
        <w:spacing w:afterLines="0"/>
        <w:ind w:firstLineChars="0" w:firstLine="0"/>
        <w:jc w:val="left"/>
        <w:rPr>
          <w:rFonts w:ascii="楷体" w:eastAsia="楷体" w:hAnsi="楷体"/>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43"/>
      </w:tblGrid>
      <w:tr w:rsidR="00B50820" w:rsidRPr="006511A9" w:rsidTr="00B50820">
        <w:tc>
          <w:tcPr>
            <w:tcW w:w="2268" w:type="dxa"/>
          </w:tcPr>
          <w:p w:rsidR="00B50820" w:rsidRPr="00B50820" w:rsidRDefault="00B50820" w:rsidP="00B50820">
            <w:pPr>
              <w:spacing w:after="240" w:line="400" w:lineRule="exact"/>
              <w:ind w:firstLineChars="0" w:firstLine="0"/>
              <w:rPr>
                <w:rFonts w:ascii="楷体" w:eastAsia="楷体" w:hAnsi="楷体"/>
              </w:rPr>
            </w:pPr>
            <w:r w:rsidRPr="00B50820">
              <w:rPr>
                <w:rFonts w:ascii="楷体" w:eastAsia="楷体" w:hAnsi="楷体" w:hint="eastAsia"/>
              </w:rPr>
              <w:t>研究者姓名</w:t>
            </w:r>
            <w:r>
              <w:rPr>
                <w:rFonts w:ascii="楷体" w:eastAsia="楷体" w:hAnsi="楷体" w:hint="eastAsia"/>
              </w:rPr>
              <w:t>（正楷）</w:t>
            </w:r>
            <w:r w:rsidRPr="00B50820">
              <w:rPr>
                <w:rFonts w:ascii="楷体" w:eastAsia="楷体" w:hAnsi="楷体" w:hint="eastAsia"/>
              </w:rPr>
              <w:t>：</w:t>
            </w:r>
          </w:p>
        </w:tc>
        <w:tc>
          <w:tcPr>
            <w:tcW w:w="4943" w:type="dxa"/>
          </w:tcPr>
          <w:p w:rsidR="00B50820" w:rsidRPr="00B50820" w:rsidRDefault="00B50820" w:rsidP="00AA1A37">
            <w:pPr>
              <w:pStyle w:val="TBLPara12"/>
              <w:spacing w:line="240" w:lineRule="exact"/>
              <w:rPr>
                <w:rFonts w:ascii="楷体" w:eastAsia="楷体" w:hAnsi="楷体"/>
                <w:sz w:val="21"/>
                <w:szCs w:val="21"/>
              </w:rPr>
            </w:pPr>
          </w:p>
        </w:tc>
      </w:tr>
      <w:tr w:rsidR="00B50820" w:rsidRPr="006511A9" w:rsidTr="00B50820">
        <w:trPr>
          <w:trHeight w:val="988"/>
        </w:trPr>
        <w:tc>
          <w:tcPr>
            <w:tcW w:w="2268" w:type="dxa"/>
          </w:tcPr>
          <w:p w:rsidR="00B50820" w:rsidRPr="00B50820" w:rsidRDefault="00B50820" w:rsidP="00AA1A37">
            <w:pPr>
              <w:pStyle w:val="TBLPara12"/>
              <w:spacing w:line="240" w:lineRule="exact"/>
              <w:rPr>
                <w:rFonts w:ascii="楷体" w:eastAsia="楷体" w:hAnsi="楷体"/>
                <w:sz w:val="21"/>
                <w:szCs w:val="21"/>
              </w:rPr>
            </w:pPr>
            <w:r w:rsidRPr="00B50820">
              <w:rPr>
                <w:rFonts w:ascii="楷体" w:eastAsia="楷体" w:hAnsi="楷体" w:hint="eastAsia"/>
                <w:sz w:val="21"/>
                <w:szCs w:val="21"/>
              </w:rPr>
              <w:t>研究者签字：</w:t>
            </w:r>
          </w:p>
        </w:tc>
        <w:tc>
          <w:tcPr>
            <w:tcW w:w="4943" w:type="dxa"/>
          </w:tcPr>
          <w:p w:rsidR="00B50820" w:rsidRPr="00B50820" w:rsidRDefault="00B50820" w:rsidP="00AA1A37">
            <w:pPr>
              <w:pStyle w:val="TBLPara12"/>
              <w:spacing w:line="240" w:lineRule="exact"/>
              <w:rPr>
                <w:rFonts w:ascii="楷体" w:eastAsia="楷体" w:hAnsi="楷体"/>
                <w:sz w:val="21"/>
                <w:szCs w:val="21"/>
              </w:rPr>
            </w:pPr>
          </w:p>
        </w:tc>
      </w:tr>
      <w:tr w:rsidR="00B50820" w:rsidRPr="006511A9" w:rsidTr="00B50820">
        <w:trPr>
          <w:trHeight w:val="988"/>
        </w:trPr>
        <w:tc>
          <w:tcPr>
            <w:tcW w:w="2268" w:type="dxa"/>
          </w:tcPr>
          <w:p w:rsidR="00B50820" w:rsidRPr="00B50820" w:rsidRDefault="00B50820" w:rsidP="00AA1A37">
            <w:pPr>
              <w:pStyle w:val="TBLPara12"/>
              <w:spacing w:line="240" w:lineRule="exact"/>
              <w:rPr>
                <w:rFonts w:ascii="楷体" w:eastAsia="楷体" w:hAnsi="楷体"/>
                <w:sz w:val="21"/>
                <w:szCs w:val="21"/>
              </w:rPr>
            </w:pPr>
            <w:r w:rsidRPr="00B50820">
              <w:rPr>
                <w:rFonts w:ascii="楷体" w:eastAsia="楷体" w:hAnsi="楷体" w:hint="eastAsia"/>
                <w:sz w:val="21"/>
                <w:szCs w:val="21"/>
              </w:rPr>
              <w:t>签字日期</w:t>
            </w:r>
            <w:r>
              <w:rPr>
                <w:rFonts w:ascii="楷体" w:eastAsia="楷体" w:hAnsi="楷体" w:hint="eastAsia"/>
                <w:sz w:val="21"/>
                <w:szCs w:val="21"/>
              </w:rPr>
              <w:t>：</w:t>
            </w:r>
          </w:p>
        </w:tc>
        <w:tc>
          <w:tcPr>
            <w:tcW w:w="4943" w:type="dxa"/>
          </w:tcPr>
          <w:p w:rsidR="00B50820" w:rsidRPr="00B50820" w:rsidRDefault="00B50820" w:rsidP="00AA1A37">
            <w:pPr>
              <w:pStyle w:val="TBLPara12"/>
              <w:spacing w:line="240" w:lineRule="exact"/>
              <w:rPr>
                <w:rFonts w:ascii="楷体" w:eastAsia="楷体" w:hAnsi="楷体"/>
                <w:sz w:val="21"/>
                <w:szCs w:val="21"/>
              </w:rPr>
            </w:pPr>
          </w:p>
        </w:tc>
      </w:tr>
    </w:tbl>
    <w:p w:rsidR="00B50820" w:rsidRDefault="00B50820">
      <w:pPr>
        <w:widowControl/>
        <w:spacing w:afterLines="0"/>
        <w:ind w:firstLineChars="0" w:firstLine="0"/>
        <w:jc w:val="left"/>
        <w:rPr>
          <w:rFonts w:ascii="楷体" w:eastAsia="楷体" w:hAnsi="楷体"/>
          <w:lang w:val="zh-CN"/>
        </w:rPr>
      </w:pPr>
    </w:p>
    <w:p w:rsidR="00B50820" w:rsidRDefault="00B50820">
      <w:pPr>
        <w:widowControl/>
        <w:spacing w:afterLines="0"/>
        <w:ind w:firstLineChars="0" w:firstLine="0"/>
        <w:jc w:val="left"/>
        <w:rPr>
          <w:rFonts w:ascii="楷体" w:eastAsia="楷体" w:hAnsi="楷体"/>
          <w:lang w:val="zh-CN"/>
        </w:rPr>
      </w:pPr>
      <w:r>
        <w:rPr>
          <w:rFonts w:ascii="楷体" w:eastAsia="楷体" w:hAnsi="楷体"/>
          <w:lang w:val="zh-CN"/>
        </w:rPr>
        <w:br w:type="page"/>
      </w:r>
    </w:p>
    <w:p w:rsidR="00580788" w:rsidRPr="00551DDD" w:rsidRDefault="006F0C1A" w:rsidP="005C48DA">
      <w:pPr>
        <w:pStyle w:val="Heading1"/>
        <w:numPr>
          <w:ilvl w:val="0"/>
          <w:numId w:val="7"/>
        </w:numPr>
        <w:spacing w:before="360" w:after="360"/>
        <w:rPr>
          <w:rFonts w:ascii="楷体" w:eastAsia="楷体" w:hAnsi="楷体"/>
        </w:rPr>
      </w:pPr>
      <w:bookmarkStart w:id="3" w:name="_Toc363059797"/>
      <w:r w:rsidRPr="00551DDD">
        <w:rPr>
          <w:rFonts w:ascii="楷体" w:eastAsia="楷体" w:hAnsi="楷体"/>
        </w:rPr>
        <w:lastRenderedPageBreak/>
        <w:t>研究背景</w:t>
      </w:r>
      <w:bookmarkEnd w:id="3"/>
    </w:p>
    <w:p w:rsidR="00580788" w:rsidRPr="00551DDD" w:rsidRDefault="00580788" w:rsidP="00E2550D">
      <w:pPr>
        <w:spacing w:after="240"/>
        <w:rPr>
          <w:rFonts w:ascii="楷体" w:eastAsia="楷体" w:hAnsi="楷体"/>
        </w:rPr>
      </w:pPr>
      <w:r w:rsidRPr="00551DDD">
        <w:rPr>
          <w:rFonts w:ascii="楷体" w:eastAsia="楷体" w:hAnsi="楷体"/>
        </w:rPr>
        <w:t>轻度</w:t>
      </w:r>
      <w:r w:rsidR="001237BB" w:rsidRPr="00551DDD">
        <w:rPr>
          <w:rFonts w:ascii="楷体" w:eastAsia="楷体" w:hAnsi="楷体"/>
        </w:rPr>
        <w:t>围术期</w:t>
      </w:r>
      <w:r w:rsidRPr="00551DDD">
        <w:rPr>
          <w:rFonts w:ascii="楷体" w:eastAsia="楷体" w:hAnsi="楷体"/>
        </w:rPr>
        <w:t>低体温是很常见的现象</w:t>
      </w:r>
      <w:r w:rsidR="006F0C1A" w:rsidRPr="00551DDD">
        <w:rPr>
          <w:rFonts w:ascii="楷体" w:eastAsia="楷体" w:hAnsi="楷体" w:hint="eastAsia"/>
        </w:rPr>
        <w:t>，</w:t>
      </w:r>
      <w:r w:rsidRPr="00551DDD">
        <w:rPr>
          <w:rFonts w:ascii="楷体" w:eastAsia="楷体" w:hAnsi="楷体"/>
        </w:rPr>
        <w:t>其发生比例约占所有手术病人的一半</w:t>
      </w:r>
      <w:r w:rsidR="006F0C1A" w:rsidRPr="00551DDD">
        <w:rPr>
          <w:rFonts w:ascii="楷体" w:eastAsia="楷体" w:hAnsi="楷体" w:hint="eastAsia"/>
          <w:vertAlign w:val="superscript"/>
        </w:rPr>
        <w:t>[1]</w:t>
      </w:r>
      <w:r w:rsidR="006F0C1A" w:rsidRPr="00551DDD">
        <w:rPr>
          <w:rFonts w:ascii="楷体" w:eastAsia="楷体" w:hAnsi="楷体" w:hint="eastAsia"/>
        </w:rPr>
        <w:t>，</w:t>
      </w:r>
      <w:r w:rsidRPr="00551DDD">
        <w:rPr>
          <w:rFonts w:ascii="楷体" w:eastAsia="楷体" w:hAnsi="楷体"/>
        </w:rPr>
        <w:t>这与以下三个主要的不良事件直接相关并</w:t>
      </w:r>
      <w:r w:rsidR="006F0C1A" w:rsidRPr="00551DDD">
        <w:rPr>
          <w:rFonts w:ascii="楷体" w:eastAsia="楷体" w:hAnsi="楷体" w:hint="eastAsia"/>
        </w:rPr>
        <w:t>使</w:t>
      </w:r>
      <w:r w:rsidR="006F0C1A" w:rsidRPr="00551DDD">
        <w:rPr>
          <w:rFonts w:ascii="楷体" w:eastAsia="楷体" w:hAnsi="楷体"/>
        </w:rPr>
        <w:t>风险显著增加</w:t>
      </w:r>
      <w:r w:rsidRPr="00551DDD">
        <w:rPr>
          <w:rFonts w:ascii="楷体" w:eastAsia="楷体" w:hAnsi="楷体"/>
        </w:rPr>
        <w:t>:</w:t>
      </w:r>
      <w:r w:rsidR="006F0C1A" w:rsidRPr="00551DDD">
        <w:rPr>
          <w:rFonts w:ascii="楷体" w:eastAsia="楷体" w:hAnsi="楷体" w:hint="eastAsia"/>
        </w:rPr>
        <w:t>1）</w:t>
      </w:r>
      <w:r w:rsidRPr="00551DDD">
        <w:rPr>
          <w:rFonts w:ascii="楷体" w:eastAsia="楷体" w:hAnsi="楷体"/>
        </w:rPr>
        <w:t>心脏并发症</w:t>
      </w:r>
      <w:r w:rsidR="006F0C1A" w:rsidRPr="00551DDD">
        <w:rPr>
          <w:rFonts w:ascii="楷体" w:eastAsia="楷体" w:hAnsi="楷体" w:hint="eastAsia"/>
          <w:kern w:val="0"/>
          <w:vertAlign w:val="superscript"/>
        </w:rPr>
        <w:t>[2, 3]</w:t>
      </w:r>
      <w:r w:rsidR="006F0C1A" w:rsidRPr="00551DDD">
        <w:rPr>
          <w:rFonts w:ascii="楷体" w:eastAsia="楷体" w:hAnsi="楷体" w:hint="eastAsia"/>
        </w:rPr>
        <w:t>，</w:t>
      </w:r>
      <w:r w:rsidRPr="00551DDD">
        <w:rPr>
          <w:rFonts w:ascii="楷体" w:eastAsia="楷体" w:hAnsi="楷体"/>
        </w:rPr>
        <w:t>2</w:t>
      </w:r>
      <w:r w:rsidR="006F0C1A" w:rsidRPr="00551DDD">
        <w:rPr>
          <w:rFonts w:ascii="楷体" w:eastAsia="楷体" w:hAnsi="楷体" w:hint="eastAsia"/>
        </w:rPr>
        <w:t>）</w:t>
      </w:r>
      <w:r w:rsidRPr="00551DDD">
        <w:rPr>
          <w:rFonts w:ascii="楷体" w:eastAsia="楷体" w:hAnsi="楷体"/>
        </w:rPr>
        <w:t>出血</w:t>
      </w:r>
      <w:r w:rsidR="006F0C1A" w:rsidRPr="00551DDD">
        <w:rPr>
          <w:rFonts w:ascii="楷体" w:eastAsia="楷体" w:hAnsi="楷体" w:hint="eastAsia"/>
          <w:kern w:val="0"/>
          <w:vertAlign w:val="superscript"/>
        </w:rPr>
        <w:t>[4]</w:t>
      </w:r>
      <w:r w:rsidR="006F0C1A" w:rsidRPr="00551DDD">
        <w:rPr>
          <w:rFonts w:ascii="楷体" w:eastAsia="楷体" w:hAnsi="楷体" w:hint="eastAsia"/>
        </w:rPr>
        <w:t>，</w:t>
      </w:r>
      <w:r w:rsidRPr="00551DDD">
        <w:rPr>
          <w:rFonts w:ascii="楷体" w:eastAsia="楷体" w:hAnsi="楷体"/>
        </w:rPr>
        <w:t>3</w:t>
      </w:r>
      <w:r w:rsidR="006F0C1A" w:rsidRPr="00551DDD">
        <w:rPr>
          <w:rFonts w:ascii="楷体" w:eastAsia="楷体" w:hAnsi="楷体" w:hint="eastAsia"/>
        </w:rPr>
        <w:t>）</w:t>
      </w:r>
      <w:r w:rsidRPr="00551DDD">
        <w:rPr>
          <w:rFonts w:ascii="楷体" w:eastAsia="楷体" w:hAnsi="楷体"/>
        </w:rPr>
        <w:t>感染并发症</w:t>
      </w:r>
      <w:r w:rsidR="006F0C1A" w:rsidRPr="00551DDD">
        <w:rPr>
          <w:rFonts w:ascii="楷体" w:eastAsia="楷体" w:hAnsi="楷体" w:hint="eastAsia"/>
          <w:vertAlign w:val="superscript"/>
        </w:rPr>
        <w:t>[</w:t>
      </w:r>
      <w:r w:rsidR="006F0C1A" w:rsidRPr="00551DDD">
        <w:rPr>
          <w:rFonts w:ascii="楷体" w:eastAsia="楷体" w:hAnsi="楷体"/>
          <w:vertAlign w:val="superscript"/>
        </w:rPr>
        <w:t>5, 6</w:t>
      </w:r>
      <w:r w:rsidR="006F0C1A" w:rsidRPr="00551DDD">
        <w:rPr>
          <w:rFonts w:ascii="楷体" w:eastAsia="楷体" w:hAnsi="楷体" w:hint="eastAsia"/>
          <w:vertAlign w:val="superscript"/>
        </w:rPr>
        <w:t>]</w:t>
      </w:r>
      <w:r w:rsidR="006F0C1A" w:rsidRPr="00551DDD">
        <w:rPr>
          <w:rFonts w:ascii="楷体" w:eastAsia="楷体" w:hAnsi="楷体" w:hint="eastAsia"/>
        </w:rPr>
        <w:t>，</w:t>
      </w:r>
      <w:r w:rsidRPr="00551DDD">
        <w:rPr>
          <w:rFonts w:ascii="楷体" w:eastAsia="楷体" w:hAnsi="楷体"/>
        </w:rPr>
        <w:t>尤其是在高风险患者</w:t>
      </w:r>
      <w:r w:rsidR="006F0C1A" w:rsidRPr="00551DDD">
        <w:rPr>
          <w:rFonts w:ascii="楷体" w:eastAsia="楷体" w:hAnsi="楷体" w:hint="eastAsia"/>
        </w:rPr>
        <w:t>（</w:t>
      </w:r>
      <w:r w:rsidRPr="00551DDD">
        <w:rPr>
          <w:rFonts w:ascii="楷体" w:eastAsia="楷体" w:hAnsi="楷体"/>
        </w:rPr>
        <w:t>ASA III</w:t>
      </w:r>
      <w:r w:rsidR="006F0C1A" w:rsidRPr="00551DDD">
        <w:rPr>
          <w:rFonts w:ascii="楷体" w:eastAsia="楷体" w:hAnsi="楷体" w:hint="eastAsia"/>
        </w:rPr>
        <w:t>、</w:t>
      </w:r>
      <w:r w:rsidRPr="00551DDD">
        <w:rPr>
          <w:rFonts w:ascii="楷体" w:eastAsia="楷体" w:hAnsi="楷体"/>
        </w:rPr>
        <w:t>IV级</w:t>
      </w:r>
      <w:r w:rsidR="006F0C1A" w:rsidRPr="00551DDD">
        <w:rPr>
          <w:rFonts w:ascii="楷体" w:eastAsia="楷体" w:hAnsi="楷体" w:hint="eastAsia"/>
        </w:rPr>
        <w:t>）</w:t>
      </w:r>
      <w:r w:rsidR="006F0C1A" w:rsidRPr="00551DDD">
        <w:rPr>
          <w:rFonts w:ascii="楷体" w:eastAsia="楷体" w:hAnsi="楷体" w:hint="eastAsia"/>
          <w:vertAlign w:val="superscript"/>
        </w:rPr>
        <w:t>[7]</w:t>
      </w:r>
      <w:r w:rsidRPr="00551DDD">
        <w:rPr>
          <w:rFonts w:ascii="楷体" w:eastAsia="楷体" w:hAnsi="楷体"/>
        </w:rPr>
        <w:t>。此外，体温降低也可能导致以下两种情况：1</w:t>
      </w:r>
      <w:r w:rsidR="006F0C1A" w:rsidRPr="00551DDD">
        <w:rPr>
          <w:rFonts w:ascii="楷体" w:eastAsia="楷体" w:hAnsi="楷体" w:hint="eastAsia"/>
        </w:rPr>
        <w:t>）</w:t>
      </w:r>
      <w:r w:rsidRPr="00551DDD">
        <w:rPr>
          <w:rFonts w:ascii="楷体" w:eastAsia="楷体" w:hAnsi="楷体"/>
        </w:rPr>
        <w:t>麻醉后恢复</w:t>
      </w:r>
      <w:r w:rsidR="006F0C1A" w:rsidRPr="00551DDD">
        <w:rPr>
          <w:rFonts w:ascii="楷体" w:eastAsia="楷体" w:hAnsi="楷体" w:hint="eastAsia"/>
        </w:rPr>
        <w:t>室</w:t>
      </w:r>
      <w:r w:rsidR="006F0C1A" w:rsidRPr="00551DDD">
        <w:rPr>
          <w:rFonts w:ascii="楷体" w:eastAsia="楷体" w:hAnsi="楷体"/>
        </w:rPr>
        <w:t>（PACU）</w:t>
      </w:r>
      <w:r w:rsidR="006F0C1A" w:rsidRPr="00551DDD">
        <w:rPr>
          <w:rFonts w:ascii="楷体" w:eastAsia="楷体" w:hAnsi="楷体" w:hint="eastAsia"/>
        </w:rPr>
        <w:t>内滞留</w:t>
      </w:r>
      <w:r w:rsidRPr="00551DDD">
        <w:rPr>
          <w:rFonts w:ascii="楷体" w:eastAsia="楷体" w:hAnsi="楷体"/>
        </w:rPr>
        <w:t>时间延长</w:t>
      </w:r>
      <w:r w:rsidR="006F0C1A" w:rsidRPr="00551DDD">
        <w:rPr>
          <w:rFonts w:ascii="楷体" w:eastAsia="楷体" w:hAnsi="楷体" w:hint="eastAsia"/>
          <w:vertAlign w:val="superscript"/>
        </w:rPr>
        <w:t>[</w:t>
      </w:r>
      <w:r w:rsidR="006F0C1A" w:rsidRPr="00551DDD">
        <w:rPr>
          <w:rFonts w:ascii="楷体" w:eastAsia="楷体" w:hAnsi="楷体"/>
          <w:vertAlign w:val="superscript"/>
        </w:rPr>
        <w:t>8</w:t>
      </w:r>
      <w:r w:rsidR="006F0C1A" w:rsidRPr="00551DDD">
        <w:rPr>
          <w:rFonts w:ascii="楷体" w:eastAsia="楷体" w:hAnsi="楷体" w:hint="eastAsia"/>
          <w:vertAlign w:val="superscript"/>
        </w:rPr>
        <w:t>]</w:t>
      </w:r>
      <w:r w:rsidR="006F0C1A" w:rsidRPr="00551DDD">
        <w:rPr>
          <w:rFonts w:ascii="楷体" w:eastAsia="楷体" w:hAnsi="楷体" w:hint="eastAsia"/>
        </w:rPr>
        <w:t>，</w:t>
      </w:r>
      <w:r w:rsidRPr="00551DDD">
        <w:rPr>
          <w:rFonts w:ascii="楷体" w:eastAsia="楷体" w:hAnsi="楷体"/>
        </w:rPr>
        <w:t>2</w:t>
      </w:r>
      <w:r w:rsidR="006F0C1A" w:rsidRPr="00551DDD">
        <w:rPr>
          <w:rFonts w:ascii="楷体" w:eastAsia="楷体" w:hAnsi="楷体" w:hint="eastAsia"/>
        </w:rPr>
        <w:t>）</w:t>
      </w:r>
      <w:r w:rsidRPr="00551DDD">
        <w:rPr>
          <w:rFonts w:ascii="楷体" w:eastAsia="楷体" w:hAnsi="楷体"/>
        </w:rPr>
        <w:t>患者热舒适度下降</w:t>
      </w:r>
      <w:r w:rsidR="006F0C1A" w:rsidRPr="00551DDD">
        <w:rPr>
          <w:rFonts w:ascii="楷体" w:eastAsia="楷体" w:hAnsi="楷体" w:hint="eastAsia"/>
          <w:kern w:val="0"/>
          <w:vertAlign w:val="superscript"/>
        </w:rPr>
        <w:t>[9]</w:t>
      </w:r>
      <w:r w:rsidRPr="00551DDD">
        <w:rPr>
          <w:rFonts w:ascii="楷体" w:eastAsia="楷体" w:hAnsi="楷体"/>
        </w:rPr>
        <w:t>，从而影响了患者</w:t>
      </w:r>
      <w:r w:rsidR="006F0C1A" w:rsidRPr="00551DDD">
        <w:rPr>
          <w:rFonts w:ascii="楷体" w:eastAsia="楷体" w:hAnsi="楷体" w:hint="eastAsia"/>
        </w:rPr>
        <w:t>的</w:t>
      </w:r>
      <w:r w:rsidRPr="00551DDD">
        <w:rPr>
          <w:rFonts w:ascii="楷体" w:eastAsia="楷体" w:hAnsi="楷体"/>
        </w:rPr>
        <w:t>满意度且增加了费用</w:t>
      </w:r>
      <w:r w:rsidR="006F0C1A" w:rsidRPr="00551DDD">
        <w:rPr>
          <w:rFonts w:ascii="楷体" w:eastAsia="楷体" w:hAnsi="楷体" w:hint="eastAsia"/>
          <w:kern w:val="0"/>
          <w:vertAlign w:val="superscript"/>
        </w:rPr>
        <w:t>[10]</w:t>
      </w:r>
      <w:r w:rsidRPr="00551DDD">
        <w:rPr>
          <w:rFonts w:ascii="楷体" w:eastAsia="楷体" w:hAnsi="楷体"/>
        </w:rPr>
        <w:t>。</w:t>
      </w:r>
    </w:p>
    <w:p w:rsidR="0075689B" w:rsidRPr="00551DDD" w:rsidRDefault="00580788" w:rsidP="00E2550D">
      <w:pPr>
        <w:spacing w:after="240"/>
        <w:rPr>
          <w:rFonts w:ascii="楷体" w:eastAsia="楷体" w:hAnsi="楷体"/>
        </w:rPr>
      </w:pPr>
      <w:r w:rsidRPr="00551DDD">
        <w:rPr>
          <w:rFonts w:ascii="楷体" w:eastAsia="楷体" w:hAnsi="楷体"/>
        </w:rPr>
        <w:t>从病人安全性角度看，体表温度</w:t>
      </w:r>
      <w:r w:rsidR="00EA5A64">
        <w:rPr>
          <w:rFonts w:ascii="楷体" w:eastAsia="楷体" w:hAnsi="楷体" w:hint="eastAsia"/>
        </w:rPr>
        <w:t>不</w:t>
      </w:r>
      <w:r w:rsidRPr="00551DDD">
        <w:rPr>
          <w:rFonts w:ascii="楷体" w:eastAsia="楷体" w:hAnsi="楷体"/>
        </w:rPr>
        <w:t>仅仅是一个生命体征</w:t>
      </w:r>
      <w:r w:rsidR="006F0C1A" w:rsidRPr="00551DDD">
        <w:rPr>
          <w:rFonts w:ascii="楷体" w:eastAsia="楷体" w:hAnsi="楷体" w:hint="eastAsia"/>
          <w:vertAlign w:val="superscript"/>
        </w:rPr>
        <w:t>[11]</w:t>
      </w:r>
      <w:r w:rsidRPr="00551DDD">
        <w:rPr>
          <w:rFonts w:ascii="楷体" w:eastAsia="楷体" w:hAnsi="楷体"/>
        </w:rPr>
        <w:t>。因此</w:t>
      </w:r>
      <w:r w:rsidR="006F0C1A" w:rsidRPr="00551DDD">
        <w:rPr>
          <w:rFonts w:ascii="楷体" w:eastAsia="楷体" w:hAnsi="楷体" w:hint="eastAsia"/>
        </w:rPr>
        <w:t>，</w:t>
      </w:r>
      <w:r w:rsidR="006F0C1A" w:rsidRPr="00551DDD">
        <w:rPr>
          <w:rFonts w:ascii="楷体" w:eastAsia="楷体" w:hAnsi="楷体"/>
        </w:rPr>
        <w:t>为</w:t>
      </w:r>
      <w:r w:rsidRPr="00551DDD">
        <w:rPr>
          <w:rFonts w:ascii="楷体" w:eastAsia="楷体" w:hAnsi="楷体"/>
        </w:rPr>
        <w:t>预防</w:t>
      </w:r>
      <w:r w:rsidR="001237BB" w:rsidRPr="00551DDD">
        <w:rPr>
          <w:rFonts w:ascii="楷体" w:eastAsia="楷体" w:hAnsi="楷体"/>
        </w:rPr>
        <w:t>围术期</w:t>
      </w:r>
      <w:r w:rsidRPr="00551DDD">
        <w:rPr>
          <w:rFonts w:ascii="楷体" w:eastAsia="楷体" w:hAnsi="楷体"/>
        </w:rPr>
        <w:t>低体温，必须从手术最开始</w:t>
      </w:r>
      <w:r w:rsidR="006F0C1A" w:rsidRPr="00551DDD">
        <w:rPr>
          <w:rFonts w:ascii="楷体" w:eastAsia="楷体" w:hAnsi="楷体" w:hint="eastAsia"/>
        </w:rPr>
        <w:t>时</w:t>
      </w:r>
      <w:r w:rsidRPr="00551DDD">
        <w:rPr>
          <w:rFonts w:ascii="楷体" w:eastAsia="楷体" w:hAnsi="楷体"/>
        </w:rPr>
        <w:t>就对核心温度进行监测</w:t>
      </w:r>
      <w:r w:rsidR="006F0C1A" w:rsidRPr="00551DDD">
        <w:rPr>
          <w:rFonts w:ascii="楷体" w:eastAsia="楷体" w:hAnsi="楷体" w:hint="eastAsia"/>
        </w:rPr>
        <w:t>。</w:t>
      </w:r>
      <w:r w:rsidRPr="00551DDD">
        <w:rPr>
          <w:rFonts w:ascii="楷体" w:eastAsia="楷体" w:hAnsi="楷体"/>
        </w:rPr>
        <w:t>其次，术中热量损失应被最小化</w:t>
      </w:r>
      <w:r w:rsidR="006F0C1A" w:rsidRPr="00551DDD">
        <w:rPr>
          <w:rFonts w:ascii="楷体" w:eastAsia="楷体" w:hAnsi="楷体" w:hint="eastAsia"/>
        </w:rPr>
        <w:t>。</w:t>
      </w:r>
      <w:r w:rsidR="00EA5A64">
        <w:rPr>
          <w:rFonts w:ascii="楷体" w:eastAsia="楷体" w:hAnsi="楷体"/>
        </w:rPr>
        <w:t>再次，应在手术全程</w:t>
      </w:r>
      <w:r w:rsidR="00EA5A64">
        <w:rPr>
          <w:rFonts w:ascii="楷体" w:eastAsia="楷体" w:hAnsi="楷体" w:hint="eastAsia"/>
        </w:rPr>
        <w:t>对</w:t>
      </w:r>
      <w:r w:rsidR="006F0C1A" w:rsidRPr="00551DDD">
        <w:rPr>
          <w:rFonts w:ascii="楷体" w:eastAsia="楷体" w:hAnsi="楷体"/>
        </w:rPr>
        <w:t>高危患者</w:t>
      </w:r>
      <w:r w:rsidR="00EA5A64">
        <w:rPr>
          <w:rFonts w:ascii="楷体" w:eastAsia="楷体" w:hAnsi="楷体" w:hint="eastAsia"/>
        </w:rPr>
        <w:t>给予</w:t>
      </w:r>
      <w:r w:rsidRPr="00551DDD">
        <w:rPr>
          <w:rFonts w:ascii="楷体" w:eastAsia="楷体" w:hAnsi="楷体"/>
        </w:rPr>
        <w:t>主动升温措施</w:t>
      </w:r>
      <w:r w:rsidR="006F0C1A" w:rsidRPr="00551DDD">
        <w:rPr>
          <w:rFonts w:ascii="楷体" w:eastAsia="楷体" w:hAnsi="楷体" w:hint="eastAsia"/>
          <w:vertAlign w:val="superscript"/>
        </w:rPr>
        <w:t>[12]</w:t>
      </w:r>
      <w:r w:rsidRPr="00551DDD">
        <w:rPr>
          <w:rFonts w:ascii="楷体" w:eastAsia="楷体" w:hAnsi="楷体"/>
        </w:rPr>
        <w:t>。</w:t>
      </w:r>
    </w:p>
    <w:p w:rsidR="0075689B" w:rsidRPr="00551DDD" w:rsidRDefault="0075689B" w:rsidP="00E2550D">
      <w:pPr>
        <w:spacing w:after="240"/>
        <w:rPr>
          <w:rFonts w:ascii="楷体" w:eastAsia="楷体" w:hAnsi="楷体"/>
        </w:rPr>
      </w:pPr>
      <w:r w:rsidRPr="00551DDD">
        <w:rPr>
          <w:rFonts w:ascii="楷体" w:eastAsia="楷体" w:hAnsi="楷体"/>
        </w:rPr>
        <w:t>尽管</w:t>
      </w:r>
      <w:r w:rsidR="000E24D1" w:rsidRPr="00551DDD">
        <w:rPr>
          <w:rFonts w:ascii="楷体" w:eastAsia="楷体" w:hAnsi="楷体"/>
        </w:rPr>
        <w:t>国外文献报道围术期低体温发生率高</w:t>
      </w:r>
      <w:r w:rsidR="006F0C1A" w:rsidRPr="00551DDD">
        <w:rPr>
          <w:rFonts w:ascii="楷体" w:eastAsia="楷体" w:hAnsi="楷体" w:hint="eastAsia"/>
        </w:rPr>
        <w:t>，但</w:t>
      </w:r>
      <w:r w:rsidR="000E24D1" w:rsidRPr="00551DDD">
        <w:rPr>
          <w:rFonts w:ascii="楷体" w:eastAsia="楷体" w:hAnsi="楷体"/>
        </w:rPr>
        <w:t>国内尚无详细资料报道。</w:t>
      </w:r>
      <w:r w:rsidRPr="00551DDD">
        <w:rPr>
          <w:rFonts w:ascii="楷体" w:eastAsia="楷体" w:hAnsi="楷体"/>
        </w:rPr>
        <w:t>目前国内已有体温保护的个案报道，</w:t>
      </w:r>
      <w:r w:rsidR="000E24D1" w:rsidRPr="00551DDD">
        <w:rPr>
          <w:rFonts w:ascii="楷体" w:eastAsia="楷体" w:hAnsi="楷体"/>
        </w:rPr>
        <w:t>但系统性体温保护策略的相关研究较少</w:t>
      </w:r>
      <w:r w:rsidR="006F0C1A" w:rsidRPr="00551DDD">
        <w:rPr>
          <w:rFonts w:ascii="楷体" w:eastAsia="楷体" w:hAnsi="楷体" w:hint="eastAsia"/>
        </w:rPr>
        <w:t>，</w:t>
      </w:r>
      <w:r w:rsidR="000E24D1" w:rsidRPr="00551DDD">
        <w:rPr>
          <w:rFonts w:ascii="楷体" w:eastAsia="楷体" w:hAnsi="楷体"/>
        </w:rPr>
        <w:t>亟待补充和完善有关的临床证据。</w:t>
      </w:r>
      <w:r w:rsidRPr="00551DDD">
        <w:rPr>
          <w:rFonts w:ascii="楷体" w:eastAsia="楷体" w:hAnsi="楷体"/>
        </w:rPr>
        <w:t>全国性</w:t>
      </w:r>
      <w:r w:rsidR="006F0C1A" w:rsidRPr="00551DDD">
        <w:rPr>
          <w:rFonts w:ascii="楷体" w:eastAsia="楷体" w:hAnsi="楷体" w:hint="eastAsia"/>
        </w:rPr>
        <w:t>的</w:t>
      </w:r>
      <w:r w:rsidRPr="00551DDD">
        <w:rPr>
          <w:rFonts w:ascii="楷体" w:eastAsia="楷体" w:hAnsi="楷体"/>
        </w:rPr>
        <w:t>和地区性</w:t>
      </w:r>
      <w:r w:rsidR="006F0C1A" w:rsidRPr="00551DDD">
        <w:rPr>
          <w:rFonts w:ascii="楷体" w:eastAsia="楷体" w:hAnsi="楷体" w:hint="eastAsia"/>
        </w:rPr>
        <w:t>的</w:t>
      </w:r>
      <w:r w:rsidRPr="00551DDD">
        <w:rPr>
          <w:rFonts w:ascii="楷体" w:eastAsia="楷体" w:hAnsi="楷体"/>
        </w:rPr>
        <w:t>低体温发生率流行病学调查有待进一步加强，以完善相关统计学数据</w:t>
      </w:r>
      <w:r w:rsidR="00580788" w:rsidRPr="00551DDD">
        <w:rPr>
          <w:rFonts w:ascii="楷体" w:eastAsia="楷体" w:hAnsi="楷体"/>
        </w:rPr>
        <w:t>。</w:t>
      </w:r>
    </w:p>
    <w:p w:rsidR="00580788" w:rsidRPr="00551DDD" w:rsidRDefault="006F0C1A" w:rsidP="00E2550D">
      <w:pPr>
        <w:spacing w:after="240"/>
        <w:rPr>
          <w:rFonts w:ascii="楷体" w:eastAsia="楷体" w:hAnsi="楷体"/>
        </w:rPr>
      </w:pPr>
      <w:r w:rsidRPr="00551DDD">
        <w:rPr>
          <w:rFonts w:ascii="楷体" w:eastAsia="楷体" w:hAnsi="楷体"/>
        </w:rPr>
        <w:t>为了获得更多关于中国</w:t>
      </w:r>
      <w:r w:rsidR="00580788" w:rsidRPr="00551DDD">
        <w:rPr>
          <w:rFonts w:ascii="楷体" w:eastAsia="楷体" w:hAnsi="楷体"/>
        </w:rPr>
        <w:t>体温监测和病人保暖实践的信息，我们</w:t>
      </w:r>
      <w:r w:rsidRPr="00551DDD">
        <w:rPr>
          <w:rFonts w:ascii="楷体" w:eastAsia="楷体" w:hAnsi="楷体" w:hint="eastAsia"/>
        </w:rPr>
        <w:t>将</w:t>
      </w:r>
      <w:r w:rsidR="00893D0F">
        <w:rPr>
          <w:rFonts w:ascii="楷体" w:eastAsia="楷体" w:hAnsi="楷体"/>
        </w:rPr>
        <w:t>对一个北京地区麻醉科的样本</w:t>
      </w:r>
      <w:r w:rsidR="00893D0F">
        <w:rPr>
          <w:rFonts w:ascii="楷体" w:eastAsia="楷体" w:hAnsi="楷体" w:hint="eastAsia"/>
        </w:rPr>
        <w:t>进行</w:t>
      </w:r>
      <w:r w:rsidR="00580788" w:rsidRPr="00551DDD">
        <w:rPr>
          <w:rFonts w:ascii="楷体" w:eastAsia="楷体" w:hAnsi="楷体"/>
        </w:rPr>
        <w:t>此次前瞻性调查。</w:t>
      </w:r>
      <w:r w:rsidRPr="00551DDD">
        <w:rPr>
          <w:rFonts w:ascii="楷体" w:eastAsia="楷体" w:hAnsi="楷体" w:hint="eastAsia"/>
        </w:rPr>
        <w:t>此</w:t>
      </w:r>
      <w:r w:rsidR="00580788" w:rsidRPr="00551DDD">
        <w:rPr>
          <w:rFonts w:ascii="楷体" w:eastAsia="楷体" w:hAnsi="楷体"/>
        </w:rPr>
        <w:t>研究</w:t>
      </w:r>
      <w:r w:rsidRPr="00551DDD">
        <w:rPr>
          <w:rFonts w:ascii="楷体" w:eastAsia="楷体" w:hAnsi="楷体" w:hint="eastAsia"/>
        </w:rPr>
        <w:t>将</w:t>
      </w:r>
      <w:r w:rsidR="00580788" w:rsidRPr="00551DDD">
        <w:rPr>
          <w:rFonts w:ascii="楷体" w:eastAsia="楷体" w:hAnsi="楷体"/>
        </w:rPr>
        <w:t>调查该地区</w:t>
      </w:r>
      <w:r w:rsidR="001237BB" w:rsidRPr="00551DDD">
        <w:rPr>
          <w:rFonts w:ascii="楷体" w:eastAsia="楷体" w:hAnsi="楷体"/>
        </w:rPr>
        <w:t>围术期</w:t>
      </w:r>
      <w:r w:rsidR="00893D0F">
        <w:rPr>
          <w:rFonts w:ascii="楷体" w:eastAsia="楷体" w:hAnsi="楷体"/>
        </w:rPr>
        <w:t>低体温发生率，探索</w:t>
      </w:r>
      <w:r w:rsidR="00893D0F">
        <w:rPr>
          <w:rFonts w:ascii="楷体" w:eastAsia="楷体" w:hAnsi="楷体" w:hint="eastAsia"/>
        </w:rPr>
        <w:t>则其全麻围术期</w:t>
      </w:r>
      <w:r w:rsidR="00893D0F">
        <w:rPr>
          <w:rFonts w:ascii="楷体" w:eastAsia="楷体" w:hAnsi="楷体"/>
        </w:rPr>
        <w:t>低体温</w:t>
      </w:r>
      <w:r w:rsidR="00580788" w:rsidRPr="00551DDD">
        <w:rPr>
          <w:rFonts w:ascii="楷体" w:eastAsia="楷体" w:hAnsi="楷体"/>
        </w:rPr>
        <w:t>发生的原因，以及在此基础上，对</w:t>
      </w:r>
      <w:r w:rsidR="001237BB" w:rsidRPr="00551DDD">
        <w:rPr>
          <w:rFonts w:ascii="楷体" w:eastAsia="楷体" w:hAnsi="楷体"/>
        </w:rPr>
        <w:t>围术期</w:t>
      </w:r>
      <w:r w:rsidR="00580788" w:rsidRPr="00551DDD">
        <w:rPr>
          <w:rFonts w:ascii="楷体" w:eastAsia="楷体" w:hAnsi="楷体"/>
        </w:rPr>
        <w:t>低体温的发生</w:t>
      </w:r>
      <w:r w:rsidR="00907D5D" w:rsidRPr="00551DDD">
        <w:rPr>
          <w:rFonts w:ascii="楷体" w:eastAsia="楷体" w:hAnsi="楷体"/>
        </w:rPr>
        <w:t>率</w:t>
      </w:r>
      <w:r w:rsidR="00580788" w:rsidRPr="00551DDD">
        <w:rPr>
          <w:rFonts w:ascii="楷体" w:eastAsia="楷体" w:hAnsi="楷体"/>
        </w:rPr>
        <w:t>开展预测，为采取术中保暖措施提供依据。</w:t>
      </w:r>
    </w:p>
    <w:p w:rsidR="005F6AC2" w:rsidRPr="00551DDD" w:rsidRDefault="005F6AC2" w:rsidP="005C48DA">
      <w:pPr>
        <w:pStyle w:val="Heading1"/>
        <w:numPr>
          <w:ilvl w:val="0"/>
          <w:numId w:val="7"/>
        </w:numPr>
        <w:spacing w:before="360" w:after="360"/>
        <w:rPr>
          <w:rFonts w:ascii="楷体" w:eastAsia="楷体" w:hAnsi="楷体"/>
        </w:rPr>
      </w:pPr>
      <w:bookmarkStart w:id="4" w:name="_Toc363059798"/>
      <w:r w:rsidRPr="00551DDD">
        <w:rPr>
          <w:rFonts w:ascii="楷体" w:eastAsia="楷体" w:hAnsi="楷体"/>
        </w:rPr>
        <w:t>研究</w:t>
      </w:r>
      <w:r w:rsidRPr="00551DDD">
        <w:rPr>
          <w:rFonts w:ascii="楷体" w:eastAsia="楷体" w:hAnsi="楷体" w:hint="eastAsia"/>
        </w:rPr>
        <w:t>目的</w:t>
      </w:r>
      <w:bookmarkEnd w:id="4"/>
    </w:p>
    <w:p w:rsidR="00580788" w:rsidRPr="00551DDD" w:rsidRDefault="00580788" w:rsidP="00457598">
      <w:pPr>
        <w:pStyle w:val="a"/>
        <w:numPr>
          <w:ilvl w:val="0"/>
          <w:numId w:val="1"/>
        </w:numPr>
        <w:tabs>
          <w:tab w:val="clear" w:pos="495"/>
        </w:tabs>
        <w:spacing w:after="240"/>
        <w:ind w:left="840" w:hanging="420"/>
        <w:rPr>
          <w:rFonts w:ascii="楷体" w:eastAsia="楷体" w:hAnsi="楷体"/>
        </w:rPr>
      </w:pPr>
      <w:r w:rsidRPr="00551DDD">
        <w:rPr>
          <w:rFonts w:ascii="楷体" w:eastAsia="楷体" w:hAnsi="楷体"/>
        </w:rPr>
        <w:t>了解和掌握目前北京地区</w:t>
      </w:r>
      <w:r w:rsidR="001237BB" w:rsidRPr="00551DDD">
        <w:rPr>
          <w:rFonts w:ascii="楷体" w:eastAsia="楷体" w:hAnsi="楷体"/>
        </w:rPr>
        <w:t>围术期</w:t>
      </w:r>
      <w:r w:rsidRPr="00551DDD">
        <w:rPr>
          <w:rFonts w:ascii="楷体" w:eastAsia="楷体" w:hAnsi="楷体"/>
        </w:rPr>
        <w:t>低体温发生率。</w:t>
      </w:r>
    </w:p>
    <w:p w:rsidR="00580788" w:rsidRPr="00551DDD" w:rsidRDefault="00580788" w:rsidP="00457598">
      <w:pPr>
        <w:pStyle w:val="a"/>
        <w:numPr>
          <w:ilvl w:val="0"/>
          <w:numId w:val="1"/>
        </w:numPr>
        <w:tabs>
          <w:tab w:val="clear" w:pos="495"/>
        </w:tabs>
        <w:spacing w:after="240"/>
        <w:ind w:left="840" w:hanging="420"/>
        <w:rPr>
          <w:rFonts w:ascii="楷体" w:eastAsia="楷体" w:hAnsi="楷体"/>
        </w:rPr>
      </w:pPr>
      <w:r w:rsidRPr="00551DDD">
        <w:rPr>
          <w:rFonts w:ascii="楷体" w:eastAsia="楷体" w:hAnsi="楷体"/>
        </w:rPr>
        <w:t>对调查资料进行亚组分析，探索低体温发生的高危因素。</w:t>
      </w:r>
    </w:p>
    <w:p w:rsidR="00580788" w:rsidRPr="00551DDD" w:rsidRDefault="00580788" w:rsidP="00457598">
      <w:pPr>
        <w:pStyle w:val="a"/>
        <w:numPr>
          <w:ilvl w:val="0"/>
          <w:numId w:val="1"/>
        </w:numPr>
        <w:tabs>
          <w:tab w:val="clear" w:pos="495"/>
        </w:tabs>
        <w:spacing w:after="240"/>
        <w:ind w:left="840" w:hanging="420"/>
        <w:rPr>
          <w:rFonts w:ascii="楷体" w:eastAsia="楷体" w:hAnsi="楷体"/>
        </w:rPr>
      </w:pPr>
      <w:r w:rsidRPr="00551DDD">
        <w:rPr>
          <w:rFonts w:ascii="楷体" w:eastAsia="楷体" w:hAnsi="楷体"/>
        </w:rPr>
        <w:t>对</w:t>
      </w:r>
      <w:r w:rsidR="00B50820">
        <w:rPr>
          <w:rFonts w:ascii="楷体" w:eastAsia="楷体" w:hAnsi="楷体"/>
        </w:rPr>
        <w:t>受访者</w:t>
      </w:r>
      <w:r w:rsidRPr="00551DDD">
        <w:rPr>
          <w:rFonts w:ascii="楷体" w:eastAsia="楷体" w:hAnsi="楷体"/>
        </w:rPr>
        <w:t>麻醉后的体温变化趋势进行曲线拟合。</w:t>
      </w:r>
    </w:p>
    <w:p w:rsidR="00C979E6" w:rsidRPr="00551DDD" w:rsidRDefault="00D91764" w:rsidP="005C48DA">
      <w:pPr>
        <w:pStyle w:val="Heading1"/>
        <w:numPr>
          <w:ilvl w:val="0"/>
          <w:numId w:val="7"/>
        </w:numPr>
        <w:spacing w:before="360" w:after="360"/>
        <w:rPr>
          <w:rFonts w:ascii="楷体" w:eastAsia="楷体" w:hAnsi="楷体"/>
        </w:rPr>
      </w:pPr>
      <w:bookmarkStart w:id="5" w:name="_Toc363059799"/>
      <w:r w:rsidRPr="00551DDD">
        <w:rPr>
          <w:rFonts w:ascii="楷体" w:eastAsia="楷体" w:hAnsi="楷体"/>
        </w:rPr>
        <w:t>研究设计</w:t>
      </w:r>
      <w:r w:rsidR="000A22B5" w:rsidRPr="00551DDD">
        <w:rPr>
          <w:rFonts w:ascii="楷体" w:eastAsia="楷体" w:hAnsi="楷体"/>
        </w:rPr>
        <w:t>及研究期限</w:t>
      </w:r>
      <w:bookmarkEnd w:id="5"/>
    </w:p>
    <w:p w:rsidR="00D91764" w:rsidRPr="00551DDD" w:rsidRDefault="00D91764" w:rsidP="00E2550D">
      <w:pPr>
        <w:spacing w:after="240"/>
        <w:rPr>
          <w:rFonts w:ascii="楷体" w:eastAsia="楷体" w:hAnsi="楷体"/>
        </w:rPr>
      </w:pPr>
      <w:r w:rsidRPr="00551DDD">
        <w:rPr>
          <w:rFonts w:ascii="楷体" w:eastAsia="楷体" w:hAnsi="楷体"/>
        </w:rPr>
        <w:t>此研究为</w:t>
      </w:r>
      <w:r w:rsidR="00BA1869" w:rsidRPr="00551DDD">
        <w:rPr>
          <w:rFonts w:ascii="楷体" w:eastAsia="楷体" w:hAnsi="楷体"/>
        </w:rPr>
        <w:t>北京地区择期全麻手术患者</w:t>
      </w:r>
      <w:r w:rsidR="001237BB" w:rsidRPr="00551DDD">
        <w:rPr>
          <w:rFonts w:ascii="楷体" w:eastAsia="楷体" w:hAnsi="楷体"/>
        </w:rPr>
        <w:t>围术期</w:t>
      </w:r>
      <w:r w:rsidR="00BA1869" w:rsidRPr="00551DDD">
        <w:rPr>
          <w:rFonts w:ascii="楷体" w:eastAsia="楷体" w:hAnsi="楷体"/>
        </w:rPr>
        <w:t>低体温</w:t>
      </w:r>
      <w:r w:rsidRPr="00551DDD">
        <w:rPr>
          <w:rFonts w:ascii="楷体" w:eastAsia="楷体" w:hAnsi="楷体"/>
        </w:rPr>
        <w:t>发生率的横断面研究。</w:t>
      </w:r>
      <w:r w:rsidR="000A22B5" w:rsidRPr="00551DDD">
        <w:rPr>
          <w:rFonts w:ascii="楷体" w:eastAsia="楷体" w:hAnsi="楷体"/>
        </w:rPr>
        <w:t>研究观察期为预先</w:t>
      </w:r>
      <w:r w:rsidR="00B77230" w:rsidRPr="00551DDD">
        <w:rPr>
          <w:rFonts w:ascii="楷体" w:eastAsia="楷体" w:hAnsi="楷体"/>
        </w:rPr>
        <w:t>选定的</w:t>
      </w:r>
      <w:r w:rsidR="00AA1A37">
        <w:rPr>
          <w:rFonts w:ascii="楷体" w:eastAsia="楷体" w:hAnsi="楷体" w:hint="eastAsia"/>
        </w:rPr>
        <w:t>两个月</w:t>
      </w:r>
      <w:r w:rsidR="00B77230" w:rsidRPr="00551DDD">
        <w:rPr>
          <w:rFonts w:ascii="楷体" w:eastAsia="楷体" w:hAnsi="楷体"/>
        </w:rPr>
        <w:t>，在该</w:t>
      </w:r>
      <w:r w:rsidR="00AA1A37">
        <w:rPr>
          <w:rFonts w:ascii="楷体" w:eastAsia="楷体" w:hAnsi="楷体" w:hint="eastAsia"/>
        </w:rPr>
        <w:t>期</w:t>
      </w:r>
      <w:r w:rsidR="00382C69">
        <w:rPr>
          <w:rFonts w:ascii="楷体" w:eastAsia="楷体" w:hAnsi="楷体" w:hint="eastAsia"/>
        </w:rPr>
        <w:t>限</w:t>
      </w:r>
      <w:r w:rsidR="00AA1A37">
        <w:rPr>
          <w:rFonts w:ascii="楷体" w:eastAsia="楷体" w:hAnsi="楷体" w:hint="eastAsia"/>
        </w:rPr>
        <w:t>内</w:t>
      </w:r>
      <w:r w:rsidR="00B77230" w:rsidRPr="00551DDD">
        <w:rPr>
          <w:rFonts w:ascii="楷体" w:eastAsia="楷体" w:hAnsi="楷体"/>
        </w:rPr>
        <w:t>随机</w:t>
      </w:r>
      <w:r w:rsidR="00BA1869" w:rsidRPr="00551DDD">
        <w:rPr>
          <w:rFonts w:ascii="楷体" w:eastAsia="楷体" w:hAnsi="楷体"/>
        </w:rPr>
        <w:t>抽取</w:t>
      </w:r>
      <w:r w:rsidR="00DE2379" w:rsidRPr="00551DDD">
        <w:rPr>
          <w:rFonts w:ascii="楷体" w:eastAsia="楷体" w:hAnsi="楷体"/>
        </w:rPr>
        <w:t>需要观察的病例并收集相应的资料。</w:t>
      </w:r>
    </w:p>
    <w:p w:rsidR="00C979E6" w:rsidRPr="00551DDD" w:rsidRDefault="00A7590E" w:rsidP="005C48DA">
      <w:pPr>
        <w:pStyle w:val="Heading1"/>
        <w:numPr>
          <w:ilvl w:val="0"/>
          <w:numId w:val="7"/>
        </w:numPr>
        <w:spacing w:before="360" w:after="360"/>
        <w:rPr>
          <w:rFonts w:ascii="楷体" w:eastAsia="楷体" w:hAnsi="楷体"/>
        </w:rPr>
      </w:pPr>
      <w:bookmarkStart w:id="6" w:name="_Toc363059800"/>
      <w:r w:rsidRPr="00551DDD">
        <w:rPr>
          <w:rFonts w:ascii="楷体" w:eastAsia="楷体" w:hAnsi="楷体"/>
        </w:rPr>
        <w:t>研究的暴露因素</w:t>
      </w:r>
      <w:bookmarkEnd w:id="6"/>
    </w:p>
    <w:p w:rsidR="00A7590E" w:rsidRPr="00551DDD" w:rsidRDefault="00A7590E" w:rsidP="005C48DA">
      <w:pPr>
        <w:pStyle w:val="Heading2"/>
        <w:numPr>
          <w:ilvl w:val="1"/>
          <w:numId w:val="7"/>
        </w:numPr>
        <w:spacing w:before="240"/>
        <w:rPr>
          <w:rFonts w:ascii="楷体" w:eastAsia="楷体" w:hAnsi="楷体"/>
        </w:rPr>
      </w:pPr>
      <w:bookmarkStart w:id="7" w:name="_Toc363059801"/>
      <w:r w:rsidRPr="00551DDD">
        <w:rPr>
          <w:rFonts w:ascii="楷体" w:eastAsia="楷体" w:hAnsi="楷体"/>
        </w:rPr>
        <w:t>病人</w:t>
      </w:r>
      <w:r w:rsidR="000A22B5" w:rsidRPr="00551DDD">
        <w:rPr>
          <w:rFonts w:ascii="楷体" w:eastAsia="楷体" w:hAnsi="楷体"/>
        </w:rPr>
        <w:t>危险</w:t>
      </w:r>
      <w:r w:rsidR="006F0C1A" w:rsidRPr="00551DDD">
        <w:rPr>
          <w:rFonts w:ascii="楷体" w:eastAsia="楷体" w:hAnsi="楷体"/>
        </w:rPr>
        <w:t>因素</w:t>
      </w:r>
      <w:bookmarkEnd w:id="7"/>
    </w:p>
    <w:p w:rsidR="00A7590E" w:rsidRPr="00551DDD" w:rsidRDefault="00A7590E" w:rsidP="005F6AC2">
      <w:pPr>
        <w:spacing w:after="240"/>
        <w:rPr>
          <w:rFonts w:ascii="楷体" w:eastAsia="楷体" w:hAnsi="楷体"/>
          <w:lang w:val="zh-CN"/>
        </w:rPr>
      </w:pPr>
      <w:r w:rsidRPr="00551DDD">
        <w:rPr>
          <w:rFonts w:ascii="楷体" w:eastAsia="楷体" w:hAnsi="楷体"/>
          <w:lang w:val="zh-CN"/>
        </w:rPr>
        <w:t>年龄（&lt;14岁和&gt;60岁），ASA分级&gt;II级，BMI，</w:t>
      </w:r>
      <w:r w:rsidR="006F0C1A" w:rsidRPr="00551DDD">
        <w:rPr>
          <w:rFonts w:ascii="楷体" w:eastAsia="楷体" w:hAnsi="楷体" w:hint="eastAsia"/>
          <w:lang w:val="zh-CN"/>
        </w:rPr>
        <w:t>体表面积，</w:t>
      </w:r>
      <w:r w:rsidRPr="00551DDD">
        <w:rPr>
          <w:rFonts w:ascii="楷体" w:eastAsia="楷体" w:hAnsi="楷体"/>
          <w:lang w:val="zh-CN"/>
        </w:rPr>
        <w:t>糖尿病，病人术前基础核心体温</w:t>
      </w:r>
    </w:p>
    <w:p w:rsidR="00A7590E" w:rsidRPr="00551DDD" w:rsidRDefault="000A22B5" w:rsidP="005C48DA">
      <w:pPr>
        <w:pStyle w:val="Heading2"/>
        <w:numPr>
          <w:ilvl w:val="1"/>
          <w:numId w:val="7"/>
        </w:numPr>
        <w:spacing w:before="240"/>
        <w:rPr>
          <w:rFonts w:ascii="楷体" w:eastAsia="楷体" w:hAnsi="楷体"/>
        </w:rPr>
      </w:pPr>
      <w:bookmarkStart w:id="8" w:name="_Toc363059802"/>
      <w:r w:rsidRPr="00551DDD">
        <w:rPr>
          <w:rFonts w:ascii="楷体" w:eastAsia="楷体" w:hAnsi="楷体"/>
        </w:rPr>
        <w:t>麻醉危险</w:t>
      </w:r>
      <w:r w:rsidR="006F0C1A" w:rsidRPr="00551DDD">
        <w:rPr>
          <w:rFonts w:ascii="楷体" w:eastAsia="楷体" w:hAnsi="楷体"/>
        </w:rPr>
        <w:t>因素</w:t>
      </w:r>
      <w:bookmarkEnd w:id="8"/>
    </w:p>
    <w:p w:rsidR="008257B4" w:rsidRPr="00551DDD" w:rsidRDefault="008257B4" w:rsidP="00E2550D">
      <w:pPr>
        <w:spacing w:after="240"/>
        <w:rPr>
          <w:rFonts w:ascii="楷体" w:eastAsia="楷体" w:hAnsi="楷体"/>
        </w:rPr>
      </w:pPr>
      <w:r w:rsidRPr="00551DDD">
        <w:rPr>
          <w:rFonts w:ascii="楷体" w:eastAsia="楷体" w:hAnsi="楷体"/>
        </w:rPr>
        <w:t>全麻，全麻复合其他麻醉，麻醉剂的种类，麻醉持续时间，麻醉平面</w:t>
      </w:r>
    </w:p>
    <w:p w:rsidR="00A7590E" w:rsidRPr="00551DDD" w:rsidRDefault="00A7590E" w:rsidP="005C48DA">
      <w:pPr>
        <w:pStyle w:val="Heading2"/>
        <w:numPr>
          <w:ilvl w:val="1"/>
          <w:numId w:val="7"/>
        </w:numPr>
        <w:spacing w:before="240"/>
        <w:rPr>
          <w:rFonts w:ascii="楷体" w:eastAsia="楷体" w:hAnsi="楷体"/>
        </w:rPr>
      </w:pPr>
      <w:bookmarkStart w:id="9" w:name="_Toc363059803"/>
      <w:r w:rsidRPr="00551DDD">
        <w:rPr>
          <w:rFonts w:ascii="楷体" w:eastAsia="楷体" w:hAnsi="楷体"/>
        </w:rPr>
        <w:lastRenderedPageBreak/>
        <w:t>手术</w:t>
      </w:r>
      <w:r w:rsidR="000A22B5" w:rsidRPr="00551DDD">
        <w:rPr>
          <w:rFonts w:ascii="楷体" w:eastAsia="楷体" w:hAnsi="楷体"/>
        </w:rPr>
        <w:t>及其它危险</w:t>
      </w:r>
      <w:r w:rsidRPr="00551DDD">
        <w:rPr>
          <w:rFonts w:ascii="楷体" w:eastAsia="楷体" w:hAnsi="楷体"/>
        </w:rPr>
        <w:t>因素</w:t>
      </w:r>
      <w:bookmarkEnd w:id="9"/>
    </w:p>
    <w:p w:rsidR="000A22B5" w:rsidRPr="00551DDD" w:rsidRDefault="00A7590E" w:rsidP="00E2550D">
      <w:pPr>
        <w:spacing w:after="240"/>
        <w:rPr>
          <w:rFonts w:ascii="楷体" w:eastAsia="楷体" w:hAnsi="楷体"/>
          <w:lang w:val="zh-CN"/>
        </w:rPr>
      </w:pPr>
      <w:r w:rsidRPr="00551DDD">
        <w:rPr>
          <w:rFonts w:ascii="楷体" w:eastAsia="楷体" w:hAnsi="楷体"/>
          <w:lang w:val="zh-CN"/>
        </w:rPr>
        <w:t>手术分级</w:t>
      </w:r>
      <w:r w:rsidR="006F0C1A" w:rsidRPr="00551DDD">
        <w:rPr>
          <w:rFonts w:ascii="楷体" w:eastAsia="楷体" w:hAnsi="楷体" w:hint="eastAsia"/>
          <w:lang w:val="zh-CN"/>
        </w:rPr>
        <w:t>，</w:t>
      </w:r>
      <w:r w:rsidRPr="00551DDD">
        <w:rPr>
          <w:rFonts w:ascii="楷体" w:eastAsia="楷体" w:hAnsi="楷体"/>
          <w:lang w:val="zh-CN"/>
        </w:rPr>
        <w:t>手术持续时间（2</w:t>
      </w:r>
      <w:r w:rsidR="006F0C1A" w:rsidRPr="00551DDD">
        <w:rPr>
          <w:rFonts w:ascii="楷体" w:eastAsia="楷体" w:hAnsi="楷体"/>
          <w:lang w:val="zh-CN"/>
        </w:rPr>
        <w:t>小时），手术类型（内窥镜手术，非内窥镜手术），手术室温度</w:t>
      </w:r>
    </w:p>
    <w:p w:rsidR="000A22B5" w:rsidRPr="00551DDD" w:rsidRDefault="000A22B5" w:rsidP="005C48DA">
      <w:pPr>
        <w:pStyle w:val="Heading2"/>
        <w:numPr>
          <w:ilvl w:val="1"/>
          <w:numId w:val="7"/>
        </w:numPr>
        <w:spacing w:before="240"/>
        <w:rPr>
          <w:rFonts w:ascii="楷体" w:eastAsia="楷体" w:hAnsi="楷体"/>
        </w:rPr>
      </w:pPr>
      <w:bookmarkStart w:id="10" w:name="_Toc363059804"/>
      <w:r w:rsidRPr="00551DDD">
        <w:rPr>
          <w:rFonts w:ascii="楷体" w:eastAsia="楷体" w:hAnsi="楷体"/>
        </w:rPr>
        <w:t>其它危险因素</w:t>
      </w:r>
      <w:bookmarkEnd w:id="10"/>
    </w:p>
    <w:p w:rsidR="00A7590E" w:rsidRPr="00551DDD" w:rsidRDefault="008257B4" w:rsidP="00E2550D">
      <w:pPr>
        <w:spacing w:after="240"/>
        <w:rPr>
          <w:rFonts w:ascii="楷体" w:eastAsia="楷体" w:hAnsi="楷体"/>
          <w:lang w:val="zh-CN"/>
        </w:rPr>
      </w:pPr>
      <w:r w:rsidRPr="00551DDD">
        <w:rPr>
          <w:rFonts w:ascii="楷体" w:eastAsia="楷体" w:hAnsi="楷体"/>
        </w:rPr>
        <w:t>术中输液量</w:t>
      </w:r>
      <w:r w:rsidR="006F0C1A" w:rsidRPr="00551DDD">
        <w:rPr>
          <w:rFonts w:ascii="楷体" w:eastAsia="楷体" w:hAnsi="楷体" w:hint="eastAsia"/>
        </w:rPr>
        <w:t>以及</w:t>
      </w:r>
      <w:r w:rsidRPr="00551DDD">
        <w:rPr>
          <w:rFonts w:ascii="楷体" w:eastAsia="楷体" w:hAnsi="楷体"/>
        </w:rPr>
        <w:t>是否加温后使用，术中</w:t>
      </w:r>
      <w:bookmarkStart w:id="11" w:name="OLE_LINK1"/>
      <w:bookmarkStart w:id="12" w:name="OLE_LINK2"/>
      <w:r w:rsidRPr="00551DDD">
        <w:rPr>
          <w:rFonts w:ascii="楷体" w:eastAsia="楷体" w:hAnsi="楷体"/>
        </w:rPr>
        <w:t>冲洗</w:t>
      </w:r>
      <w:bookmarkEnd w:id="11"/>
      <w:bookmarkEnd w:id="12"/>
      <w:r w:rsidRPr="00551DDD">
        <w:rPr>
          <w:rFonts w:ascii="楷体" w:eastAsia="楷体" w:hAnsi="楷体"/>
        </w:rPr>
        <w:t>液量/输血量</w:t>
      </w:r>
      <w:r w:rsidR="006F0C1A" w:rsidRPr="00551DDD">
        <w:rPr>
          <w:rFonts w:ascii="楷体" w:eastAsia="楷体" w:hAnsi="楷体" w:hint="eastAsia"/>
        </w:rPr>
        <w:t>以及</w:t>
      </w:r>
      <w:r w:rsidRPr="00551DDD">
        <w:rPr>
          <w:rFonts w:ascii="楷体" w:eastAsia="楷体" w:hAnsi="楷体"/>
        </w:rPr>
        <w:t>是否加温后使用，是否采取保温措施及何种</w:t>
      </w:r>
      <w:r w:rsidR="00EA5A64">
        <w:rPr>
          <w:rFonts w:ascii="楷体" w:eastAsia="楷体" w:hAnsi="楷体" w:hint="eastAsia"/>
        </w:rPr>
        <w:t>保暖</w:t>
      </w:r>
      <w:r w:rsidRPr="00551DDD">
        <w:rPr>
          <w:rFonts w:ascii="楷体" w:eastAsia="楷体" w:hAnsi="楷体"/>
        </w:rPr>
        <w:t>措施</w:t>
      </w:r>
    </w:p>
    <w:p w:rsidR="00C979E6" w:rsidRPr="00551DDD" w:rsidRDefault="00A7590E" w:rsidP="005C48DA">
      <w:pPr>
        <w:pStyle w:val="Heading1"/>
        <w:numPr>
          <w:ilvl w:val="0"/>
          <w:numId w:val="7"/>
        </w:numPr>
        <w:spacing w:before="360" w:after="360"/>
        <w:rPr>
          <w:rFonts w:ascii="楷体" w:eastAsia="楷体" w:hAnsi="楷体"/>
        </w:rPr>
      </w:pPr>
      <w:bookmarkStart w:id="13" w:name="_Toc363059805"/>
      <w:r w:rsidRPr="00551DDD">
        <w:rPr>
          <w:rFonts w:ascii="楷体" w:eastAsia="楷体" w:hAnsi="楷体"/>
        </w:rPr>
        <w:t>研究的主要临床结局</w:t>
      </w:r>
      <w:bookmarkEnd w:id="13"/>
    </w:p>
    <w:p w:rsidR="00580788" w:rsidRPr="00551DDD" w:rsidRDefault="00580788" w:rsidP="00457598">
      <w:pPr>
        <w:pStyle w:val="ListParagraph"/>
        <w:numPr>
          <w:ilvl w:val="0"/>
          <w:numId w:val="6"/>
        </w:numPr>
        <w:spacing w:after="240"/>
        <w:rPr>
          <w:rFonts w:ascii="楷体" w:eastAsia="楷体" w:hAnsi="楷体"/>
        </w:rPr>
      </w:pPr>
      <w:r w:rsidRPr="00551DDD">
        <w:rPr>
          <w:rFonts w:ascii="楷体" w:eastAsia="楷体" w:hAnsi="楷体"/>
        </w:rPr>
        <w:t>全部调查患者及亚组的术后低体温发生率。</w:t>
      </w:r>
    </w:p>
    <w:p w:rsidR="00580788" w:rsidRPr="00551DDD" w:rsidRDefault="00580788" w:rsidP="00457598">
      <w:pPr>
        <w:pStyle w:val="ListParagraph"/>
        <w:numPr>
          <w:ilvl w:val="0"/>
          <w:numId w:val="6"/>
        </w:numPr>
        <w:spacing w:after="240"/>
        <w:rPr>
          <w:rFonts w:ascii="楷体" w:eastAsia="楷体" w:hAnsi="楷体"/>
        </w:rPr>
      </w:pPr>
      <w:r w:rsidRPr="00551DDD">
        <w:rPr>
          <w:rFonts w:ascii="楷体" w:eastAsia="楷体" w:hAnsi="楷体"/>
        </w:rPr>
        <w:t>全部调查患者及亚组的</w:t>
      </w:r>
      <w:r w:rsidR="000A22B5" w:rsidRPr="00551DDD">
        <w:rPr>
          <w:rFonts w:ascii="楷体" w:eastAsia="楷体" w:hAnsi="楷体"/>
        </w:rPr>
        <w:t>术前，</w:t>
      </w:r>
      <w:r w:rsidRPr="00551DDD">
        <w:rPr>
          <w:rFonts w:ascii="楷体" w:eastAsia="楷体" w:hAnsi="楷体"/>
        </w:rPr>
        <w:t>术中（麻醉开始后每隔15分钟记录一次），以及术后（进ICU/病房前）低体温发生率。</w:t>
      </w:r>
    </w:p>
    <w:p w:rsidR="00580788" w:rsidRPr="00551DDD" w:rsidRDefault="00580788" w:rsidP="00E2550D">
      <w:pPr>
        <w:spacing w:after="240"/>
        <w:ind w:firstLineChars="405" w:firstLine="850"/>
        <w:rPr>
          <w:rFonts w:ascii="楷体" w:eastAsia="楷体" w:hAnsi="楷体"/>
          <w:kern w:val="0"/>
        </w:rPr>
      </w:pPr>
      <w:r w:rsidRPr="00551DDD">
        <w:rPr>
          <w:rFonts w:ascii="楷体" w:eastAsia="楷体" w:hAnsi="楷体"/>
          <w:kern w:val="0"/>
        </w:rPr>
        <w:t>低体温定义为核心体温温度在</w:t>
      </w:r>
      <w:r w:rsidR="006F0C1A" w:rsidRPr="00551DDD">
        <w:rPr>
          <w:rFonts w:ascii="楷体" w:eastAsia="楷体" w:hAnsi="楷体"/>
          <w:kern w:val="0"/>
        </w:rPr>
        <w:t>36</w:t>
      </w:r>
      <w:r w:rsidRPr="00551DDD">
        <w:rPr>
          <w:rFonts w:ascii="楷体" w:eastAsia="楷体" w:hAnsi="楷体"/>
          <w:kern w:val="0"/>
        </w:rPr>
        <w:sym w:font="Symbol" w:char="F0B0"/>
      </w:r>
      <w:r w:rsidRPr="00551DDD">
        <w:rPr>
          <w:rFonts w:ascii="楷体" w:eastAsia="楷体" w:hAnsi="楷体"/>
          <w:kern w:val="0"/>
        </w:rPr>
        <w:t>C以下：</w:t>
      </w:r>
    </w:p>
    <w:p w:rsidR="00580788" w:rsidRPr="00551DDD" w:rsidRDefault="00580788" w:rsidP="00457598">
      <w:pPr>
        <w:pStyle w:val="ListParagraph"/>
        <w:numPr>
          <w:ilvl w:val="0"/>
          <w:numId w:val="2"/>
        </w:numPr>
        <w:tabs>
          <w:tab w:val="clear" w:pos="720"/>
        </w:tabs>
        <w:spacing w:after="240"/>
        <w:ind w:leftChars="539" w:left="1415" w:hangingChars="135" w:hanging="283"/>
        <w:rPr>
          <w:rFonts w:ascii="楷体" w:eastAsia="楷体" w:hAnsi="楷体" w:cs="Times New Roman"/>
        </w:rPr>
      </w:pPr>
      <w:r w:rsidRPr="00551DDD">
        <w:rPr>
          <w:rFonts w:ascii="楷体" w:eastAsia="楷体" w:hAnsi="楷体" w:cs="Times New Roman"/>
        </w:rPr>
        <w:t>轻度：</w:t>
      </w:r>
      <w:r w:rsidR="006F0C1A" w:rsidRPr="00551DDD">
        <w:rPr>
          <w:rFonts w:ascii="楷体" w:eastAsia="楷体" w:hAnsi="楷体" w:cs="Times New Roman" w:hint="eastAsia"/>
        </w:rPr>
        <w:tab/>
      </w:r>
      <w:r w:rsidRPr="00551DDD">
        <w:rPr>
          <w:rFonts w:ascii="楷体" w:eastAsia="楷体" w:hAnsi="楷体" w:cs="Times New Roman"/>
        </w:rPr>
        <w:t>核心体温：</w:t>
      </w:r>
      <w:r w:rsidR="006F0C1A" w:rsidRPr="00551DDD">
        <w:rPr>
          <w:rFonts w:ascii="楷体" w:eastAsia="楷体" w:hAnsi="楷体" w:cs="Times New Roman" w:hint="eastAsia"/>
        </w:rPr>
        <w:tab/>
      </w:r>
      <w:r w:rsidRPr="00551DDD">
        <w:rPr>
          <w:rFonts w:ascii="楷体" w:eastAsia="楷体" w:hAnsi="楷体" w:cs="Times New Roman"/>
        </w:rPr>
        <w:t>35-</w:t>
      </w:r>
      <w:r w:rsidR="006F0C1A" w:rsidRPr="00551DDD">
        <w:rPr>
          <w:rFonts w:ascii="楷体" w:eastAsia="楷体" w:hAnsi="楷体" w:cs="Times New Roman" w:hint="eastAsia"/>
        </w:rPr>
        <w:t xml:space="preserve"> </w:t>
      </w:r>
      <w:r w:rsidRPr="00551DDD">
        <w:rPr>
          <w:rFonts w:ascii="楷体" w:eastAsia="楷体" w:hAnsi="楷体" w:cs="Times New Roman"/>
        </w:rPr>
        <w:t>35.9</w:t>
      </w:r>
      <w:r w:rsidRPr="00551DDD">
        <w:rPr>
          <w:rFonts w:ascii="楷体" w:eastAsia="楷体" w:hAnsi="楷体" w:cs="Times New Roman"/>
        </w:rPr>
        <w:sym w:font="Symbol" w:char="F0B0"/>
      </w:r>
      <w:r w:rsidRPr="00551DDD">
        <w:rPr>
          <w:rFonts w:ascii="楷体" w:eastAsia="楷体" w:hAnsi="楷体" w:cs="Times New Roman"/>
        </w:rPr>
        <w:t>C</w:t>
      </w:r>
    </w:p>
    <w:p w:rsidR="00580788" w:rsidRPr="00551DDD" w:rsidRDefault="00580788" w:rsidP="00457598">
      <w:pPr>
        <w:pStyle w:val="ListParagraph"/>
        <w:numPr>
          <w:ilvl w:val="0"/>
          <w:numId w:val="2"/>
        </w:numPr>
        <w:tabs>
          <w:tab w:val="clear" w:pos="720"/>
        </w:tabs>
        <w:spacing w:after="240"/>
        <w:ind w:leftChars="539" w:left="1415" w:hangingChars="135" w:hanging="283"/>
        <w:rPr>
          <w:rFonts w:ascii="楷体" w:eastAsia="楷体" w:hAnsi="楷体" w:cs="Times New Roman"/>
        </w:rPr>
      </w:pPr>
      <w:r w:rsidRPr="00551DDD">
        <w:rPr>
          <w:rFonts w:ascii="楷体" w:eastAsia="楷体" w:hAnsi="楷体" w:cs="Times New Roman"/>
        </w:rPr>
        <w:t>中度：</w:t>
      </w:r>
      <w:r w:rsidR="006F0C1A" w:rsidRPr="00551DDD">
        <w:rPr>
          <w:rFonts w:ascii="楷体" w:eastAsia="楷体" w:hAnsi="楷体" w:cs="Times New Roman" w:hint="eastAsia"/>
        </w:rPr>
        <w:tab/>
      </w:r>
      <w:r w:rsidRPr="00551DDD">
        <w:rPr>
          <w:rFonts w:ascii="楷体" w:eastAsia="楷体" w:hAnsi="楷体" w:cs="Times New Roman"/>
        </w:rPr>
        <w:t>核心体温</w:t>
      </w:r>
      <w:r w:rsidR="006F0C1A" w:rsidRPr="00551DDD">
        <w:rPr>
          <w:rFonts w:ascii="楷体" w:eastAsia="楷体" w:hAnsi="楷体" w:cs="Times New Roman"/>
        </w:rPr>
        <w:t>：</w:t>
      </w:r>
      <w:r w:rsidR="006F0C1A" w:rsidRPr="00551DDD">
        <w:rPr>
          <w:rFonts w:ascii="楷体" w:eastAsia="楷体" w:hAnsi="楷体" w:cs="Times New Roman" w:hint="eastAsia"/>
        </w:rPr>
        <w:tab/>
      </w:r>
      <w:r w:rsidRPr="00551DDD">
        <w:rPr>
          <w:rFonts w:ascii="楷体" w:eastAsia="楷体" w:hAnsi="楷体" w:cs="Times New Roman"/>
        </w:rPr>
        <w:t>34-</w:t>
      </w:r>
      <w:r w:rsidR="006F0C1A" w:rsidRPr="00551DDD">
        <w:rPr>
          <w:rFonts w:ascii="楷体" w:eastAsia="楷体" w:hAnsi="楷体" w:cs="Times New Roman" w:hint="eastAsia"/>
        </w:rPr>
        <w:t xml:space="preserve"> </w:t>
      </w:r>
      <w:r w:rsidRPr="00551DDD">
        <w:rPr>
          <w:rFonts w:ascii="楷体" w:eastAsia="楷体" w:hAnsi="楷体" w:cs="Times New Roman"/>
        </w:rPr>
        <w:t>34.9</w:t>
      </w:r>
      <w:r w:rsidRPr="00551DDD">
        <w:rPr>
          <w:rFonts w:ascii="楷体" w:eastAsia="楷体" w:hAnsi="楷体" w:cs="Times New Roman"/>
        </w:rPr>
        <w:sym w:font="Symbol" w:char="F0B0"/>
      </w:r>
      <w:r w:rsidRPr="00551DDD">
        <w:rPr>
          <w:rFonts w:ascii="楷体" w:eastAsia="楷体" w:hAnsi="楷体" w:cs="Times New Roman"/>
        </w:rPr>
        <w:t xml:space="preserve">C </w:t>
      </w:r>
    </w:p>
    <w:p w:rsidR="00580788" w:rsidRPr="00551DDD" w:rsidRDefault="00580788" w:rsidP="00457598">
      <w:pPr>
        <w:pStyle w:val="ListParagraph"/>
        <w:numPr>
          <w:ilvl w:val="0"/>
          <w:numId w:val="2"/>
        </w:numPr>
        <w:tabs>
          <w:tab w:val="clear" w:pos="720"/>
        </w:tabs>
        <w:spacing w:after="240"/>
        <w:ind w:leftChars="539" w:left="1415" w:hangingChars="135" w:hanging="283"/>
        <w:rPr>
          <w:rFonts w:ascii="楷体" w:eastAsia="楷体" w:hAnsi="楷体" w:cs="Times New Roman"/>
        </w:rPr>
      </w:pPr>
      <w:r w:rsidRPr="00551DDD">
        <w:rPr>
          <w:rFonts w:ascii="楷体" w:eastAsia="楷体" w:hAnsi="楷体" w:cs="Times New Roman"/>
        </w:rPr>
        <w:t>重度：</w:t>
      </w:r>
      <w:r w:rsidR="006F0C1A" w:rsidRPr="00551DDD">
        <w:rPr>
          <w:rFonts w:ascii="楷体" w:eastAsia="楷体" w:hAnsi="楷体" w:cs="Times New Roman" w:hint="eastAsia"/>
        </w:rPr>
        <w:tab/>
      </w:r>
      <w:r w:rsidRPr="00551DDD">
        <w:rPr>
          <w:rFonts w:ascii="楷体" w:eastAsia="楷体" w:hAnsi="楷体" w:cs="Times New Roman"/>
        </w:rPr>
        <w:t>核心体温</w:t>
      </w:r>
      <w:r w:rsidR="006F0C1A" w:rsidRPr="00551DDD">
        <w:rPr>
          <w:rFonts w:ascii="楷体" w:eastAsia="楷体" w:hAnsi="楷体" w:cs="Times New Roman"/>
        </w:rPr>
        <w:t>：</w:t>
      </w:r>
      <w:r w:rsidR="00893D0F">
        <w:rPr>
          <w:rFonts w:ascii="楷体" w:eastAsia="楷体" w:hAnsi="楷体" w:cs="Times New Roman" w:hint="eastAsia"/>
        </w:rPr>
        <w:tab/>
      </w:r>
      <w:r w:rsidRPr="00551DDD">
        <w:rPr>
          <w:rFonts w:ascii="楷体" w:eastAsia="楷体" w:hAnsi="楷体" w:cs="Times New Roman"/>
        </w:rPr>
        <w:t>≤ 33.9°C</w:t>
      </w:r>
    </w:p>
    <w:p w:rsidR="00580788" w:rsidRPr="00551DDD" w:rsidRDefault="00580788" w:rsidP="00E2550D">
      <w:pPr>
        <w:spacing w:after="240"/>
        <w:ind w:leftChars="405" w:left="850" w:firstLineChars="0" w:firstLine="0"/>
        <w:rPr>
          <w:rFonts w:ascii="楷体" w:eastAsia="楷体" w:hAnsi="楷体"/>
          <w:spacing w:val="10"/>
        </w:rPr>
      </w:pPr>
      <w:r w:rsidRPr="00551DDD">
        <w:rPr>
          <w:rFonts w:ascii="楷体" w:eastAsia="楷体" w:hAnsi="楷体"/>
          <w:i/>
          <w:spacing w:val="10"/>
        </w:rPr>
        <w:t>低体温发生率：</w:t>
      </w:r>
      <w:r w:rsidRPr="00551DDD">
        <w:rPr>
          <w:rFonts w:ascii="楷体" w:eastAsia="楷体" w:hAnsi="楷体"/>
          <w:spacing w:val="10"/>
        </w:rPr>
        <w:t>发生低体温的患者数/被调查的总数×100%</w:t>
      </w:r>
    </w:p>
    <w:p w:rsidR="00EA5A64" w:rsidRDefault="00EA5A64" w:rsidP="00457598">
      <w:pPr>
        <w:pStyle w:val="ListParagraph"/>
        <w:numPr>
          <w:ilvl w:val="0"/>
          <w:numId w:val="6"/>
        </w:numPr>
        <w:spacing w:after="240"/>
        <w:rPr>
          <w:rFonts w:ascii="楷体" w:eastAsia="楷体" w:hAnsi="楷体"/>
        </w:rPr>
      </w:pPr>
      <w:r>
        <w:rPr>
          <w:rFonts w:ascii="楷体" w:eastAsia="楷体" w:hAnsi="楷体" w:hint="eastAsia"/>
        </w:rPr>
        <w:t>术后睁眼时间</w:t>
      </w:r>
    </w:p>
    <w:p w:rsidR="00DE2379" w:rsidRPr="00551DDD" w:rsidRDefault="00DE2379" w:rsidP="00457598">
      <w:pPr>
        <w:pStyle w:val="ListParagraph"/>
        <w:numPr>
          <w:ilvl w:val="0"/>
          <w:numId w:val="6"/>
        </w:numPr>
        <w:spacing w:after="240"/>
        <w:rPr>
          <w:rFonts w:ascii="楷体" w:eastAsia="楷体" w:hAnsi="楷体"/>
        </w:rPr>
      </w:pPr>
      <w:r w:rsidRPr="00551DDD">
        <w:rPr>
          <w:rFonts w:ascii="楷体" w:eastAsia="楷体" w:hAnsi="楷体"/>
        </w:rPr>
        <w:t>术后PACU</w:t>
      </w:r>
      <w:r w:rsidR="006F0C1A" w:rsidRPr="00551DDD">
        <w:rPr>
          <w:rFonts w:ascii="楷体" w:eastAsia="楷体" w:hAnsi="楷体"/>
        </w:rPr>
        <w:t>滞留</w:t>
      </w:r>
      <w:r w:rsidR="008257B4" w:rsidRPr="00551DDD">
        <w:rPr>
          <w:rFonts w:ascii="楷体" w:eastAsia="楷体" w:hAnsi="楷体"/>
        </w:rPr>
        <w:t>时间及</w:t>
      </w:r>
      <w:r w:rsidRPr="00551DDD">
        <w:rPr>
          <w:rFonts w:ascii="楷体" w:eastAsia="楷体" w:hAnsi="楷体"/>
        </w:rPr>
        <w:t>内寒颤发生率</w:t>
      </w:r>
    </w:p>
    <w:p w:rsidR="008257B4" w:rsidRPr="00551DDD" w:rsidRDefault="000E24D1" w:rsidP="00457598">
      <w:pPr>
        <w:pStyle w:val="ListParagraph"/>
        <w:numPr>
          <w:ilvl w:val="0"/>
          <w:numId w:val="6"/>
        </w:numPr>
        <w:spacing w:after="240"/>
        <w:rPr>
          <w:rFonts w:ascii="楷体" w:eastAsia="楷体" w:hAnsi="楷体"/>
        </w:rPr>
      </w:pPr>
      <w:r w:rsidRPr="00551DDD">
        <w:rPr>
          <w:rFonts w:ascii="楷体" w:eastAsia="楷体" w:hAnsi="楷体"/>
        </w:rPr>
        <w:t>ICU住院时间和总住院时间</w:t>
      </w:r>
    </w:p>
    <w:p w:rsidR="00DE2379" w:rsidRPr="00551DDD" w:rsidRDefault="00DE2379" w:rsidP="00457598">
      <w:pPr>
        <w:pStyle w:val="ListParagraph"/>
        <w:numPr>
          <w:ilvl w:val="0"/>
          <w:numId w:val="6"/>
        </w:numPr>
        <w:spacing w:after="240"/>
        <w:rPr>
          <w:rFonts w:ascii="楷体" w:eastAsia="楷体" w:hAnsi="楷体"/>
        </w:rPr>
      </w:pPr>
      <w:r w:rsidRPr="00551DDD">
        <w:rPr>
          <w:rFonts w:ascii="楷体" w:eastAsia="楷体" w:hAnsi="楷体"/>
        </w:rPr>
        <w:t>术后</w:t>
      </w:r>
      <w:r w:rsidR="008257B4" w:rsidRPr="00551DDD">
        <w:rPr>
          <w:rFonts w:ascii="楷体" w:eastAsia="楷体" w:hAnsi="楷体"/>
        </w:rPr>
        <w:t>30天</w:t>
      </w:r>
      <w:r w:rsidRPr="00551DDD">
        <w:rPr>
          <w:rFonts w:ascii="楷体" w:eastAsia="楷体" w:hAnsi="楷体"/>
        </w:rPr>
        <w:t>死亡率</w:t>
      </w:r>
    </w:p>
    <w:p w:rsidR="003B1378" w:rsidRPr="00551DDD" w:rsidRDefault="003B1378" w:rsidP="00457598">
      <w:pPr>
        <w:pStyle w:val="ListParagraph"/>
        <w:numPr>
          <w:ilvl w:val="0"/>
          <w:numId w:val="6"/>
        </w:numPr>
        <w:spacing w:after="240"/>
        <w:rPr>
          <w:rFonts w:ascii="楷体" w:eastAsia="楷体" w:hAnsi="楷体"/>
        </w:rPr>
      </w:pPr>
      <w:r w:rsidRPr="00551DDD">
        <w:rPr>
          <w:rFonts w:ascii="楷体" w:eastAsia="楷体" w:hAnsi="楷体"/>
        </w:rPr>
        <w:t>术后</w:t>
      </w:r>
      <w:r w:rsidR="001237BB" w:rsidRPr="00551DDD">
        <w:rPr>
          <w:rFonts w:ascii="楷体" w:eastAsia="楷体" w:hAnsi="楷体"/>
        </w:rPr>
        <w:t>30</w:t>
      </w:r>
      <w:r w:rsidR="006F0C1A" w:rsidRPr="00551DDD">
        <w:rPr>
          <w:rFonts w:ascii="楷体" w:eastAsia="楷体" w:hAnsi="楷体" w:hint="eastAsia"/>
        </w:rPr>
        <w:t>天</w:t>
      </w:r>
      <w:r w:rsidR="001237BB" w:rsidRPr="00551DDD">
        <w:rPr>
          <w:rFonts w:ascii="楷体" w:eastAsia="楷体" w:hAnsi="楷体"/>
        </w:rPr>
        <w:t>手术切口</w:t>
      </w:r>
      <w:r w:rsidRPr="00551DDD">
        <w:rPr>
          <w:rFonts w:ascii="楷体" w:eastAsia="楷体" w:hAnsi="楷体"/>
        </w:rPr>
        <w:t>感染率</w:t>
      </w:r>
    </w:p>
    <w:p w:rsidR="00DE2379" w:rsidRPr="00551DDD" w:rsidRDefault="00580788" w:rsidP="005C48DA">
      <w:pPr>
        <w:pStyle w:val="Heading1"/>
        <w:numPr>
          <w:ilvl w:val="0"/>
          <w:numId w:val="7"/>
        </w:numPr>
        <w:spacing w:before="360" w:after="360"/>
        <w:rPr>
          <w:rFonts w:ascii="楷体" w:eastAsia="楷体" w:hAnsi="楷体"/>
        </w:rPr>
      </w:pPr>
      <w:bookmarkStart w:id="14" w:name="_Toc363059806"/>
      <w:r w:rsidRPr="00551DDD">
        <w:rPr>
          <w:rFonts w:ascii="楷体" w:eastAsia="楷体" w:hAnsi="楷体"/>
        </w:rPr>
        <w:t>研究</w:t>
      </w:r>
      <w:r w:rsidR="00046EA1">
        <w:rPr>
          <w:rFonts w:ascii="楷体" w:eastAsia="楷体" w:hAnsi="楷体"/>
        </w:rPr>
        <w:t>研究</w:t>
      </w:r>
      <w:r w:rsidRPr="00551DDD">
        <w:rPr>
          <w:rFonts w:ascii="楷体" w:eastAsia="楷体" w:hAnsi="楷体"/>
        </w:rPr>
        <w:t>方法及技术路线</w:t>
      </w:r>
      <w:bookmarkEnd w:id="14"/>
    </w:p>
    <w:p w:rsidR="00580788" w:rsidRPr="00551DDD" w:rsidRDefault="00580788" w:rsidP="005C48DA">
      <w:pPr>
        <w:pStyle w:val="Heading2"/>
        <w:numPr>
          <w:ilvl w:val="1"/>
          <w:numId w:val="7"/>
        </w:numPr>
        <w:spacing w:before="240"/>
        <w:rPr>
          <w:rFonts w:ascii="楷体" w:eastAsia="楷体" w:hAnsi="楷体"/>
        </w:rPr>
      </w:pPr>
      <w:bookmarkStart w:id="15" w:name="_Toc363059807"/>
      <w:r w:rsidRPr="00551DDD">
        <w:rPr>
          <w:rFonts w:ascii="楷体" w:eastAsia="楷体" w:hAnsi="楷体"/>
        </w:rPr>
        <w:t>选择符合研究要求的研究现场及研究对象</w:t>
      </w:r>
      <w:bookmarkEnd w:id="15"/>
    </w:p>
    <w:p w:rsidR="00E2550D" w:rsidRPr="000313BD" w:rsidRDefault="00E2550D" w:rsidP="000313BD">
      <w:pPr>
        <w:pStyle w:val="Heading3"/>
        <w:numPr>
          <w:ilvl w:val="2"/>
          <w:numId w:val="7"/>
        </w:numPr>
        <w:rPr>
          <w:rFonts w:ascii="楷体" w:eastAsia="楷体" w:hAnsi="楷体"/>
          <w:b w:val="0"/>
          <w:sz w:val="21"/>
          <w:szCs w:val="21"/>
        </w:rPr>
      </w:pPr>
      <w:bookmarkStart w:id="16" w:name="_Toc363059808"/>
      <w:r w:rsidRPr="00551DDD">
        <w:rPr>
          <w:rFonts w:ascii="楷体" w:eastAsia="楷体" w:hAnsi="楷体"/>
        </w:rPr>
        <w:t>研究现场：</w:t>
      </w:r>
      <w:r w:rsidRPr="000313BD">
        <w:rPr>
          <w:rFonts w:ascii="楷体" w:eastAsia="楷体" w:hAnsi="楷体"/>
          <w:b w:val="0"/>
          <w:sz w:val="21"/>
          <w:szCs w:val="21"/>
        </w:rPr>
        <w:t>本研究拟选取北京市2级</w:t>
      </w:r>
      <w:r w:rsidR="00843F2A" w:rsidRPr="000313BD">
        <w:rPr>
          <w:rFonts w:ascii="楷体" w:eastAsia="楷体" w:hAnsi="楷体" w:hint="eastAsia"/>
          <w:b w:val="0"/>
          <w:sz w:val="21"/>
          <w:szCs w:val="21"/>
        </w:rPr>
        <w:t>甲等</w:t>
      </w:r>
      <w:r w:rsidRPr="000313BD">
        <w:rPr>
          <w:rFonts w:ascii="楷体" w:eastAsia="楷体" w:hAnsi="楷体"/>
          <w:b w:val="0"/>
          <w:sz w:val="21"/>
          <w:szCs w:val="21"/>
        </w:rPr>
        <w:t>以上医院</w:t>
      </w:r>
      <w:bookmarkEnd w:id="16"/>
    </w:p>
    <w:p w:rsidR="00580788" w:rsidRPr="00551DDD" w:rsidRDefault="00580788" w:rsidP="00457598">
      <w:pPr>
        <w:pStyle w:val="Heading3"/>
        <w:numPr>
          <w:ilvl w:val="2"/>
          <w:numId w:val="7"/>
        </w:numPr>
        <w:rPr>
          <w:rFonts w:ascii="楷体" w:eastAsia="楷体" w:hAnsi="楷体"/>
          <w:b w:val="0"/>
          <w:sz w:val="21"/>
          <w:szCs w:val="21"/>
        </w:rPr>
      </w:pPr>
      <w:bookmarkStart w:id="17" w:name="_Toc363059809"/>
      <w:r w:rsidRPr="00551DDD">
        <w:rPr>
          <w:rFonts w:ascii="楷体" w:eastAsia="楷体" w:hAnsi="楷体"/>
        </w:rPr>
        <w:t>研究对象：</w:t>
      </w:r>
      <w:r w:rsidR="00E2550D" w:rsidRPr="00551DDD">
        <w:rPr>
          <w:rFonts w:ascii="楷体" w:eastAsia="楷体" w:hAnsi="楷体"/>
          <w:b w:val="0"/>
          <w:sz w:val="21"/>
          <w:szCs w:val="21"/>
        </w:rPr>
        <w:t>调查期间</w:t>
      </w:r>
      <w:r w:rsidR="00E2550D" w:rsidRPr="00551DDD">
        <w:rPr>
          <w:rFonts w:ascii="楷体" w:eastAsia="楷体" w:hAnsi="楷体" w:hint="eastAsia"/>
          <w:b w:val="0"/>
          <w:sz w:val="21"/>
          <w:szCs w:val="21"/>
        </w:rPr>
        <w:t>接受</w:t>
      </w:r>
      <w:r w:rsidR="007204C7">
        <w:rPr>
          <w:rFonts w:ascii="楷体" w:eastAsia="楷体" w:hAnsi="楷体" w:hint="eastAsia"/>
          <w:b w:val="0"/>
          <w:sz w:val="21"/>
          <w:szCs w:val="21"/>
        </w:rPr>
        <w:t>择期</w:t>
      </w:r>
      <w:r w:rsidRPr="00551DDD">
        <w:rPr>
          <w:rFonts w:ascii="楷体" w:eastAsia="楷体" w:hAnsi="楷体"/>
          <w:b w:val="0"/>
          <w:sz w:val="21"/>
          <w:szCs w:val="21"/>
        </w:rPr>
        <w:t>全</w:t>
      </w:r>
      <w:r w:rsidR="00622C32" w:rsidRPr="00551DDD">
        <w:rPr>
          <w:rFonts w:ascii="楷体" w:eastAsia="楷体" w:hAnsi="楷体" w:hint="eastAsia"/>
          <w:b w:val="0"/>
          <w:sz w:val="21"/>
          <w:szCs w:val="21"/>
        </w:rPr>
        <w:t>身</w:t>
      </w:r>
      <w:r w:rsidRPr="00551DDD">
        <w:rPr>
          <w:rFonts w:ascii="楷体" w:eastAsia="楷体" w:hAnsi="楷体"/>
          <w:b w:val="0"/>
          <w:sz w:val="21"/>
          <w:szCs w:val="21"/>
        </w:rPr>
        <w:t>麻</w:t>
      </w:r>
      <w:r w:rsidR="00622C32" w:rsidRPr="00551DDD">
        <w:rPr>
          <w:rFonts w:ascii="楷体" w:eastAsia="楷体" w:hAnsi="楷体" w:hint="eastAsia"/>
          <w:b w:val="0"/>
          <w:sz w:val="21"/>
          <w:szCs w:val="21"/>
        </w:rPr>
        <w:t>醉</w:t>
      </w:r>
      <w:r w:rsidRPr="00551DDD">
        <w:rPr>
          <w:rFonts w:ascii="楷体" w:eastAsia="楷体" w:hAnsi="楷体"/>
          <w:b w:val="0"/>
          <w:sz w:val="21"/>
          <w:szCs w:val="21"/>
        </w:rPr>
        <w:t>手术</w:t>
      </w:r>
      <w:r w:rsidR="007204C7">
        <w:rPr>
          <w:rFonts w:ascii="楷体" w:eastAsia="楷体" w:hAnsi="楷体" w:hint="eastAsia"/>
          <w:b w:val="0"/>
          <w:sz w:val="21"/>
          <w:szCs w:val="21"/>
        </w:rPr>
        <w:t>的</w:t>
      </w:r>
      <w:r w:rsidRPr="00551DDD">
        <w:rPr>
          <w:rFonts w:ascii="楷体" w:eastAsia="楷体" w:hAnsi="楷体"/>
          <w:b w:val="0"/>
          <w:sz w:val="21"/>
          <w:szCs w:val="21"/>
        </w:rPr>
        <w:t>患者</w:t>
      </w:r>
      <w:bookmarkEnd w:id="17"/>
    </w:p>
    <w:p w:rsidR="00580788" w:rsidRPr="00551DDD" w:rsidRDefault="00580788" w:rsidP="00457598">
      <w:pPr>
        <w:pStyle w:val="a"/>
        <w:numPr>
          <w:ilvl w:val="0"/>
          <w:numId w:val="3"/>
        </w:numPr>
        <w:spacing w:after="240"/>
        <w:ind w:left="1418" w:hanging="420"/>
        <w:rPr>
          <w:rFonts w:ascii="楷体" w:eastAsia="楷体" w:hAnsi="楷体"/>
        </w:rPr>
      </w:pPr>
      <w:r w:rsidRPr="00551DDD">
        <w:rPr>
          <w:rFonts w:ascii="楷体" w:eastAsia="楷体" w:hAnsi="楷体"/>
        </w:rPr>
        <w:t>入选标准</w:t>
      </w:r>
    </w:p>
    <w:p w:rsidR="00580788" w:rsidRPr="00551DDD" w:rsidRDefault="00580788"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男性或女性，年龄不限</w:t>
      </w:r>
    </w:p>
    <w:p w:rsidR="00580788" w:rsidRPr="00551DDD" w:rsidRDefault="00580788"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lastRenderedPageBreak/>
        <w:t>接受全身麻醉的择期手术患者</w:t>
      </w:r>
    </w:p>
    <w:p w:rsidR="00580788" w:rsidRPr="00551DDD" w:rsidRDefault="00580788"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预计手术时间持续超过</w:t>
      </w:r>
      <w:r w:rsidR="001237BB" w:rsidRPr="00551DDD">
        <w:rPr>
          <w:rFonts w:ascii="楷体" w:eastAsia="楷体" w:hAnsi="楷体" w:cs="Times New Roman"/>
        </w:rPr>
        <w:t>4</w:t>
      </w:r>
      <w:r w:rsidRPr="00551DDD">
        <w:rPr>
          <w:rFonts w:ascii="楷体" w:eastAsia="楷体" w:hAnsi="楷体" w:cs="Times New Roman"/>
        </w:rPr>
        <w:t>0分钟</w:t>
      </w:r>
    </w:p>
    <w:p w:rsidR="00580788" w:rsidRPr="00551DDD" w:rsidRDefault="00580788"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获取知情同意</w:t>
      </w:r>
    </w:p>
    <w:p w:rsidR="00580788" w:rsidRPr="00551DDD" w:rsidRDefault="00580788" w:rsidP="00457598">
      <w:pPr>
        <w:pStyle w:val="a"/>
        <w:numPr>
          <w:ilvl w:val="0"/>
          <w:numId w:val="3"/>
        </w:numPr>
        <w:spacing w:after="240"/>
        <w:ind w:left="1418" w:hanging="420"/>
        <w:rPr>
          <w:rFonts w:ascii="楷体" w:eastAsia="楷体" w:hAnsi="楷体"/>
        </w:rPr>
      </w:pPr>
      <w:r w:rsidRPr="00551DDD">
        <w:rPr>
          <w:rFonts w:ascii="楷体" w:eastAsia="楷体" w:hAnsi="楷体"/>
        </w:rPr>
        <w:t>排除标准</w:t>
      </w:r>
    </w:p>
    <w:p w:rsidR="00580788" w:rsidRPr="00551DDD" w:rsidRDefault="00580788"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中枢性高热患者</w:t>
      </w:r>
      <w:r w:rsidR="00622C32" w:rsidRPr="00551DDD">
        <w:rPr>
          <w:rFonts w:ascii="楷体" w:eastAsia="楷体" w:hAnsi="楷体" w:cs="Times New Roman" w:hint="eastAsia"/>
        </w:rPr>
        <w:t>，</w:t>
      </w:r>
      <w:r w:rsidRPr="00551DDD">
        <w:rPr>
          <w:rFonts w:ascii="楷体" w:eastAsia="楷体" w:hAnsi="楷体" w:cs="Times New Roman"/>
        </w:rPr>
        <w:t>包括脑血管病，脑外伤和脑手术，癫痫，急性脑积水引起的中枢性高热，</w:t>
      </w:r>
      <w:r w:rsidR="001237BB" w:rsidRPr="00551DDD">
        <w:rPr>
          <w:rFonts w:ascii="楷体" w:eastAsia="楷体" w:hAnsi="楷体" w:cs="Times New Roman"/>
        </w:rPr>
        <w:t>明确证据确诊的</w:t>
      </w:r>
      <w:r w:rsidR="00733DAC" w:rsidRPr="00551DDD">
        <w:rPr>
          <w:rFonts w:ascii="楷体" w:eastAsia="楷体" w:hAnsi="楷体" w:cs="Times New Roman" w:hint="eastAsia"/>
        </w:rPr>
        <w:t>甲</w:t>
      </w:r>
      <w:r w:rsidR="001237BB" w:rsidRPr="00551DDD">
        <w:rPr>
          <w:rFonts w:ascii="楷体" w:eastAsia="楷体" w:hAnsi="楷体" w:cs="Times New Roman"/>
        </w:rPr>
        <w:t>减和甲亢病人</w:t>
      </w:r>
    </w:p>
    <w:p w:rsidR="00580788" w:rsidRPr="00551DDD" w:rsidRDefault="00580788"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体温调节异常包括恶性高热（MHS）和神经安定剂恶性综合征</w:t>
      </w:r>
    </w:p>
    <w:p w:rsidR="00580788" w:rsidRPr="00551DDD" w:rsidRDefault="00580788"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感染性发热</w:t>
      </w:r>
    </w:p>
    <w:p w:rsidR="00224053" w:rsidRPr="00551DDD" w:rsidRDefault="00DE2379"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术前1周内患者核心体温超过38.5</w:t>
      </w:r>
      <w:bookmarkStart w:id="18" w:name="OLE_LINK5"/>
      <w:bookmarkStart w:id="19" w:name="OLE_LINK6"/>
      <w:r w:rsidR="00622C32" w:rsidRPr="00551DDD">
        <w:rPr>
          <w:rFonts w:ascii="楷体" w:eastAsia="楷体" w:hAnsi="楷体" w:cs="Times New Roman"/>
        </w:rPr>
        <w:sym w:font="Symbol" w:char="F0B0"/>
      </w:r>
      <w:r w:rsidR="00622C32" w:rsidRPr="00551DDD">
        <w:rPr>
          <w:rFonts w:ascii="楷体" w:eastAsia="楷体" w:hAnsi="楷体" w:cs="Times New Roman"/>
        </w:rPr>
        <w:t>C</w:t>
      </w:r>
      <w:bookmarkEnd w:id="18"/>
      <w:bookmarkEnd w:id="19"/>
    </w:p>
    <w:p w:rsidR="00622C32" w:rsidRPr="00551DDD" w:rsidRDefault="00622C32"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耳道感染等影响耳鼓膜温度准确测定的疾病</w:t>
      </w:r>
      <w:r w:rsidR="00B50820">
        <w:rPr>
          <w:rFonts w:ascii="楷体" w:eastAsia="楷体" w:hAnsi="楷体" w:cs="Times New Roman" w:hint="eastAsia"/>
        </w:rPr>
        <w:t>和手术</w:t>
      </w:r>
    </w:p>
    <w:p w:rsidR="00622C32" w:rsidRPr="00551DDD" w:rsidRDefault="00622C32" w:rsidP="00457598">
      <w:pPr>
        <w:pStyle w:val="ListParagraph"/>
        <w:numPr>
          <w:ilvl w:val="0"/>
          <w:numId w:val="2"/>
        </w:numPr>
        <w:tabs>
          <w:tab w:val="clear" w:pos="720"/>
        </w:tabs>
        <w:spacing w:after="240"/>
        <w:ind w:leftChars="675" w:left="1701" w:hangingChars="135" w:hanging="283"/>
        <w:rPr>
          <w:rFonts w:ascii="楷体" w:eastAsia="楷体" w:hAnsi="楷体" w:cs="Times New Roman"/>
        </w:rPr>
      </w:pPr>
      <w:r w:rsidRPr="00551DDD">
        <w:rPr>
          <w:rFonts w:ascii="楷体" w:eastAsia="楷体" w:hAnsi="楷体" w:cs="Times New Roman"/>
        </w:rPr>
        <w:t>术中采取主动降温措施的手术</w:t>
      </w:r>
    </w:p>
    <w:p w:rsidR="00224053" w:rsidRPr="00551DDD" w:rsidRDefault="00224053" w:rsidP="005C48DA">
      <w:pPr>
        <w:pStyle w:val="Heading2"/>
        <w:numPr>
          <w:ilvl w:val="1"/>
          <w:numId w:val="7"/>
        </w:numPr>
        <w:spacing w:before="240"/>
        <w:rPr>
          <w:rFonts w:ascii="楷体" w:eastAsia="楷体" w:hAnsi="楷体"/>
        </w:rPr>
      </w:pPr>
      <w:bookmarkStart w:id="20" w:name="_Toc338320114"/>
      <w:bookmarkStart w:id="21" w:name="_Toc363059810"/>
      <w:r w:rsidRPr="00551DDD">
        <w:rPr>
          <w:rFonts w:ascii="楷体" w:eastAsia="楷体" w:hAnsi="楷体"/>
        </w:rPr>
        <w:t>基线</w:t>
      </w:r>
      <w:bookmarkEnd w:id="20"/>
      <w:r w:rsidR="00292E4A">
        <w:rPr>
          <w:rFonts w:ascii="楷体" w:eastAsia="楷体" w:hAnsi="楷体" w:hint="eastAsia"/>
        </w:rPr>
        <w:t>及术前准备期</w:t>
      </w:r>
      <w:bookmarkEnd w:id="21"/>
    </w:p>
    <w:p w:rsidR="00D92A12" w:rsidRPr="00551DDD" w:rsidRDefault="007204C7" w:rsidP="00E2550D">
      <w:pPr>
        <w:spacing w:after="240"/>
        <w:rPr>
          <w:rFonts w:ascii="楷体" w:eastAsia="楷体" w:hAnsi="楷体"/>
        </w:rPr>
      </w:pPr>
      <w:r>
        <w:rPr>
          <w:rFonts w:ascii="楷体" w:eastAsia="楷体" w:hAnsi="楷体"/>
        </w:rPr>
        <w:t>在</w:t>
      </w:r>
      <w:r>
        <w:rPr>
          <w:rFonts w:ascii="楷体" w:eastAsia="楷体" w:hAnsi="楷体" w:hint="eastAsia"/>
        </w:rPr>
        <w:t>进行</w:t>
      </w:r>
      <w:r w:rsidR="00D92A12" w:rsidRPr="00551DDD">
        <w:rPr>
          <w:rFonts w:ascii="楷体" w:eastAsia="楷体" w:hAnsi="楷体"/>
        </w:rPr>
        <w:t>该研究之前，须按照GCP的规定，对</w:t>
      </w:r>
      <w:r w:rsidR="00F8698D">
        <w:rPr>
          <w:rFonts w:ascii="楷体" w:eastAsia="楷体" w:hAnsi="楷体" w:hint="eastAsia"/>
        </w:rPr>
        <w:t>符合入排</w:t>
      </w:r>
      <w:r w:rsidR="00292E4A">
        <w:rPr>
          <w:rFonts w:ascii="楷体" w:eastAsia="楷体" w:hAnsi="楷体" w:hint="eastAsia"/>
        </w:rPr>
        <w:t>标准</w:t>
      </w:r>
      <w:r w:rsidR="00F8698D">
        <w:rPr>
          <w:rFonts w:ascii="楷体" w:eastAsia="楷体" w:hAnsi="楷体" w:hint="eastAsia"/>
        </w:rPr>
        <w:t>的</w:t>
      </w:r>
      <w:r w:rsidR="00D92A12" w:rsidRPr="00551DDD">
        <w:rPr>
          <w:rFonts w:ascii="楷体" w:eastAsia="楷体" w:hAnsi="楷体"/>
        </w:rPr>
        <w:t>受访者进行</w:t>
      </w:r>
      <w:r w:rsidR="00F8698D">
        <w:rPr>
          <w:rFonts w:ascii="楷体" w:eastAsia="楷体" w:hAnsi="楷体"/>
        </w:rPr>
        <w:t>知情同意过程，</w:t>
      </w:r>
      <w:r w:rsidR="00F8698D">
        <w:rPr>
          <w:rFonts w:ascii="楷体" w:eastAsia="楷体" w:hAnsi="楷体" w:hint="eastAsia"/>
        </w:rPr>
        <w:t>并</w:t>
      </w:r>
      <w:r w:rsidR="00D92A12" w:rsidRPr="00551DDD">
        <w:rPr>
          <w:rFonts w:ascii="楷体" w:eastAsia="楷体" w:hAnsi="楷体"/>
        </w:rPr>
        <w:t>获得该患者知情同意</w:t>
      </w:r>
      <w:r w:rsidR="00F8698D">
        <w:rPr>
          <w:rFonts w:ascii="楷体" w:eastAsia="楷体" w:hAnsi="楷体" w:hint="eastAsia"/>
        </w:rPr>
        <w:t>签字</w:t>
      </w:r>
      <w:r w:rsidR="00D92A12" w:rsidRPr="00551DDD">
        <w:rPr>
          <w:rFonts w:ascii="楷体" w:eastAsia="楷体" w:hAnsi="楷体"/>
        </w:rPr>
        <w:t>。</w:t>
      </w:r>
    </w:p>
    <w:p w:rsidR="00224053" w:rsidRPr="00551DDD" w:rsidRDefault="00224053" w:rsidP="002C5AA1">
      <w:pPr>
        <w:spacing w:after="240"/>
        <w:ind w:left="573" w:firstLineChars="0" w:firstLine="0"/>
        <w:rPr>
          <w:rFonts w:ascii="楷体" w:eastAsia="楷体" w:hAnsi="楷体"/>
        </w:rPr>
      </w:pPr>
      <w:r w:rsidRPr="00551DDD">
        <w:rPr>
          <w:rFonts w:ascii="楷体" w:eastAsia="楷体" w:hAnsi="楷体"/>
        </w:rPr>
        <w:t>基线时应收集以下数据：</w:t>
      </w:r>
    </w:p>
    <w:p w:rsidR="00224053" w:rsidRPr="00551DDD" w:rsidRDefault="00224053" w:rsidP="00457598">
      <w:pPr>
        <w:pStyle w:val="ListParagraph"/>
        <w:numPr>
          <w:ilvl w:val="0"/>
          <w:numId w:val="2"/>
        </w:numPr>
        <w:tabs>
          <w:tab w:val="clear" w:pos="720"/>
        </w:tabs>
        <w:spacing w:after="240"/>
        <w:ind w:left="1276" w:hanging="420"/>
        <w:rPr>
          <w:rFonts w:ascii="楷体" w:eastAsia="楷体" w:hAnsi="楷体" w:cs="Times New Roman"/>
        </w:rPr>
      </w:pPr>
      <w:r w:rsidRPr="00551DDD">
        <w:rPr>
          <w:rFonts w:ascii="楷体" w:eastAsia="楷体" w:hAnsi="楷体" w:cs="Times New Roman"/>
        </w:rPr>
        <w:t>人口统计学数据，包括：年龄、性别和种族</w:t>
      </w:r>
    </w:p>
    <w:p w:rsidR="00224053" w:rsidRPr="00551DDD" w:rsidRDefault="00D92A12" w:rsidP="00457598">
      <w:pPr>
        <w:pStyle w:val="ListParagraph"/>
        <w:numPr>
          <w:ilvl w:val="0"/>
          <w:numId w:val="2"/>
        </w:numPr>
        <w:tabs>
          <w:tab w:val="clear" w:pos="720"/>
        </w:tabs>
        <w:spacing w:after="240"/>
        <w:ind w:left="1276" w:hanging="420"/>
        <w:rPr>
          <w:rFonts w:ascii="楷体" w:eastAsia="楷体" w:hAnsi="楷体" w:cs="Times New Roman"/>
        </w:rPr>
      </w:pPr>
      <w:r w:rsidRPr="00551DDD">
        <w:rPr>
          <w:rFonts w:ascii="楷体" w:eastAsia="楷体" w:hAnsi="楷体" w:cs="Times New Roman"/>
        </w:rPr>
        <w:t>病史</w:t>
      </w:r>
      <w:r w:rsidR="002C6310" w:rsidRPr="00551DDD">
        <w:rPr>
          <w:rFonts w:ascii="楷体" w:eastAsia="楷体" w:hAnsi="楷体" w:cs="Times New Roman"/>
        </w:rPr>
        <w:t>回</w:t>
      </w:r>
      <w:r w:rsidR="002C6310" w:rsidRPr="00551DDD">
        <w:rPr>
          <w:rFonts w:ascii="楷体" w:eastAsia="楷体" w:hAnsi="楷体" w:cs="Times New Roman" w:hint="eastAsia"/>
        </w:rPr>
        <w:t>顾</w:t>
      </w:r>
      <w:r w:rsidRPr="00551DDD">
        <w:rPr>
          <w:rFonts w:ascii="楷体" w:eastAsia="楷体" w:hAnsi="楷体" w:cs="Times New Roman"/>
        </w:rPr>
        <w:t>，</w:t>
      </w:r>
      <w:r w:rsidR="00224053" w:rsidRPr="00551DDD">
        <w:rPr>
          <w:rFonts w:ascii="楷体" w:eastAsia="楷体" w:hAnsi="楷体" w:cs="Times New Roman"/>
        </w:rPr>
        <w:t>体格检查，包括身高和体重</w:t>
      </w:r>
      <w:r w:rsidR="00292E4A">
        <w:rPr>
          <w:rFonts w:ascii="楷体" w:eastAsia="楷体" w:hAnsi="楷体" w:cs="Times New Roman" w:hint="eastAsia"/>
        </w:rPr>
        <w:t>，ASA分级</w:t>
      </w:r>
    </w:p>
    <w:p w:rsidR="00AC5E09" w:rsidRDefault="00AC5E09" w:rsidP="00457598">
      <w:pPr>
        <w:pStyle w:val="ListParagraph"/>
        <w:numPr>
          <w:ilvl w:val="0"/>
          <w:numId w:val="2"/>
        </w:numPr>
        <w:tabs>
          <w:tab w:val="clear" w:pos="720"/>
        </w:tabs>
        <w:spacing w:after="240"/>
        <w:ind w:left="1276" w:hanging="420"/>
        <w:rPr>
          <w:rFonts w:ascii="楷体" w:eastAsia="楷体" w:hAnsi="楷体" w:cs="Times New Roman"/>
        </w:rPr>
      </w:pPr>
      <w:r w:rsidRPr="00551DDD">
        <w:rPr>
          <w:rFonts w:ascii="楷体" w:eastAsia="楷体" w:hAnsi="楷体" w:cs="Times New Roman"/>
        </w:rPr>
        <w:t>进入</w:t>
      </w:r>
      <w:r w:rsidR="00D92A12" w:rsidRPr="00551DDD">
        <w:rPr>
          <w:rFonts w:ascii="楷体" w:eastAsia="楷体" w:hAnsi="楷体" w:cs="Times New Roman"/>
        </w:rPr>
        <w:t>手术等侯区</w:t>
      </w:r>
      <w:r w:rsidR="00CD47C2" w:rsidRPr="00551DDD">
        <w:rPr>
          <w:rFonts w:ascii="楷体" w:eastAsia="楷体" w:hAnsi="楷体" w:cs="Times New Roman"/>
        </w:rPr>
        <w:t>时</w:t>
      </w:r>
      <w:r w:rsidR="002C5AA1" w:rsidRPr="00551DDD">
        <w:rPr>
          <w:rFonts w:ascii="楷体" w:eastAsia="楷体" w:hAnsi="楷体" w:cs="Times New Roman" w:hint="eastAsia"/>
        </w:rPr>
        <w:t>的</w:t>
      </w:r>
      <w:r w:rsidR="00D92A12" w:rsidRPr="00551DDD">
        <w:rPr>
          <w:rFonts w:ascii="楷体" w:eastAsia="楷体" w:hAnsi="楷体" w:cs="Times New Roman"/>
        </w:rPr>
        <w:t>核心体温</w:t>
      </w:r>
      <w:r w:rsidR="00CD47C2" w:rsidRPr="00551DDD">
        <w:rPr>
          <w:rFonts w:ascii="楷体" w:eastAsia="楷体" w:hAnsi="楷体" w:cs="Times New Roman"/>
        </w:rPr>
        <w:t>（</w:t>
      </w:r>
      <w:r w:rsidRPr="00551DDD">
        <w:rPr>
          <w:rFonts w:ascii="楷体" w:eastAsia="楷体" w:hAnsi="楷体" w:cs="Times New Roman"/>
        </w:rPr>
        <w:t>若无手术等候区域</w:t>
      </w:r>
      <w:r w:rsidR="00F8698D">
        <w:rPr>
          <w:rFonts w:ascii="楷体" w:eastAsia="楷体" w:hAnsi="楷体" w:cs="Times New Roman" w:hint="eastAsia"/>
        </w:rPr>
        <w:t>则</w:t>
      </w:r>
      <w:r w:rsidR="00CD47C2" w:rsidRPr="00551DDD">
        <w:rPr>
          <w:rFonts w:ascii="楷体" w:eastAsia="楷体" w:hAnsi="楷体" w:cs="Times New Roman"/>
        </w:rPr>
        <w:t>采集患者进入手术室前30分钟</w:t>
      </w:r>
      <w:r w:rsidR="001C005D">
        <w:rPr>
          <w:rFonts w:ascii="楷体" w:eastAsia="楷体" w:hAnsi="楷体" w:cs="Times New Roman" w:hint="eastAsia"/>
        </w:rPr>
        <w:t>内</w:t>
      </w:r>
      <w:r w:rsidR="00CD47C2" w:rsidRPr="00551DDD">
        <w:rPr>
          <w:rFonts w:ascii="楷体" w:eastAsia="楷体" w:hAnsi="楷体" w:cs="Times New Roman"/>
        </w:rPr>
        <w:t>核心体温）</w:t>
      </w:r>
    </w:p>
    <w:p w:rsidR="00292E4A" w:rsidRDefault="00292E4A" w:rsidP="00292E4A">
      <w:pPr>
        <w:spacing w:after="240"/>
        <w:ind w:left="573" w:firstLineChars="0" w:firstLine="0"/>
        <w:rPr>
          <w:rFonts w:ascii="楷体" w:eastAsia="楷体" w:hAnsi="楷体"/>
        </w:rPr>
      </w:pPr>
      <w:r>
        <w:rPr>
          <w:rFonts w:ascii="楷体" w:eastAsia="楷体" w:hAnsi="楷体" w:hint="eastAsia"/>
        </w:rPr>
        <w:t>进入手术</w:t>
      </w:r>
      <w:r w:rsidR="00F8698D">
        <w:rPr>
          <w:rFonts w:ascii="楷体" w:eastAsia="楷体" w:hAnsi="楷体" w:hint="eastAsia"/>
        </w:rPr>
        <w:t>室</w:t>
      </w:r>
      <w:r>
        <w:rPr>
          <w:rFonts w:ascii="楷体" w:eastAsia="楷体" w:hAnsi="楷体" w:hint="eastAsia"/>
        </w:rPr>
        <w:t>后的准备期：</w:t>
      </w:r>
    </w:p>
    <w:p w:rsidR="005C193F" w:rsidRDefault="005C193F" w:rsidP="005C193F">
      <w:pPr>
        <w:pStyle w:val="ListParagraph"/>
        <w:numPr>
          <w:ilvl w:val="0"/>
          <w:numId w:val="2"/>
        </w:numPr>
        <w:tabs>
          <w:tab w:val="clear" w:pos="720"/>
        </w:tabs>
        <w:spacing w:after="240"/>
        <w:ind w:left="1276" w:hanging="420"/>
        <w:rPr>
          <w:rFonts w:ascii="楷体" w:eastAsia="楷体" w:hAnsi="楷体" w:cs="Times New Roman"/>
        </w:rPr>
      </w:pPr>
      <w:r w:rsidRPr="005C193F">
        <w:rPr>
          <w:rFonts w:ascii="楷体" w:eastAsia="楷体" w:hAnsi="楷体" w:cs="Times New Roman" w:hint="eastAsia"/>
        </w:rPr>
        <w:t>手术室温度</w:t>
      </w:r>
    </w:p>
    <w:p w:rsidR="005C193F" w:rsidRPr="00551DDD" w:rsidRDefault="00F8698D" w:rsidP="005C193F">
      <w:pPr>
        <w:pStyle w:val="ListParagraph"/>
        <w:numPr>
          <w:ilvl w:val="0"/>
          <w:numId w:val="2"/>
        </w:numPr>
        <w:tabs>
          <w:tab w:val="clear" w:pos="720"/>
        </w:tabs>
        <w:spacing w:after="240"/>
        <w:ind w:left="1276" w:hanging="420"/>
        <w:rPr>
          <w:rFonts w:ascii="楷体" w:eastAsia="楷体" w:hAnsi="楷体" w:cs="Times New Roman"/>
        </w:rPr>
      </w:pPr>
      <w:r>
        <w:rPr>
          <w:rFonts w:ascii="楷体" w:eastAsia="楷体" w:hAnsi="楷体" w:cs="Times New Roman" w:hint="eastAsia"/>
        </w:rPr>
        <w:t>术前是否采取预保暖措施，所采取保暖</w:t>
      </w:r>
      <w:r w:rsidR="005C193F">
        <w:rPr>
          <w:rFonts w:ascii="楷体" w:eastAsia="楷体" w:hAnsi="楷体" w:cs="Times New Roman" w:hint="eastAsia"/>
        </w:rPr>
        <w:t>措施的类型及持续时间</w:t>
      </w:r>
    </w:p>
    <w:p w:rsidR="00224053" w:rsidRPr="00551DDD" w:rsidRDefault="00292E4A" w:rsidP="005C48DA">
      <w:pPr>
        <w:pStyle w:val="Heading2"/>
        <w:numPr>
          <w:ilvl w:val="1"/>
          <w:numId w:val="7"/>
        </w:numPr>
        <w:spacing w:before="240"/>
        <w:rPr>
          <w:rFonts w:ascii="楷体" w:eastAsia="楷体" w:hAnsi="楷体"/>
        </w:rPr>
      </w:pPr>
      <w:bookmarkStart w:id="22" w:name="_Toc338320115"/>
      <w:bookmarkStart w:id="23" w:name="_Toc363059811"/>
      <w:r>
        <w:rPr>
          <w:rFonts w:ascii="楷体" w:eastAsia="楷体" w:hAnsi="楷体"/>
        </w:rPr>
        <w:t>术</w:t>
      </w:r>
      <w:r>
        <w:rPr>
          <w:rFonts w:ascii="楷体" w:eastAsia="楷体" w:hAnsi="楷体" w:hint="eastAsia"/>
        </w:rPr>
        <w:t>中</w:t>
      </w:r>
      <w:r w:rsidR="00224053" w:rsidRPr="00551DDD">
        <w:rPr>
          <w:rFonts w:ascii="楷体" w:eastAsia="楷体" w:hAnsi="楷体"/>
        </w:rPr>
        <w:t>和术后</w:t>
      </w:r>
      <w:bookmarkEnd w:id="22"/>
      <w:bookmarkEnd w:id="23"/>
    </w:p>
    <w:p w:rsidR="00224053" w:rsidRPr="00551DDD" w:rsidRDefault="001C005D" w:rsidP="008A6178">
      <w:pPr>
        <w:spacing w:after="240"/>
        <w:rPr>
          <w:rFonts w:ascii="楷体" w:eastAsia="楷体" w:hAnsi="楷体"/>
        </w:rPr>
      </w:pPr>
      <w:r>
        <w:rPr>
          <w:rFonts w:ascii="楷体" w:eastAsia="楷体" w:hAnsi="楷体"/>
        </w:rPr>
        <w:t>患者应依据中国医疗</w:t>
      </w:r>
      <w:r w:rsidR="00224053" w:rsidRPr="00551DDD">
        <w:rPr>
          <w:rFonts w:ascii="楷体" w:eastAsia="楷体" w:hAnsi="楷体"/>
        </w:rPr>
        <w:t>实践标准接受适当的治疗。</w:t>
      </w:r>
    </w:p>
    <w:p w:rsidR="00224053" w:rsidRPr="00551DDD" w:rsidRDefault="00224053" w:rsidP="00E2550D">
      <w:pPr>
        <w:spacing w:after="240"/>
        <w:rPr>
          <w:rFonts w:ascii="楷体" w:eastAsia="楷体" w:hAnsi="楷体"/>
        </w:rPr>
      </w:pPr>
      <w:r w:rsidRPr="00551DDD">
        <w:rPr>
          <w:rFonts w:ascii="楷体" w:eastAsia="楷体" w:hAnsi="楷体"/>
        </w:rPr>
        <w:t>需收集以下数据：</w:t>
      </w:r>
    </w:p>
    <w:p w:rsidR="00292E4A" w:rsidRPr="00551DDD" w:rsidRDefault="00292E4A" w:rsidP="00292E4A">
      <w:pPr>
        <w:pStyle w:val="ListParagraph"/>
        <w:numPr>
          <w:ilvl w:val="0"/>
          <w:numId w:val="2"/>
        </w:numPr>
        <w:tabs>
          <w:tab w:val="clear" w:pos="720"/>
        </w:tabs>
        <w:spacing w:after="240"/>
        <w:ind w:left="1276" w:hanging="420"/>
        <w:rPr>
          <w:rFonts w:ascii="楷体" w:eastAsia="楷体" w:hAnsi="楷体" w:cs="Times New Roman"/>
        </w:rPr>
      </w:pPr>
      <w:r>
        <w:rPr>
          <w:rFonts w:ascii="楷体" w:eastAsia="楷体" w:hAnsi="楷体" w:cs="Times New Roman" w:hint="eastAsia"/>
        </w:rPr>
        <w:t>麻醉的类型，</w:t>
      </w:r>
      <w:r w:rsidR="00224053" w:rsidRPr="00551DDD">
        <w:rPr>
          <w:rFonts w:ascii="楷体" w:eastAsia="楷体" w:hAnsi="楷体" w:cs="Times New Roman"/>
        </w:rPr>
        <w:t>麻醉、镇痛和镇静</w:t>
      </w:r>
      <w:r w:rsidR="008A6178" w:rsidRPr="00551DDD">
        <w:rPr>
          <w:rFonts w:ascii="楷体" w:eastAsia="楷体" w:hAnsi="楷体" w:cs="Times New Roman" w:hint="eastAsia"/>
        </w:rPr>
        <w:t>剂的</w:t>
      </w:r>
      <w:r w:rsidR="00224053" w:rsidRPr="00551DDD">
        <w:rPr>
          <w:rFonts w:ascii="楷体" w:eastAsia="楷体" w:hAnsi="楷体" w:cs="Times New Roman"/>
        </w:rPr>
        <w:t>剂量</w:t>
      </w:r>
      <w:r>
        <w:rPr>
          <w:rFonts w:ascii="楷体" w:eastAsia="楷体" w:hAnsi="楷体" w:cs="Times New Roman" w:hint="eastAsia"/>
        </w:rPr>
        <w:t>，</w:t>
      </w:r>
      <w:r w:rsidRPr="00551DDD">
        <w:rPr>
          <w:rFonts w:ascii="楷体" w:eastAsia="楷体" w:hAnsi="楷体" w:cs="Times New Roman"/>
        </w:rPr>
        <w:t>麻醉开始，结束时间</w:t>
      </w:r>
    </w:p>
    <w:p w:rsidR="00224053" w:rsidRPr="00551DDD" w:rsidRDefault="00292E4A" w:rsidP="00457598">
      <w:pPr>
        <w:pStyle w:val="ListParagraph"/>
        <w:numPr>
          <w:ilvl w:val="0"/>
          <w:numId w:val="2"/>
        </w:numPr>
        <w:tabs>
          <w:tab w:val="clear" w:pos="720"/>
        </w:tabs>
        <w:spacing w:after="240"/>
        <w:ind w:left="1276" w:hanging="420"/>
        <w:rPr>
          <w:rFonts w:ascii="楷体" w:eastAsia="楷体" w:hAnsi="楷体" w:cs="Times New Roman"/>
        </w:rPr>
      </w:pPr>
      <w:r>
        <w:rPr>
          <w:rFonts w:ascii="楷体" w:eastAsia="楷体" w:hAnsi="楷体" w:cs="Times New Roman"/>
        </w:rPr>
        <w:t>手术</w:t>
      </w:r>
      <w:r>
        <w:rPr>
          <w:rFonts w:ascii="楷体" w:eastAsia="楷体" w:hAnsi="楷体" w:cs="Times New Roman" w:hint="eastAsia"/>
        </w:rPr>
        <w:t>类型，手术名称，手术分级，手术持续的时间，体腔暴露时间，体腔冲洗液的使用量及是否加热，静脉输液量及是否加热，输血量及是否加热，术中总出量及总入量</w:t>
      </w:r>
    </w:p>
    <w:p w:rsidR="00224053" w:rsidRPr="00551DDD" w:rsidRDefault="00D36FEF" w:rsidP="00457598">
      <w:pPr>
        <w:pStyle w:val="ListParagraph"/>
        <w:numPr>
          <w:ilvl w:val="0"/>
          <w:numId w:val="2"/>
        </w:numPr>
        <w:tabs>
          <w:tab w:val="clear" w:pos="720"/>
        </w:tabs>
        <w:spacing w:after="240"/>
        <w:ind w:left="1276" w:hanging="420"/>
        <w:rPr>
          <w:rFonts w:ascii="楷体" w:eastAsia="楷体" w:hAnsi="楷体" w:cs="Times New Roman"/>
        </w:rPr>
      </w:pPr>
      <w:r>
        <w:rPr>
          <w:rFonts w:ascii="楷体" w:eastAsia="楷体" w:hAnsi="楷体" w:cs="Times New Roman" w:hint="eastAsia"/>
        </w:rPr>
        <w:lastRenderedPageBreak/>
        <w:t>手术室温度，术中采</w:t>
      </w:r>
      <w:r w:rsidR="005C193F">
        <w:rPr>
          <w:rFonts w:ascii="楷体" w:eastAsia="楷体" w:hAnsi="楷体" w:cs="Times New Roman" w:hint="eastAsia"/>
        </w:rPr>
        <w:t>取的保暖措施及持续时间</w:t>
      </w:r>
    </w:p>
    <w:p w:rsidR="001237BB" w:rsidRPr="00551DDD" w:rsidRDefault="00224053" w:rsidP="00457598">
      <w:pPr>
        <w:pStyle w:val="ListParagraph"/>
        <w:numPr>
          <w:ilvl w:val="0"/>
          <w:numId w:val="2"/>
        </w:numPr>
        <w:tabs>
          <w:tab w:val="clear" w:pos="720"/>
        </w:tabs>
        <w:spacing w:after="240"/>
        <w:ind w:left="1276" w:hanging="420"/>
        <w:rPr>
          <w:rFonts w:ascii="楷体" w:eastAsia="楷体" w:hAnsi="楷体" w:cs="Times New Roman"/>
        </w:rPr>
      </w:pPr>
      <w:r w:rsidRPr="00551DDD">
        <w:rPr>
          <w:rFonts w:ascii="楷体" w:eastAsia="楷体" w:hAnsi="楷体" w:cs="Times New Roman"/>
        </w:rPr>
        <w:t>每</w:t>
      </w:r>
      <w:r w:rsidR="00D92A12" w:rsidRPr="00551DDD">
        <w:rPr>
          <w:rFonts w:ascii="楷体" w:eastAsia="楷体" w:hAnsi="楷体" w:cs="Times New Roman"/>
        </w:rPr>
        <w:t>15</w:t>
      </w:r>
      <w:bookmarkStart w:id="24" w:name="OLE_LINK12"/>
      <w:bookmarkStart w:id="25" w:name="OLE_LINK13"/>
      <w:r w:rsidR="00551DDD" w:rsidRPr="00551DDD">
        <w:rPr>
          <w:rFonts w:ascii="楷体" w:eastAsia="楷体" w:hAnsi="楷体" w:cs="Times New Roman"/>
        </w:rPr>
        <w:t>分钟</w:t>
      </w:r>
      <w:r w:rsidR="00551DDD" w:rsidRPr="00551DDD">
        <w:rPr>
          <w:rFonts w:ascii="楷体" w:eastAsia="楷体" w:hAnsi="楷体" w:cs="Times New Roman" w:hint="eastAsia"/>
        </w:rPr>
        <w:t>测量和记录</w:t>
      </w:r>
      <w:r w:rsidR="00551DDD" w:rsidRPr="00551DDD">
        <w:rPr>
          <w:rFonts w:ascii="楷体" w:eastAsia="楷体" w:hAnsi="楷体" w:cs="Times New Roman"/>
        </w:rPr>
        <w:t>耳鼓膜温度</w:t>
      </w:r>
      <w:bookmarkEnd w:id="24"/>
      <w:bookmarkEnd w:id="25"/>
      <w:r w:rsidR="001237BB" w:rsidRPr="00551DDD">
        <w:rPr>
          <w:rFonts w:ascii="楷体" w:eastAsia="楷体" w:hAnsi="楷体" w:cs="Times New Roman"/>
        </w:rPr>
        <w:t>1次</w:t>
      </w:r>
      <w:r w:rsidR="00AC5E09" w:rsidRPr="00551DDD">
        <w:rPr>
          <w:rFonts w:ascii="楷体" w:eastAsia="楷体" w:hAnsi="楷体" w:cs="Times New Roman"/>
        </w:rPr>
        <w:t>（其中包括麻醉诱导前</w:t>
      </w:r>
      <w:r w:rsidR="00F44C2C" w:rsidRPr="00551DDD">
        <w:rPr>
          <w:rFonts w:ascii="楷体" w:eastAsia="楷体" w:hAnsi="楷体" w:cs="Times New Roman"/>
        </w:rPr>
        <w:t>5分钟</w:t>
      </w:r>
      <w:r w:rsidR="00F44C2C" w:rsidRPr="00551DDD">
        <w:rPr>
          <w:rFonts w:ascii="楷体" w:eastAsia="楷体" w:hAnsi="楷体" w:cs="Times New Roman" w:hint="eastAsia"/>
        </w:rPr>
        <w:t>和</w:t>
      </w:r>
      <w:r w:rsidR="00AC5E09" w:rsidRPr="00551DDD">
        <w:rPr>
          <w:rFonts w:ascii="楷体" w:eastAsia="楷体" w:hAnsi="楷体" w:cs="Times New Roman"/>
        </w:rPr>
        <w:t>麻醉诱导后5分钟</w:t>
      </w:r>
      <w:r w:rsidR="00B50820">
        <w:rPr>
          <w:rFonts w:ascii="楷体" w:eastAsia="楷体" w:hAnsi="楷体" w:cs="Times New Roman" w:hint="eastAsia"/>
        </w:rPr>
        <w:t>，视窗时间3分钟）</w:t>
      </w:r>
    </w:p>
    <w:p w:rsidR="00224053" w:rsidRPr="00551DDD" w:rsidRDefault="001237BB" w:rsidP="00457598">
      <w:pPr>
        <w:pStyle w:val="ListParagraph"/>
        <w:numPr>
          <w:ilvl w:val="0"/>
          <w:numId w:val="2"/>
        </w:numPr>
        <w:tabs>
          <w:tab w:val="clear" w:pos="720"/>
        </w:tabs>
        <w:spacing w:after="240"/>
        <w:ind w:left="1276" w:hanging="420"/>
        <w:rPr>
          <w:rFonts w:ascii="楷体" w:eastAsia="楷体" w:hAnsi="楷体" w:cs="Times New Roman"/>
        </w:rPr>
      </w:pPr>
      <w:r w:rsidRPr="00551DDD">
        <w:rPr>
          <w:rFonts w:ascii="楷体" w:eastAsia="楷体" w:hAnsi="楷体" w:cs="Times New Roman"/>
        </w:rPr>
        <w:t>每5分钟</w:t>
      </w:r>
      <w:r w:rsidR="00551DDD" w:rsidRPr="00551DDD">
        <w:rPr>
          <w:rFonts w:ascii="楷体" w:eastAsia="楷体" w:hAnsi="楷体" w:cs="Times New Roman" w:hint="eastAsia"/>
        </w:rPr>
        <w:t>测量和</w:t>
      </w:r>
      <w:r w:rsidRPr="00551DDD">
        <w:rPr>
          <w:rFonts w:ascii="楷体" w:eastAsia="楷体" w:hAnsi="楷体" w:cs="Times New Roman"/>
        </w:rPr>
        <w:t>记录</w:t>
      </w:r>
      <w:r w:rsidR="00551DDD" w:rsidRPr="00551DDD">
        <w:rPr>
          <w:rFonts w:ascii="楷体" w:eastAsia="楷体" w:hAnsi="楷体" w:cs="Times New Roman"/>
        </w:rPr>
        <w:t>鼻咽部温度</w:t>
      </w:r>
      <w:r w:rsidRPr="00551DDD">
        <w:rPr>
          <w:rFonts w:ascii="楷体" w:eastAsia="楷体" w:hAnsi="楷体" w:cs="Times New Roman"/>
        </w:rPr>
        <w:t>1</w:t>
      </w:r>
      <w:r w:rsidR="00551DDD" w:rsidRPr="00551DDD">
        <w:rPr>
          <w:rFonts w:ascii="楷体" w:eastAsia="楷体" w:hAnsi="楷体" w:cs="Times New Roman"/>
        </w:rPr>
        <w:t>次</w:t>
      </w:r>
      <w:r w:rsidR="00B50820">
        <w:rPr>
          <w:rFonts w:ascii="楷体" w:eastAsia="楷体" w:hAnsi="楷体" w:cs="Times New Roman" w:hint="eastAsia"/>
        </w:rPr>
        <w:t>（视窗时间为1分钟）</w:t>
      </w:r>
    </w:p>
    <w:p w:rsidR="00224053" w:rsidRPr="00551DDD" w:rsidRDefault="00224053" w:rsidP="008A6178">
      <w:pPr>
        <w:spacing w:after="240"/>
        <w:ind w:firstLine="422"/>
        <w:rPr>
          <w:rFonts w:ascii="楷体" w:eastAsia="楷体" w:hAnsi="楷体"/>
          <w:b/>
        </w:rPr>
      </w:pPr>
      <w:r w:rsidRPr="00551DDD">
        <w:rPr>
          <w:rFonts w:ascii="楷体" w:eastAsia="楷体" w:hAnsi="楷体"/>
          <w:b/>
        </w:rPr>
        <w:t>麻醉后护理室（PACU）</w:t>
      </w:r>
    </w:p>
    <w:p w:rsidR="00224053" w:rsidRPr="00551DDD" w:rsidRDefault="00224053" w:rsidP="00E2550D">
      <w:pPr>
        <w:spacing w:after="240"/>
        <w:rPr>
          <w:rFonts w:ascii="楷体" w:eastAsia="楷体" w:hAnsi="楷体"/>
        </w:rPr>
      </w:pPr>
      <w:r w:rsidRPr="00551DDD">
        <w:rPr>
          <w:rFonts w:ascii="楷体" w:eastAsia="楷体" w:hAnsi="楷体"/>
        </w:rPr>
        <w:t>手术结束后</w:t>
      </w:r>
      <w:r w:rsidR="008A6178" w:rsidRPr="00551DDD">
        <w:rPr>
          <w:rFonts w:ascii="楷体" w:eastAsia="楷体" w:hAnsi="楷体" w:hint="eastAsia"/>
        </w:rPr>
        <w:t>，</w:t>
      </w:r>
      <w:r w:rsidRPr="00551DDD">
        <w:rPr>
          <w:rFonts w:ascii="楷体" w:eastAsia="楷体" w:hAnsi="楷体"/>
        </w:rPr>
        <w:t>患者被转移到恢复区</w:t>
      </w:r>
      <w:r w:rsidR="008A6178" w:rsidRPr="00551DDD">
        <w:rPr>
          <w:rFonts w:ascii="楷体" w:eastAsia="楷体" w:hAnsi="楷体" w:hint="eastAsia"/>
        </w:rPr>
        <w:t>，</w:t>
      </w:r>
      <w:r w:rsidRPr="00551DDD">
        <w:rPr>
          <w:rFonts w:ascii="楷体" w:eastAsia="楷体" w:hAnsi="楷体"/>
        </w:rPr>
        <w:t>此期间研究人员记录麻醉后恢复时间</w:t>
      </w:r>
      <w:r w:rsidR="006D5767" w:rsidRPr="00551DDD">
        <w:rPr>
          <w:rFonts w:ascii="楷体" w:eastAsia="楷体" w:hAnsi="楷体" w:hint="eastAsia"/>
        </w:rPr>
        <w:t>、</w:t>
      </w:r>
      <w:r w:rsidRPr="00551DDD">
        <w:rPr>
          <w:rFonts w:ascii="楷体" w:eastAsia="楷体" w:hAnsi="楷体"/>
        </w:rPr>
        <w:t>寒战</w:t>
      </w:r>
      <w:r w:rsidR="006D5767" w:rsidRPr="00551DDD">
        <w:rPr>
          <w:rFonts w:ascii="楷体" w:eastAsia="楷体" w:hAnsi="楷体" w:hint="eastAsia"/>
        </w:rPr>
        <w:t>、</w:t>
      </w:r>
      <w:r w:rsidRPr="00551DDD">
        <w:rPr>
          <w:rFonts w:ascii="楷体" w:eastAsia="楷体" w:hAnsi="楷体"/>
        </w:rPr>
        <w:t>恶心</w:t>
      </w:r>
      <w:r w:rsidR="006D5767" w:rsidRPr="00551DDD">
        <w:rPr>
          <w:rFonts w:ascii="楷体" w:eastAsia="楷体" w:hAnsi="楷体" w:hint="eastAsia"/>
        </w:rPr>
        <w:t>和</w:t>
      </w:r>
      <w:r w:rsidRPr="00551DDD">
        <w:rPr>
          <w:rFonts w:ascii="楷体" w:eastAsia="楷体" w:hAnsi="楷体"/>
        </w:rPr>
        <w:t>呕吐。患者可转出恢复室的</w:t>
      </w:r>
      <w:r w:rsidR="008E3367" w:rsidRPr="00551DDD">
        <w:rPr>
          <w:rFonts w:ascii="楷体" w:eastAsia="楷体" w:hAnsi="楷体"/>
        </w:rPr>
        <w:t>参考</w:t>
      </w:r>
      <w:r w:rsidRPr="00551DDD">
        <w:rPr>
          <w:rFonts w:ascii="楷体" w:eastAsia="楷体" w:hAnsi="楷体"/>
        </w:rPr>
        <w:t>标准如下：</w:t>
      </w:r>
    </w:p>
    <w:p w:rsidR="00224053" w:rsidRPr="00551DDD" w:rsidRDefault="00224053" w:rsidP="00457598">
      <w:pPr>
        <w:pStyle w:val="ListParagraph"/>
        <w:numPr>
          <w:ilvl w:val="0"/>
          <w:numId w:val="2"/>
        </w:numPr>
        <w:tabs>
          <w:tab w:val="clear" w:pos="720"/>
        </w:tabs>
        <w:spacing w:after="240"/>
        <w:ind w:left="1134" w:hanging="420"/>
        <w:rPr>
          <w:rFonts w:ascii="楷体" w:eastAsia="楷体" w:hAnsi="楷体" w:cs="Times New Roman"/>
        </w:rPr>
      </w:pPr>
      <w:r w:rsidRPr="00551DDD">
        <w:rPr>
          <w:rFonts w:ascii="楷体" w:eastAsia="楷体" w:hAnsi="楷体" w:cs="Times New Roman"/>
        </w:rPr>
        <w:t>患者有意识和反应</w:t>
      </w:r>
      <w:r w:rsidR="006D5767" w:rsidRPr="00551DDD">
        <w:rPr>
          <w:rFonts w:ascii="楷体" w:eastAsia="楷体" w:hAnsi="楷体" w:cs="Times New Roman" w:hint="eastAsia"/>
        </w:rPr>
        <w:t>，</w:t>
      </w:r>
      <w:r w:rsidR="006D5767" w:rsidRPr="00551DDD">
        <w:rPr>
          <w:rFonts w:ascii="楷体" w:eastAsia="楷体" w:hAnsi="楷体" w:cs="Times New Roman"/>
        </w:rPr>
        <w:t>疼痛和恶心症状已得到控制</w:t>
      </w:r>
    </w:p>
    <w:p w:rsidR="00224053" w:rsidRPr="00551DDD" w:rsidRDefault="00224053" w:rsidP="00457598">
      <w:pPr>
        <w:pStyle w:val="ListParagraph"/>
        <w:numPr>
          <w:ilvl w:val="0"/>
          <w:numId w:val="2"/>
        </w:numPr>
        <w:tabs>
          <w:tab w:val="clear" w:pos="720"/>
        </w:tabs>
        <w:spacing w:after="240"/>
        <w:ind w:left="1134" w:hanging="420"/>
        <w:rPr>
          <w:rFonts w:ascii="楷体" w:eastAsia="楷体" w:hAnsi="楷体" w:cs="Times New Roman"/>
        </w:rPr>
      </w:pPr>
      <w:r w:rsidRPr="00551DDD">
        <w:rPr>
          <w:rFonts w:ascii="楷体" w:eastAsia="楷体" w:hAnsi="楷体" w:cs="Times New Roman"/>
        </w:rPr>
        <w:t>生命体征平稳</w:t>
      </w:r>
      <w:r w:rsidR="006D5767" w:rsidRPr="00551DDD">
        <w:rPr>
          <w:rFonts w:ascii="楷体" w:eastAsia="楷体" w:hAnsi="楷体" w:cs="Times New Roman" w:hint="eastAsia"/>
        </w:rPr>
        <w:t>（</w:t>
      </w:r>
      <w:r w:rsidRPr="00551DDD">
        <w:rPr>
          <w:rFonts w:ascii="楷体" w:eastAsia="楷体" w:hAnsi="楷体" w:cs="Times New Roman"/>
        </w:rPr>
        <w:t>收缩压在基线水平的20%以内，心率范围在50到100次/分</w:t>
      </w:r>
      <w:r w:rsidR="006D5767" w:rsidRPr="00551DDD">
        <w:rPr>
          <w:rFonts w:ascii="楷体" w:eastAsia="楷体" w:hAnsi="楷体" w:cs="Times New Roman" w:hint="eastAsia"/>
        </w:rPr>
        <w:t>）</w:t>
      </w:r>
    </w:p>
    <w:p w:rsidR="00224053" w:rsidRPr="00551DDD" w:rsidRDefault="006D5767" w:rsidP="00457598">
      <w:pPr>
        <w:pStyle w:val="ListParagraph"/>
        <w:numPr>
          <w:ilvl w:val="0"/>
          <w:numId w:val="2"/>
        </w:numPr>
        <w:tabs>
          <w:tab w:val="clear" w:pos="720"/>
        </w:tabs>
        <w:spacing w:after="240"/>
        <w:ind w:left="1134" w:hanging="420"/>
        <w:rPr>
          <w:rFonts w:ascii="楷体" w:eastAsia="楷体" w:hAnsi="楷体" w:cs="Times New Roman"/>
        </w:rPr>
      </w:pPr>
      <w:r w:rsidRPr="00551DDD">
        <w:rPr>
          <w:rFonts w:ascii="楷体" w:eastAsia="楷体" w:hAnsi="楷体" w:cs="Times New Roman"/>
        </w:rPr>
        <w:t>在未输血的情况下血红蛋白浓度稳定</w:t>
      </w:r>
    </w:p>
    <w:p w:rsidR="00224053" w:rsidRPr="00551DDD" w:rsidRDefault="00224053" w:rsidP="00457598">
      <w:pPr>
        <w:pStyle w:val="ListParagraph"/>
        <w:numPr>
          <w:ilvl w:val="0"/>
          <w:numId w:val="2"/>
        </w:numPr>
        <w:tabs>
          <w:tab w:val="clear" w:pos="720"/>
        </w:tabs>
        <w:spacing w:after="240"/>
        <w:ind w:left="1134" w:hanging="420"/>
        <w:rPr>
          <w:rFonts w:ascii="楷体" w:eastAsia="楷体" w:hAnsi="楷体" w:cs="Times New Roman"/>
        </w:rPr>
      </w:pPr>
      <w:r w:rsidRPr="00551DDD">
        <w:rPr>
          <w:rFonts w:ascii="楷体" w:eastAsia="楷体" w:hAnsi="楷体" w:cs="Times New Roman"/>
        </w:rPr>
        <w:t>自主呼吸时外周血氧饱和度超过95%</w:t>
      </w:r>
    </w:p>
    <w:p w:rsidR="00224053" w:rsidRPr="00551DDD" w:rsidRDefault="00224053" w:rsidP="00457598">
      <w:pPr>
        <w:pStyle w:val="ListParagraph"/>
        <w:numPr>
          <w:ilvl w:val="0"/>
          <w:numId w:val="2"/>
        </w:numPr>
        <w:tabs>
          <w:tab w:val="clear" w:pos="720"/>
        </w:tabs>
        <w:spacing w:after="240"/>
        <w:ind w:left="1134" w:hanging="420"/>
        <w:rPr>
          <w:rFonts w:ascii="楷体" w:eastAsia="楷体" w:hAnsi="楷体" w:cs="Times New Roman"/>
        </w:rPr>
      </w:pPr>
      <w:r w:rsidRPr="00551DDD">
        <w:rPr>
          <w:rFonts w:ascii="楷体" w:eastAsia="楷体" w:hAnsi="楷体" w:cs="Times New Roman"/>
        </w:rPr>
        <w:t>中心温度</w:t>
      </w:r>
      <w:r w:rsidR="006D5767" w:rsidRPr="00551DDD">
        <w:rPr>
          <w:rFonts w:ascii="楷体" w:eastAsia="楷体" w:hAnsi="楷体" w:hint="eastAsia"/>
        </w:rPr>
        <w:t>≥</w:t>
      </w:r>
      <w:r w:rsidRPr="00551DDD">
        <w:rPr>
          <w:rFonts w:ascii="楷体" w:eastAsia="楷体" w:hAnsi="楷体" w:cs="Times New Roman"/>
        </w:rPr>
        <w:t>36</w:t>
      </w:r>
      <w:r w:rsidR="006D5767" w:rsidRPr="00551DDD">
        <w:rPr>
          <w:rFonts w:ascii="楷体" w:eastAsia="楷体" w:hAnsi="楷体" w:cs="Times New Roman"/>
          <w:spacing w:val="10"/>
        </w:rPr>
        <w:sym w:font="Symbol" w:char="F0B0"/>
      </w:r>
      <w:r w:rsidR="006D5767" w:rsidRPr="00551DDD">
        <w:rPr>
          <w:rFonts w:ascii="楷体" w:eastAsia="楷体" w:hAnsi="楷体" w:cs="Times New Roman"/>
          <w:spacing w:val="10"/>
        </w:rPr>
        <w:t>C</w:t>
      </w:r>
    </w:p>
    <w:p w:rsidR="00224053" w:rsidRPr="00551DDD" w:rsidRDefault="00224053" w:rsidP="00E2550D">
      <w:pPr>
        <w:spacing w:after="240"/>
        <w:rPr>
          <w:rFonts w:ascii="楷体" w:eastAsia="楷体" w:hAnsi="楷体"/>
          <w:i/>
        </w:rPr>
      </w:pPr>
      <w:r w:rsidRPr="00551DDD">
        <w:rPr>
          <w:rFonts w:ascii="楷体" w:eastAsia="楷体" w:hAnsi="楷体"/>
          <w:i/>
        </w:rPr>
        <w:t>记录达到以上转出恢复室标准的时间</w:t>
      </w:r>
      <w:r w:rsidR="00D549B7" w:rsidRPr="00551DDD">
        <w:rPr>
          <w:rFonts w:ascii="楷体" w:eastAsia="楷体" w:hAnsi="楷体"/>
          <w:i/>
        </w:rPr>
        <w:t>和核心体温（耳鼓膜温度）</w:t>
      </w:r>
      <w:r w:rsidRPr="00551DDD">
        <w:rPr>
          <w:rFonts w:ascii="楷体" w:eastAsia="楷体" w:hAnsi="楷体"/>
          <w:i/>
        </w:rPr>
        <w:t>。</w:t>
      </w:r>
    </w:p>
    <w:p w:rsidR="00224053" w:rsidRPr="00551DDD" w:rsidRDefault="00224053" w:rsidP="006D5767">
      <w:pPr>
        <w:spacing w:after="240"/>
        <w:ind w:firstLine="422"/>
        <w:rPr>
          <w:rFonts w:ascii="楷体" w:eastAsia="楷体" w:hAnsi="楷体"/>
          <w:b/>
        </w:rPr>
      </w:pPr>
      <w:r w:rsidRPr="00551DDD">
        <w:rPr>
          <w:rFonts w:ascii="楷体" w:eastAsia="楷体" w:hAnsi="楷体"/>
          <w:b/>
        </w:rPr>
        <w:t>手术</w:t>
      </w:r>
      <w:r w:rsidR="006D5767" w:rsidRPr="00551DDD">
        <w:rPr>
          <w:rFonts w:ascii="楷体" w:eastAsia="楷体" w:hAnsi="楷体" w:hint="eastAsia"/>
          <w:b/>
        </w:rPr>
        <w:t>后</w:t>
      </w:r>
      <w:r w:rsidR="006D5767" w:rsidRPr="00551DDD">
        <w:rPr>
          <w:rFonts w:ascii="楷体" w:eastAsia="楷体" w:hAnsi="楷体"/>
          <w:b/>
        </w:rPr>
        <w:t>/</w:t>
      </w:r>
      <w:r w:rsidRPr="00551DDD">
        <w:rPr>
          <w:rFonts w:ascii="楷体" w:eastAsia="楷体" w:hAnsi="楷体"/>
          <w:b/>
        </w:rPr>
        <w:t>转出恢复室后：</w:t>
      </w:r>
    </w:p>
    <w:p w:rsidR="005C193F" w:rsidRDefault="00224053" w:rsidP="005C193F">
      <w:pPr>
        <w:pStyle w:val="ListParagraph"/>
        <w:numPr>
          <w:ilvl w:val="0"/>
          <w:numId w:val="2"/>
        </w:numPr>
        <w:tabs>
          <w:tab w:val="clear" w:pos="720"/>
        </w:tabs>
        <w:spacing w:after="240"/>
        <w:ind w:left="1134" w:hanging="420"/>
        <w:rPr>
          <w:rFonts w:ascii="楷体" w:eastAsia="楷体" w:hAnsi="楷体" w:cs="Times New Roman"/>
        </w:rPr>
      </w:pPr>
      <w:r w:rsidRPr="00551DDD">
        <w:rPr>
          <w:rFonts w:ascii="楷体" w:eastAsia="楷体" w:hAnsi="楷体" w:cs="Times New Roman"/>
        </w:rPr>
        <w:t>进入重症监护病房</w:t>
      </w:r>
      <w:r w:rsidR="005C193F">
        <w:rPr>
          <w:rFonts w:ascii="楷体" w:eastAsia="楷体" w:hAnsi="楷体" w:cs="Times New Roman" w:hint="eastAsia"/>
        </w:rPr>
        <w:t>前</w:t>
      </w:r>
      <w:r w:rsidRPr="00551DDD">
        <w:rPr>
          <w:rFonts w:ascii="楷体" w:eastAsia="楷体" w:hAnsi="楷体" w:cs="Times New Roman"/>
        </w:rPr>
        <w:t>的时间</w:t>
      </w:r>
      <w:r w:rsidR="00D549B7" w:rsidRPr="00551DDD">
        <w:rPr>
          <w:rFonts w:ascii="楷体" w:eastAsia="楷体" w:hAnsi="楷体" w:cs="Times New Roman"/>
        </w:rPr>
        <w:t>和核心体温（耳鼓膜温度）</w:t>
      </w:r>
      <w:r w:rsidR="005C193F">
        <w:rPr>
          <w:rFonts w:ascii="楷体" w:eastAsia="楷体" w:hAnsi="楷体" w:cs="Times New Roman" w:hint="eastAsia"/>
        </w:rPr>
        <w:t>，拔管时间，患者睁眼时间，PACU停留时间，是否保暖措施及持续时间，是否发生寒颤</w:t>
      </w:r>
    </w:p>
    <w:p w:rsidR="005C193F" w:rsidRPr="005C193F" w:rsidRDefault="005C193F" w:rsidP="005C193F">
      <w:pPr>
        <w:pStyle w:val="ListParagraph"/>
        <w:numPr>
          <w:ilvl w:val="0"/>
          <w:numId w:val="2"/>
        </w:numPr>
        <w:tabs>
          <w:tab w:val="clear" w:pos="720"/>
        </w:tabs>
        <w:spacing w:after="240"/>
        <w:ind w:left="1134" w:hanging="420"/>
        <w:rPr>
          <w:rFonts w:ascii="楷体" w:eastAsia="楷体" w:hAnsi="楷体" w:cs="Times New Roman"/>
        </w:rPr>
      </w:pPr>
      <w:r>
        <w:rPr>
          <w:rFonts w:ascii="楷体" w:eastAsia="楷体" w:hAnsi="楷体" w:cs="Times New Roman" w:hint="eastAsia"/>
        </w:rPr>
        <w:t>术后的ICU住院时间和总住院时间</w:t>
      </w:r>
    </w:p>
    <w:p w:rsidR="00224053" w:rsidRPr="00551DDD" w:rsidRDefault="008E3367" w:rsidP="00457598">
      <w:pPr>
        <w:pStyle w:val="ListParagraph"/>
        <w:numPr>
          <w:ilvl w:val="0"/>
          <w:numId w:val="2"/>
        </w:numPr>
        <w:tabs>
          <w:tab w:val="clear" w:pos="720"/>
        </w:tabs>
        <w:spacing w:after="240"/>
        <w:ind w:left="1134" w:hanging="420"/>
        <w:rPr>
          <w:rFonts w:ascii="楷体" w:eastAsia="楷体" w:hAnsi="楷体" w:cs="Times New Roman"/>
        </w:rPr>
      </w:pPr>
      <w:r w:rsidRPr="00551DDD">
        <w:rPr>
          <w:rFonts w:ascii="楷体" w:eastAsia="楷体" w:hAnsi="楷体" w:cs="Times New Roman"/>
        </w:rPr>
        <w:t>术后</w:t>
      </w:r>
      <w:r w:rsidR="001237BB" w:rsidRPr="00551DDD">
        <w:rPr>
          <w:rFonts w:ascii="楷体" w:eastAsia="楷体" w:hAnsi="楷体" w:cs="Times New Roman"/>
        </w:rPr>
        <w:t>30天</w:t>
      </w:r>
      <w:r w:rsidRPr="00551DDD">
        <w:rPr>
          <w:rFonts w:ascii="楷体" w:eastAsia="楷体" w:hAnsi="楷体" w:cs="Times New Roman"/>
        </w:rPr>
        <w:t>患者死亡率</w:t>
      </w:r>
    </w:p>
    <w:p w:rsidR="00D549B7" w:rsidRPr="00551DDD" w:rsidRDefault="00D549B7" w:rsidP="00457598">
      <w:pPr>
        <w:pStyle w:val="ListParagraph"/>
        <w:numPr>
          <w:ilvl w:val="0"/>
          <w:numId w:val="2"/>
        </w:numPr>
        <w:tabs>
          <w:tab w:val="clear" w:pos="720"/>
        </w:tabs>
        <w:spacing w:after="240"/>
        <w:ind w:left="1134" w:hanging="420"/>
        <w:rPr>
          <w:rFonts w:ascii="楷体" w:eastAsia="楷体" w:hAnsi="楷体" w:cs="Times New Roman"/>
        </w:rPr>
      </w:pPr>
      <w:r w:rsidRPr="00551DDD">
        <w:rPr>
          <w:rFonts w:ascii="楷体" w:eastAsia="楷体" w:hAnsi="楷体" w:cs="Times New Roman"/>
        </w:rPr>
        <w:t>术后</w:t>
      </w:r>
      <w:r w:rsidR="001237BB" w:rsidRPr="00551DDD">
        <w:rPr>
          <w:rFonts w:ascii="楷体" w:eastAsia="楷体" w:hAnsi="楷体" w:cs="Times New Roman"/>
        </w:rPr>
        <w:t>30天手术切口感染率：术后30天内出现</w:t>
      </w:r>
      <w:bookmarkStart w:id="26" w:name="OLE_LINK14"/>
      <w:bookmarkStart w:id="27" w:name="OLE_LINK15"/>
      <w:r w:rsidR="001237BB" w:rsidRPr="00551DDD">
        <w:rPr>
          <w:rFonts w:ascii="楷体" w:eastAsia="楷体" w:hAnsi="楷体" w:cs="Times New Roman"/>
        </w:rPr>
        <w:t>切口流脓</w:t>
      </w:r>
      <w:bookmarkEnd w:id="26"/>
      <w:bookmarkEnd w:id="27"/>
      <w:r w:rsidR="001237BB" w:rsidRPr="00551DDD">
        <w:rPr>
          <w:rFonts w:ascii="楷体" w:eastAsia="楷体" w:hAnsi="楷体" w:cs="Times New Roman"/>
        </w:rPr>
        <w:t>或连续5天以上疼痛性红肿并使用抗生素治疗可判定为</w:t>
      </w:r>
      <w:r w:rsidR="00E218D7" w:rsidRPr="00551DDD">
        <w:rPr>
          <w:rFonts w:ascii="楷体" w:eastAsia="楷体" w:hAnsi="楷体" w:cs="Times New Roman"/>
        </w:rPr>
        <w:t>切口感染</w:t>
      </w:r>
    </w:p>
    <w:p w:rsidR="00C979E6" w:rsidRPr="00551DDD" w:rsidRDefault="002E5C70" w:rsidP="005C48DA">
      <w:pPr>
        <w:pStyle w:val="Heading1"/>
        <w:numPr>
          <w:ilvl w:val="0"/>
          <w:numId w:val="7"/>
        </w:numPr>
        <w:spacing w:before="360" w:after="360"/>
        <w:rPr>
          <w:rFonts w:ascii="楷体" w:eastAsia="楷体" w:hAnsi="楷体"/>
        </w:rPr>
      </w:pPr>
      <w:bookmarkStart w:id="28" w:name="_Toc363059812"/>
      <w:r w:rsidRPr="00551DDD">
        <w:rPr>
          <w:rFonts w:ascii="楷体" w:eastAsia="楷体" w:hAnsi="楷体"/>
        </w:rPr>
        <w:t>研究统计学考虑及统计分析计划</w:t>
      </w:r>
      <w:bookmarkEnd w:id="28"/>
    </w:p>
    <w:p w:rsidR="00C979E6" w:rsidRPr="00551DDD" w:rsidRDefault="002E5C70" w:rsidP="005C48DA">
      <w:pPr>
        <w:pStyle w:val="Heading2"/>
        <w:numPr>
          <w:ilvl w:val="1"/>
          <w:numId w:val="7"/>
        </w:numPr>
        <w:spacing w:before="240"/>
        <w:rPr>
          <w:rFonts w:ascii="楷体" w:eastAsia="楷体" w:hAnsi="楷体"/>
        </w:rPr>
      </w:pPr>
      <w:bookmarkStart w:id="29" w:name="_Toc363059813"/>
      <w:r w:rsidRPr="00551DDD">
        <w:rPr>
          <w:rFonts w:ascii="楷体" w:eastAsia="楷体" w:hAnsi="楷体"/>
        </w:rPr>
        <w:t>样本量计算和抽样方法</w:t>
      </w:r>
      <w:bookmarkEnd w:id="29"/>
    </w:p>
    <w:p w:rsidR="001F2FF8" w:rsidRPr="00551DDD" w:rsidRDefault="001F2FF8" w:rsidP="00457598">
      <w:pPr>
        <w:pStyle w:val="Heading3"/>
        <w:numPr>
          <w:ilvl w:val="2"/>
          <w:numId w:val="7"/>
        </w:numPr>
        <w:rPr>
          <w:rFonts w:ascii="楷体" w:eastAsia="楷体" w:hAnsi="楷体"/>
        </w:rPr>
      </w:pPr>
      <w:bookmarkStart w:id="30" w:name="_Toc363059814"/>
      <w:r w:rsidRPr="00551DDD">
        <w:rPr>
          <w:rFonts w:ascii="楷体" w:eastAsia="楷体" w:hAnsi="楷体" w:hint="eastAsia"/>
        </w:rPr>
        <w:t>样本量计算</w:t>
      </w:r>
      <w:bookmarkEnd w:id="30"/>
    </w:p>
    <w:p w:rsidR="00C979E6" w:rsidRPr="00551DDD" w:rsidRDefault="00580788" w:rsidP="00E2550D">
      <w:pPr>
        <w:spacing w:after="240"/>
        <w:rPr>
          <w:rFonts w:ascii="楷体" w:eastAsia="楷体" w:hAnsi="楷体"/>
          <w:lang w:val="zh-CN"/>
        </w:rPr>
      </w:pPr>
      <w:r w:rsidRPr="00551DDD">
        <w:rPr>
          <w:rFonts w:ascii="楷体" w:eastAsia="楷体" w:hAnsi="楷体"/>
          <w:lang w:val="zh-CN"/>
        </w:rPr>
        <w:t>根据文献报道13</w:t>
      </w:r>
      <w:r w:rsidR="001E6889" w:rsidRPr="00551DDD">
        <w:rPr>
          <w:rFonts w:ascii="楷体" w:eastAsia="楷体" w:hAnsi="楷体"/>
          <w:lang w:val="zh-CN"/>
        </w:rPr>
        <w:t>，术后进入ICU时低体温的发生率</w:t>
      </w:r>
      <w:r w:rsidRPr="00551DDD">
        <w:rPr>
          <w:rFonts w:ascii="楷体" w:eastAsia="楷体" w:hAnsi="楷体"/>
          <w:lang w:val="zh-CN"/>
        </w:rPr>
        <w:t>为45</w:t>
      </w:r>
      <w:r w:rsidR="008E3367" w:rsidRPr="00551DDD">
        <w:rPr>
          <w:rFonts w:ascii="楷体" w:eastAsia="楷体" w:hAnsi="楷体"/>
          <w:lang w:val="zh-CN"/>
        </w:rPr>
        <w:t>%</w:t>
      </w:r>
      <w:r w:rsidRPr="00551DDD">
        <w:rPr>
          <w:rFonts w:ascii="楷体" w:eastAsia="楷体" w:hAnsi="楷体"/>
          <w:lang w:val="zh-CN"/>
        </w:rPr>
        <w:t>，根据</w:t>
      </w:r>
      <w:r w:rsidR="003D681D" w:rsidRPr="00551DDD">
        <w:rPr>
          <w:rFonts w:ascii="楷体" w:eastAsia="楷体" w:hAnsi="楷体" w:hint="eastAsia"/>
          <w:lang w:val="zh-CN"/>
        </w:rPr>
        <w:t>现场</w:t>
      </w:r>
      <w:r w:rsidRPr="00551DDD">
        <w:rPr>
          <w:rFonts w:ascii="楷体" w:eastAsia="楷体" w:hAnsi="楷体"/>
          <w:lang w:val="zh-CN"/>
        </w:rPr>
        <w:t>调查的样本量估计公式N=PQ/(d/t)</w:t>
      </w:r>
      <w:r w:rsidRPr="00551DDD">
        <w:rPr>
          <w:rFonts w:ascii="楷体" w:eastAsia="楷体" w:hAnsi="楷体"/>
          <w:vertAlign w:val="superscript"/>
          <w:lang w:val="zh-CN"/>
        </w:rPr>
        <w:t>2</w:t>
      </w:r>
      <w:r w:rsidRPr="00551DDD">
        <w:rPr>
          <w:rFonts w:ascii="楷体" w:eastAsia="楷体" w:hAnsi="楷体"/>
          <w:lang w:val="zh-CN"/>
        </w:rPr>
        <w:t>，P为低体温发生率，取值0.45，Q=1-P=0.55，d为可容许误差，一般取P值的10%左右，t为显著性检验的统计量，估计所需患者489例。考虑到是整群抽样及各个医院之间的均衡，在估计样本的基础上，再增加50%，拟入组800名患者。</w:t>
      </w:r>
    </w:p>
    <w:p w:rsidR="00C979E6" w:rsidRPr="00551DDD" w:rsidRDefault="00580788" w:rsidP="00457598">
      <w:pPr>
        <w:pStyle w:val="Heading3"/>
        <w:numPr>
          <w:ilvl w:val="2"/>
          <w:numId w:val="7"/>
        </w:numPr>
        <w:rPr>
          <w:rFonts w:ascii="楷体" w:eastAsia="楷体" w:hAnsi="楷体"/>
        </w:rPr>
      </w:pPr>
      <w:bookmarkStart w:id="31" w:name="_Toc363059815"/>
      <w:bookmarkStart w:id="32" w:name="OLE_LINK3"/>
      <w:bookmarkStart w:id="33" w:name="OLE_LINK7"/>
      <w:r w:rsidRPr="00551DDD">
        <w:rPr>
          <w:rFonts w:ascii="楷体" w:eastAsia="楷体" w:hAnsi="楷体"/>
        </w:rPr>
        <w:t>抽样方法：</w:t>
      </w:r>
      <w:r w:rsidRPr="00551DDD">
        <w:rPr>
          <w:rFonts w:ascii="楷体" w:eastAsia="楷体" w:hAnsi="楷体"/>
          <w:b w:val="0"/>
          <w:sz w:val="21"/>
          <w:szCs w:val="21"/>
        </w:rPr>
        <w:t>采用多级抽样方法</w:t>
      </w:r>
      <w:bookmarkEnd w:id="31"/>
    </w:p>
    <w:p w:rsidR="00C979E6" w:rsidRPr="00551DDD" w:rsidRDefault="008E3367" w:rsidP="00E2550D">
      <w:pPr>
        <w:spacing w:after="240"/>
        <w:rPr>
          <w:rFonts w:ascii="楷体" w:eastAsia="楷体" w:hAnsi="楷体"/>
          <w:lang w:val="zh-CN"/>
        </w:rPr>
      </w:pPr>
      <w:r w:rsidRPr="00551DDD">
        <w:rPr>
          <w:rFonts w:ascii="楷体" w:eastAsia="楷体" w:hAnsi="楷体"/>
          <w:lang w:val="zh-CN"/>
        </w:rPr>
        <w:t>把医院分按照级别（</w:t>
      </w:r>
      <w:r w:rsidR="00580788" w:rsidRPr="00551DDD">
        <w:rPr>
          <w:rFonts w:ascii="楷体" w:eastAsia="楷体" w:hAnsi="楷体"/>
          <w:lang w:val="zh-CN"/>
        </w:rPr>
        <w:t>二级和三级</w:t>
      </w:r>
      <w:r w:rsidRPr="00551DDD">
        <w:rPr>
          <w:rFonts w:ascii="楷体" w:eastAsia="楷体" w:hAnsi="楷体"/>
          <w:lang w:val="zh-CN"/>
        </w:rPr>
        <w:t>）进行分</w:t>
      </w:r>
      <w:r w:rsidR="00580788" w:rsidRPr="00551DDD">
        <w:rPr>
          <w:rFonts w:ascii="楷体" w:eastAsia="楷体" w:hAnsi="楷体"/>
          <w:lang w:val="zh-CN"/>
        </w:rPr>
        <w:t>层。采用整群抽样方法确定被调查医院，拟入选</w:t>
      </w:r>
      <w:r w:rsidRPr="00551DDD">
        <w:rPr>
          <w:rFonts w:ascii="楷体" w:eastAsia="楷体" w:hAnsi="楷体"/>
          <w:lang w:val="zh-CN"/>
        </w:rPr>
        <w:t>24家</w:t>
      </w:r>
      <w:r w:rsidRPr="00551DDD">
        <w:rPr>
          <w:rFonts w:ascii="楷体" w:eastAsia="楷体" w:hAnsi="楷体"/>
          <w:lang w:val="zh-CN"/>
        </w:rPr>
        <w:lastRenderedPageBreak/>
        <w:t>医院，详细计划如下：</w:t>
      </w:r>
    </w:p>
    <w:tbl>
      <w:tblPr>
        <w:tblStyle w:val="TableGrid"/>
        <w:tblW w:w="0" w:type="auto"/>
        <w:jc w:val="center"/>
        <w:tblLook w:val="04A0" w:firstRow="1" w:lastRow="0" w:firstColumn="1" w:lastColumn="0" w:noHBand="0" w:noVBand="1"/>
      </w:tblPr>
      <w:tblGrid>
        <w:gridCol w:w="2321"/>
        <w:gridCol w:w="2321"/>
        <w:gridCol w:w="2322"/>
        <w:gridCol w:w="2322"/>
      </w:tblGrid>
      <w:tr w:rsidR="008E3367" w:rsidRPr="00551DDD" w:rsidTr="0081682E">
        <w:trPr>
          <w:jc w:val="center"/>
        </w:trPr>
        <w:tc>
          <w:tcPr>
            <w:tcW w:w="2321" w:type="dxa"/>
            <w:vAlign w:val="center"/>
          </w:tcPr>
          <w:p w:rsidR="00C979E6" w:rsidRPr="00551DDD" w:rsidRDefault="008E3367" w:rsidP="0081682E">
            <w:pPr>
              <w:spacing w:after="240"/>
              <w:ind w:firstLineChars="0" w:firstLine="0"/>
              <w:jc w:val="center"/>
              <w:rPr>
                <w:rFonts w:ascii="楷体" w:eastAsia="楷体" w:hAnsi="楷体"/>
                <w:lang w:val="zh-CN"/>
              </w:rPr>
            </w:pPr>
            <w:r w:rsidRPr="00551DDD">
              <w:rPr>
                <w:rFonts w:ascii="楷体" w:eastAsia="楷体" w:hAnsi="楷体"/>
                <w:lang w:val="zh-CN"/>
              </w:rPr>
              <w:t>分层</w:t>
            </w:r>
          </w:p>
        </w:tc>
        <w:tc>
          <w:tcPr>
            <w:tcW w:w="2321" w:type="dxa"/>
            <w:vAlign w:val="center"/>
          </w:tcPr>
          <w:p w:rsidR="00C979E6" w:rsidRPr="00551DDD" w:rsidRDefault="008E3367" w:rsidP="0081682E">
            <w:pPr>
              <w:spacing w:after="240"/>
              <w:ind w:leftChars="-25" w:left="-53" w:firstLineChars="0" w:firstLine="0"/>
              <w:jc w:val="center"/>
              <w:rPr>
                <w:rFonts w:ascii="楷体" w:eastAsia="楷体" w:hAnsi="楷体"/>
                <w:lang w:val="zh-CN"/>
              </w:rPr>
            </w:pPr>
            <w:r w:rsidRPr="00551DDD">
              <w:rPr>
                <w:rFonts w:ascii="楷体" w:eastAsia="楷体" w:hAnsi="楷体"/>
                <w:lang w:val="zh-CN"/>
              </w:rPr>
              <w:t>至少收集病例数</w:t>
            </w:r>
          </w:p>
        </w:tc>
        <w:tc>
          <w:tcPr>
            <w:tcW w:w="2322" w:type="dxa"/>
            <w:vAlign w:val="center"/>
          </w:tcPr>
          <w:p w:rsidR="00C979E6" w:rsidRPr="00551DDD" w:rsidRDefault="008E3367" w:rsidP="00DF28DE">
            <w:pPr>
              <w:spacing w:after="240"/>
              <w:ind w:firstLineChars="18" w:firstLine="36"/>
              <w:jc w:val="center"/>
              <w:rPr>
                <w:rFonts w:ascii="楷体" w:eastAsia="楷体" w:hAnsi="楷体"/>
                <w:lang w:val="zh-CN"/>
              </w:rPr>
            </w:pPr>
            <w:r w:rsidRPr="00551DDD">
              <w:rPr>
                <w:rFonts w:ascii="楷体" w:eastAsia="楷体" w:hAnsi="楷体"/>
                <w:lang w:val="zh-CN"/>
              </w:rPr>
              <w:t>拟抽取的医院数</w:t>
            </w:r>
          </w:p>
        </w:tc>
        <w:tc>
          <w:tcPr>
            <w:tcW w:w="2322" w:type="dxa"/>
            <w:vAlign w:val="center"/>
          </w:tcPr>
          <w:p w:rsidR="00C979E6" w:rsidRPr="00551DDD" w:rsidRDefault="008E3367" w:rsidP="00DF28DE">
            <w:pPr>
              <w:spacing w:after="240"/>
              <w:ind w:leftChars="-8" w:left="1" w:hangingChars="9" w:hanging="18"/>
              <w:jc w:val="center"/>
              <w:rPr>
                <w:rFonts w:ascii="楷体" w:eastAsia="楷体" w:hAnsi="楷体"/>
                <w:lang w:val="zh-CN"/>
              </w:rPr>
            </w:pPr>
            <w:r w:rsidRPr="00551DDD">
              <w:rPr>
                <w:rFonts w:ascii="楷体" w:eastAsia="楷体" w:hAnsi="楷体"/>
                <w:lang w:val="zh-CN"/>
              </w:rPr>
              <w:t>拟抽</w:t>
            </w:r>
            <w:r w:rsidR="00F44C2C" w:rsidRPr="00551DDD">
              <w:rPr>
                <w:rFonts w:ascii="楷体" w:eastAsia="楷体" w:hAnsi="楷体" w:hint="eastAsia"/>
                <w:lang w:val="zh-CN"/>
              </w:rPr>
              <w:t>取</w:t>
            </w:r>
            <w:r w:rsidRPr="00551DDD">
              <w:rPr>
                <w:rFonts w:ascii="楷体" w:eastAsia="楷体" w:hAnsi="楷体"/>
                <w:lang w:val="zh-CN"/>
              </w:rPr>
              <w:t>的总病例数</w:t>
            </w:r>
          </w:p>
        </w:tc>
      </w:tr>
      <w:tr w:rsidR="008E3367" w:rsidRPr="00551DDD" w:rsidTr="0081682E">
        <w:trPr>
          <w:jc w:val="center"/>
        </w:trPr>
        <w:tc>
          <w:tcPr>
            <w:tcW w:w="2321" w:type="dxa"/>
            <w:vAlign w:val="center"/>
          </w:tcPr>
          <w:p w:rsidR="008E3367" w:rsidRPr="00551DDD" w:rsidRDefault="008E3367" w:rsidP="0081682E">
            <w:pPr>
              <w:spacing w:after="240"/>
              <w:ind w:firstLineChars="0" w:firstLine="0"/>
              <w:jc w:val="center"/>
              <w:rPr>
                <w:rFonts w:ascii="楷体" w:eastAsia="楷体" w:hAnsi="楷体"/>
                <w:lang w:val="zh-CN"/>
              </w:rPr>
            </w:pPr>
            <w:r w:rsidRPr="00551DDD">
              <w:rPr>
                <w:rFonts w:ascii="楷体" w:eastAsia="楷体" w:hAnsi="楷体"/>
                <w:lang w:val="zh-CN"/>
              </w:rPr>
              <w:t>二级医院</w:t>
            </w:r>
          </w:p>
        </w:tc>
        <w:tc>
          <w:tcPr>
            <w:tcW w:w="2321" w:type="dxa"/>
            <w:vAlign w:val="center"/>
          </w:tcPr>
          <w:p w:rsidR="00C979E6" w:rsidRPr="00551DDD" w:rsidRDefault="008E3367" w:rsidP="0081682E">
            <w:pPr>
              <w:spacing w:after="240"/>
              <w:ind w:leftChars="-25" w:left="-53" w:firstLineChars="0" w:firstLine="0"/>
              <w:jc w:val="center"/>
              <w:rPr>
                <w:rFonts w:ascii="楷体" w:eastAsia="楷体" w:hAnsi="楷体"/>
                <w:lang w:val="zh-CN"/>
              </w:rPr>
            </w:pPr>
            <w:r w:rsidRPr="00551DDD">
              <w:rPr>
                <w:rFonts w:ascii="楷体" w:eastAsia="楷体" w:hAnsi="楷体"/>
                <w:lang w:val="zh-CN"/>
              </w:rPr>
              <w:t>20例/医院</w:t>
            </w:r>
          </w:p>
        </w:tc>
        <w:tc>
          <w:tcPr>
            <w:tcW w:w="2322" w:type="dxa"/>
            <w:vAlign w:val="center"/>
          </w:tcPr>
          <w:p w:rsidR="00C979E6" w:rsidRPr="00551DDD" w:rsidRDefault="008E3367" w:rsidP="00DF28DE">
            <w:pPr>
              <w:spacing w:after="240"/>
              <w:ind w:firstLineChars="18" w:firstLine="36"/>
              <w:jc w:val="center"/>
              <w:rPr>
                <w:rFonts w:ascii="楷体" w:eastAsia="楷体" w:hAnsi="楷体"/>
                <w:lang w:val="zh-CN"/>
              </w:rPr>
            </w:pPr>
            <w:r w:rsidRPr="00551DDD">
              <w:rPr>
                <w:rFonts w:ascii="楷体" w:eastAsia="楷体" w:hAnsi="楷体"/>
                <w:lang w:val="zh-CN"/>
              </w:rPr>
              <w:t>8家</w:t>
            </w:r>
          </w:p>
        </w:tc>
        <w:tc>
          <w:tcPr>
            <w:tcW w:w="2322" w:type="dxa"/>
            <w:vAlign w:val="center"/>
          </w:tcPr>
          <w:p w:rsidR="00C979E6" w:rsidRPr="00551DDD" w:rsidRDefault="008E3367" w:rsidP="00DF28DE">
            <w:pPr>
              <w:spacing w:after="240"/>
              <w:ind w:leftChars="-8" w:left="1" w:hangingChars="9" w:hanging="18"/>
              <w:jc w:val="center"/>
              <w:rPr>
                <w:rFonts w:ascii="楷体" w:eastAsia="楷体" w:hAnsi="楷体"/>
                <w:lang w:val="zh-CN"/>
              </w:rPr>
            </w:pPr>
            <w:r w:rsidRPr="00551DDD">
              <w:rPr>
                <w:rFonts w:ascii="楷体" w:eastAsia="楷体" w:hAnsi="楷体"/>
                <w:lang w:val="zh-CN"/>
              </w:rPr>
              <w:t>160例</w:t>
            </w:r>
          </w:p>
        </w:tc>
      </w:tr>
      <w:tr w:rsidR="008E3367" w:rsidRPr="00551DDD" w:rsidTr="0081682E">
        <w:trPr>
          <w:jc w:val="center"/>
        </w:trPr>
        <w:tc>
          <w:tcPr>
            <w:tcW w:w="2321" w:type="dxa"/>
            <w:vAlign w:val="center"/>
          </w:tcPr>
          <w:p w:rsidR="008E3367" w:rsidRPr="00551DDD" w:rsidRDefault="008E3367" w:rsidP="0081682E">
            <w:pPr>
              <w:spacing w:after="240"/>
              <w:ind w:firstLineChars="0" w:firstLine="0"/>
              <w:jc w:val="center"/>
              <w:rPr>
                <w:rFonts w:ascii="楷体" w:eastAsia="楷体" w:hAnsi="楷体"/>
                <w:lang w:val="zh-CN"/>
              </w:rPr>
            </w:pPr>
            <w:r w:rsidRPr="00551DDD">
              <w:rPr>
                <w:rFonts w:ascii="楷体" w:eastAsia="楷体" w:hAnsi="楷体"/>
                <w:lang w:val="zh-CN"/>
              </w:rPr>
              <w:t>三级医院</w:t>
            </w:r>
          </w:p>
        </w:tc>
        <w:tc>
          <w:tcPr>
            <w:tcW w:w="2321" w:type="dxa"/>
            <w:vAlign w:val="center"/>
          </w:tcPr>
          <w:p w:rsidR="00C979E6" w:rsidRPr="00551DDD" w:rsidRDefault="008E3367" w:rsidP="0081682E">
            <w:pPr>
              <w:spacing w:after="240"/>
              <w:ind w:leftChars="-25" w:left="-53" w:firstLineChars="0" w:firstLine="0"/>
              <w:jc w:val="center"/>
              <w:rPr>
                <w:rFonts w:ascii="楷体" w:eastAsia="楷体" w:hAnsi="楷体"/>
                <w:lang w:val="zh-CN"/>
              </w:rPr>
            </w:pPr>
            <w:r w:rsidRPr="00551DDD">
              <w:rPr>
                <w:rFonts w:ascii="楷体" w:eastAsia="楷体" w:hAnsi="楷体"/>
                <w:lang w:val="zh-CN"/>
              </w:rPr>
              <w:t>40例/医院</w:t>
            </w:r>
          </w:p>
        </w:tc>
        <w:tc>
          <w:tcPr>
            <w:tcW w:w="2322" w:type="dxa"/>
            <w:vAlign w:val="center"/>
          </w:tcPr>
          <w:p w:rsidR="00C979E6" w:rsidRPr="00551DDD" w:rsidRDefault="008E3367" w:rsidP="00DF28DE">
            <w:pPr>
              <w:spacing w:after="240"/>
              <w:ind w:firstLineChars="18" w:firstLine="36"/>
              <w:jc w:val="center"/>
              <w:rPr>
                <w:rFonts w:ascii="楷体" w:eastAsia="楷体" w:hAnsi="楷体"/>
                <w:lang w:val="zh-CN"/>
              </w:rPr>
            </w:pPr>
            <w:r w:rsidRPr="00551DDD">
              <w:rPr>
                <w:rFonts w:ascii="楷体" w:eastAsia="楷体" w:hAnsi="楷体"/>
                <w:lang w:val="zh-CN"/>
              </w:rPr>
              <w:t>16家</w:t>
            </w:r>
          </w:p>
        </w:tc>
        <w:tc>
          <w:tcPr>
            <w:tcW w:w="2322" w:type="dxa"/>
            <w:vAlign w:val="center"/>
          </w:tcPr>
          <w:p w:rsidR="00C979E6" w:rsidRPr="00551DDD" w:rsidRDefault="008E3367" w:rsidP="00DF28DE">
            <w:pPr>
              <w:spacing w:after="240"/>
              <w:ind w:leftChars="-8" w:left="1" w:hangingChars="9" w:hanging="18"/>
              <w:jc w:val="center"/>
              <w:rPr>
                <w:rFonts w:ascii="楷体" w:eastAsia="楷体" w:hAnsi="楷体"/>
                <w:lang w:val="zh-CN"/>
              </w:rPr>
            </w:pPr>
            <w:r w:rsidRPr="00551DDD">
              <w:rPr>
                <w:rFonts w:ascii="楷体" w:eastAsia="楷体" w:hAnsi="楷体"/>
                <w:lang w:val="zh-CN"/>
              </w:rPr>
              <w:t>640例</w:t>
            </w:r>
          </w:p>
        </w:tc>
      </w:tr>
      <w:tr w:rsidR="008E3367" w:rsidRPr="00551DDD" w:rsidTr="0081682E">
        <w:trPr>
          <w:jc w:val="center"/>
        </w:trPr>
        <w:tc>
          <w:tcPr>
            <w:tcW w:w="2321" w:type="dxa"/>
            <w:vAlign w:val="center"/>
          </w:tcPr>
          <w:p w:rsidR="008E3367" w:rsidRPr="00551DDD" w:rsidRDefault="008E3367" w:rsidP="0081682E">
            <w:pPr>
              <w:spacing w:after="240"/>
              <w:ind w:firstLineChars="0" w:firstLine="0"/>
              <w:jc w:val="center"/>
              <w:rPr>
                <w:rFonts w:ascii="楷体" w:eastAsia="楷体" w:hAnsi="楷体"/>
                <w:lang w:val="zh-CN"/>
              </w:rPr>
            </w:pPr>
            <w:r w:rsidRPr="00551DDD">
              <w:rPr>
                <w:rFonts w:ascii="楷体" w:eastAsia="楷体" w:hAnsi="楷体"/>
                <w:lang w:val="zh-CN"/>
              </w:rPr>
              <w:t>总计</w:t>
            </w:r>
          </w:p>
        </w:tc>
        <w:tc>
          <w:tcPr>
            <w:tcW w:w="2321" w:type="dxa"/>
            <w:vAlign w:val="center"/>
          </w:tcPr>
          <w:p w:rsidR="00C979E6" w:rsidRPr="00551DDD" w:rsidRDefault="0081682E" w:rsidP="0081682E">
            <w:pPr>
              <w:spacing w:after="240"/>
              <w:ind w:leftChars="-25" w:left="-53" w:firstLineChars="0" w:firstLine="0"/>
              <w:jc w:val="center"/>
              <w:rPr>
                <w:rFonts w:ascii="楷体" w:eastAsia="楷体" w:hAnsi="楷体"/>
                <w:lang w:val="zh-CN"/>
              </w:rPr>
            </w:pPr>
            <w:r w:rsidRPr="00551DDD">
              <w:rPr>
                <w:rFonts w:ascii="楷体" w:eastAsia="楷体" w:hAnsi="楷体" w:hint="eastAsia"/>
                <w:lang w:val="zh-CN"/>
              </w:rPr>
              <w:t>-</w:t>
            </w:r>
            <w:r w:rsidR="008E3367" w:rsidRPr="00551DDD">
              <w:rPr>
                <w:rFonts w:ascii="楷体" w:eastAsia="楷体" w:hAnsi="楷体"/>
                <w:lang w:val="zh-CN"/>
              </w:rPr>
              <w:t>---</w:t>
            </w:r>
          </w:p>
        </w:tc>
        <w:tc>
          <w:tcPr>
            <w:tcW w:w="2322" w:type="dxa"/>
            <w:vAlign w:val="center"/>
          </w:tcPr>
          <w:p w:rsidR="00C979E6" w:rsidRPr="00551DDD" w:rsidRDefault="008E3367" w:rsidP="00DF28DE">
            <w:pPr>
              <w:spacing w:after="240"/>
              <w:ind w:firstLineChars="18" w:firstLine="36"/>
              <w:jc w:val="center"/>
              <w:rPr>
                <w:rFonts w:ascii="楷体" w:eastAsia="楷体" w:hAnsi="楷体"/>
                <w:lang w:val="zh-CN"/>
              </w:rPr>
            </w:pPr>
            <w:r w:rsidRPr="00551DDD">
              <w:rPr>
                <w:rFonts w:ascii="楷体" w:eastAsia="楷体" w:hAnsi="楷体"/>
                <w:lang w:val="zh-CN"/>
              </w:rPr>
              <w:t>24家</w:t>
            </w:r>
          </w:p>
        </w:tc>
        <w:tc>
          <w:tcPr>
            <w:tcW w:w="2322" w:type="dxa"/>
            <w:vAlign w:val="center"/>
          </w:tcPr>
          <w:p w:rsidR="00C979E6" w:rsidRPr="00551DDD" w:rsidRDefault="008E3367" w:rsidP="00DF28DE">
            <w:pPr>
              <w:spacing w:after="240"/>
              <w:ind w:leftChars="-8" w:left="1" w:hangingChars="9" w:hanging="18"/>
              <w:jc w:val="center"/>
              <w:rPr>
                <w:rFonts w:ascii="楷体" w:eastAsia="楷体" w:hAnsi="楷体"/>
                <w:lang w:val="zh-CN"/>
              </w:rPr>
            </w:pPr>
            <w:r w:rsidRPr="00551DDD">
              <w:rPr>
                <w:rFonts w:ascii="楷体" w:eastAsia="楷体" w:hAnsi="楷体"/>
                <w:lang w:val="zh-CN"/>
              </w:rPr>
              <w:t>800例</w:t>
            </w:r>
          </w:p>
        </w:tc>
      </w:tr>
    </w:tbl>
    <w:p w:rsidR="00580788" w:rsidRPr="001C54D2" w:rsidRDefault="00580788" w:rsidP="00E2550D">
      <w:pPr>
        <w:spacing w:after="240"/>
        <w:rPr>
          <w:rFonts w:ascii="楷体" w:eastAsia="楷体" w:hAnsi="楷体"/>
          <w:lang w:val="zh-CN"/>
        </w:rPr>
      </w:pPr>
      <w:r w:rsidRPr="00551DDD">
        <w:rPr>
          <w:rFonts w:ascii="楷体" w:eastAsia="楷体" w:hAnsi="楷体"/>
          <w:lang w:val="zh-CN"/>
        </w:rPr>
        <w:t>采用</w:t>
      </w:r>
      <w:r w:rsidRPr="001C54D2">
        <w:rPr>
          <w:rFonts w:ascii="楷体" w:eastAsia="楷体" w:hAnsi="楷体"/>
          <w:lang w:val="zh-CN"/>
        </w:rPr>
        <w:t>单纯随机抽样</w:t>
      </w:r>
      <w:r w:rsidR="0081682E" w:rsidRPr="001C54D2">
        <w:rPr>
          <w:rFonts w:ascii="楷体" w:eastAsia="楷体" w:hAnsi="楷体" w:hint="eastAsia"/>
          <w:lang w:val="zh-CN"/>
        </w:rPr>
        <w:t>从</w:t>
      </w:r>
      <w:r w:rsidRPr="001C54D2">
        <w:rPr>
          <w:rFonts w:ascii="楷体" w:eastAsia="楷体" w:hAnsi="楷体"/>
          <w:lang w:val="zh-CN"/>
        </w:rPr>
        <w:t>每家医院</w:t>
      </w:r>
      <w:r w:rsidR="0081682E" w:rsidRPr="001C54D2">
        <w:rPr>
          <w:rFonts w:ascii="楷体" w:eastAsia="楷体" w:hAnsi="楷体" w:hint="eastAsia"/>
          <w:lang w:val="zh-CN"/>
        </w:rPr>
        <w:t>抽取所</w:t>
      </w:r>
      <w:r w:rsidR="0081682E" w:rsidRPr="001C54D2">
        <w:rPr>
          <w:rFonts w:ascii="楷体" w:eastAsia="楷体" w:hAnsi="楷体"/>
          <w:lang w:val="zh-CN"/>
        </w:rPr>
        <w:t>需</w:t>
      </w:r>
      <w:r w:rsidR="0081682E" w:rsidRPr="001C54D2">
        <w:rPr>
          <w:rFonts w:ascii="楷体" w:eastAsia="楷体" w:hAnsi="楷体" w:hint="eastAsia"/>
          <w:lang w:val="zh-CN"/>
        </w:rPr>
        <w:t>的例数</w:t>
      </w:r>
      <w:r w:rsidRPr="001C54D2">
        <w:rPr>
          <w:rFonts w:ascii="楷体" w:eastAsia="楷体" w:hAnsi="楷体"/>
          <w:lang w:val="zh-CN"/>
        </w:rPr>
        <w:t>。</w:t>
      </w:r>
    </w:p>
    <w:p w:rsidR="00102F6B" w:rsidRDefault="00893D0F" w:rsidP="00E2550D">
      <w:pPr>
        <w:spacing w:after="240"/>
        <w:rPr>
          <w:rFonts w:ascii="楷体" w:eastAsia="楷体" w:hAnsi="楷体"/>
          <w:lang w:val="zh-CN"/>
        </w:rPr>
      </w:pPr>
      <w:r w:rsidRPr="001C54D2">
        <w:rPr>
          <w:rFonts w:ascii="楷体" w:eastAsia="楷体" w:hAnsi="楷体"/>
          <w:lang w:val="zh-CN"/>
        </w:rPr>
        <w:t>具体实施方法：各</w:t>
      </w:r>
      <w:r w:rsidR="00E218D7" w:rsidRPr="001C54D2">
        <w:rPr>
          <w:rFonts w:ascii="楷体" w:eastAsia="楷体" w:hAnsi="楷体"/>
          <w:lang w:val="zh-CN"/>
        </w:rPr>
        <w:t>研究中心在手术开始前1天（至少提前1天）将该中心全部择期全麻手术的排班表</w:t>
      </w:r>
      <w:r w:rsidRPr="001C54D2">
        <w:rPr>
          <w:rFonts w:ascii="楷体" w:eastAsia="楷体" w:hAnsi="楷体" w:hint="eastAsia"/>
          <w:lang w:val="zh-CN"/>
        </w:rPr>
        <w:t>按照入排标准进行筛选,并将筛选后合格的排班表发送至CRC, CRC确认无误后将排班表编号后发送至统计师</w:t>
      </w:r>
      <w:r w:rsidR="00E218D7" w:rsidRPr="001C54D2">
        <w:rPr>
          <w:rFonts w:ascii="楷体" w:eastAsia="楷体" w:hAnsi="楷体"/>
          <w:lang w:val="zh-CN"/>
        </w:rPr>
        <w:t>，由统计师按照统一标准进行随</w:t>
      </w:r>
      <w:r w:rsidRPr="001C54D2">
        <w:rPr>
          <w:rFonts w:ascii="楷体" w:eastAsia="楷体" w:hAnsi="楷体"/>
          <w:lang w:val="zh-CN"/>
        </w:rPr>
        <w:t>机抽样，生成随机抽样表，各中心按照由统计师发回的随机抽样</w:t>
      </w:r>
      <w:r w:rsidRPr="001C54D2">
        <w:rPr>
          <w:rFonts w:ascii="楷体" w:eastAsia="楷体" w:hAnsi="楷体" w:hint="eastAsia"/>
          <w:lang w:val="zh-CN"/>
        </w:rPr>
        <w:t>结果</w:t>
      </w:r>
      <w:r w:rsidR="00E218D7" w:rsidRPr="001C54D2">
        <w:rPr>
          <w:rFonts w:ascii="楷体" w:eastAsia="楷体" w:hAnsi="楷体"/>
          <w:lang w:val="zh-CN"/>
        </w:rPr>
        <w:t>进行受访者</w:t>
      </w:r>
      <w:bookmarkStart w:id="34" w:name="OLE_LINK16"/>
      <w:bookmarkStart w:id="35" w:name="OLE_LINK17"/>
      <w:r w:rsidR="00E218D7" w:rsidRPr="001C54D2">
        <w:rPr>
          <w:rFonts w:ascii="楷体" w:eastAsia="楷体" w:hAnsi="楷体"/>
          <w:lang w:val="zh-CN"/>
        </w:rPr>
        <w:t>入组</w:t>
      </w:r>
      <w:bookmarkEnd w:id="34"/>
      <w:bookmarkEnd w:id="35"/>
      <w:r w:rsidR="00580788" w:rsidRPr="001C54D2">
        <w:rPr>
          <w:rFonts w:ascii="楷体" w:eastAsia="楷体" w:hAnsi="楷体"/>
          <w:lang w:val="zh-CN"/>
        </w:rPr>
        <w:t>。</w:t>
      </w:r>
    </w:p>
    <w:p w:rsidR="005C193F" w:rsidRDefault="005C193F" w:rsidP="005C193F">
      <w:pPr>
        <w:pStyle w:val="Heading3"/>
        <w:numPr>
          <w:ilvl w:val="2"/>
          <w:numId w:val="7"/>
        </w:numPr>
        <w:rPr>
          <w:rFonts w:ascii="楷体" w:eastAsia="楷体" w:hAnsi="楷体"/>
        </w:rPr>
      </w:pPr>
      <w:bookmarkStart w:id="36" w:name="_Toc363059816"/>
      <w:bookmarkEnd w:id="32"/>
      <w:bookmarkEnd w:id="33"/>
      <w:r>
        <w:rPr>
          <w:rFonts w:ascii="楷体" w:eastAsia="楷体" w:hAnsi="楷体" w:hint="eastAsia"/>
        </w:rPr>
        <w:t>总体患者基线数据收集：</w:t>
      </w:r>
      <w:bookmarkEnd w:id="36"/>
    </w:p>
    <w:p w:rsidR="005C193F" w:rsidRPr="008066E4" w:rsidRDefault="005C193F" w:rsidP="008066E4">
      <w:pPr>
        <w:spacing w:after="240"/>
        <w:rPr>
          <w:rFonts w:ascii="楷体" w:eastAsia="楷体" w:hAnsi="楷体"/>
          <w:lang w:val="zh-CN"/>
        </w:rPr>
      </w:pPr>
      <w:r w:rsidRPr="008066E4">
        <w:rPr>
          <w:rFonts w:ascii="楷体" w:eastAsia="楷体" w:hAnsi="楷体" w:hint="eastAsia"/>
          <w:lang w:val="zh-CN"/>
        </w:rPr>
        <w:t>为了检验随机抽样人群的代表性，</w:t>
      </w:r>
      <w:r w:rsidR="008066E4" w:rsidRPr="008066E4">
        <w:rPr>
          <w:rFonts w:ascii="楷体" w:eastAsia="楷体" w:hAnsi="楷体" w:hint="eastAsia"/>
          <w:lang w:val="zh-CN"/>
        </w:rPr>
        <w:t>在研究过程将收集所有研究期间所有符合该研究入选排除标准的基线数据进行样本代表性的比较并了解该地区手术类型的分布情况。</w:t>
      </w:r>
    </w:p>
    <w:p w:rsidR="005C193F" w:rsidRPr="005C193F" w:rsidRDefault="005C193F" w:rsidP="00E2550D">
      <w:pPr>
        <w:spacing w:after="240"/>
        <w:rPr>
          <w:rFonts w:ascii="楷体" w:eastAsia="楷体" w:hAnsi="楷体"/>
        </w:rPr>
      </w:pPr>
    </w:p>
    <w:p w:rsidR="00551DDD" w:rsidRPr="00551DDD" w:rsidRDefault="00551DDD" w:rsidP="00551DDD">
      <w:pPr>
        <w:spacing w:after="240"/>
        <w:rPr>
          <w:rFonts w:ascii="楷体" w:eastAsia="楷体" w:hAnsi="楷体"/>
          <w:spacing w:val="10"/>
        </w:rPr>
      </w:pPr>
      <w:r w:rsidRPr="00551DDD">
        <w:rPr>
          <w:rFonts w:ascii="楷体" w:eastAsia="楷体" w:hAnsi="楷体"/>
          <w:noProof/>
          <w:spacing w:val="10"/>
        </w:rPr>
        <w:lastRenderedPageBreak/>
        <w:drawing>
          <wp:inline distT="0" distB="0" distL="0" distR="0">
            <wp:extent cx="4752975" cy="872109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2975" cy="8721090"/>
                    </a:xfrm>
                    <a:prstGeom prst="rect">
                      <a:avLst/>
                    </a:prstGeom>
                    <a:noFill/>
                    <a:ln w="9525">
                      <a:noFill/>
                      <a:miter lim="800000"/>
                      <a:headEnd/>
                      <a:tailEnd/>
                    </a:ln>
                  </pic:spPr>
                </pic:pic>
              </a:graphicData>
            </a:graphic>
          </wp:inline>
        </w:drawing>
      </w:r>
    </w:p>
    <w:p w:rsidR="00C979E6" w:rsidRPr="00551DDD" w:rsidRDefault="00580788" w:rsidP="005C48DA">
      <w:pPr>
        <w:pStyle w:val="Heading2"/>
        <w:numPr>
          <w:ilvl w:val="1"/>
          <w:numId w:val="7"/>
        </w:numPr>
        <w:spacing w:before="240"/>
        <w:rPr>
          <w:rFonts w:ascii="楷体" w:eastAsia="楷体" w:hAnsi="楷体"/>
        </w:rPr>
      </w:pPr>
      <w:bookmarkStart w:id="37" w:name="_Toc363059817"/>
      <w:r w:rsidRPr="00551DDD">
        <w:rPr>
          <w:rFonts w:ascii="楷体" w:eastAsia="楷体" w:hAnsi="楷体"/>
        </w:rPr>
        <w:lastRenderedPageBreak/>
        <w:t>数据管理和统计分析</w:t>
      </w:r>
      <w:bookmarkEnd w:id="37"/>
    </w:p>
    <w:p w:rsidR="00C979E6" w:rsidRPr="00551DDD" w:rsidRDefault="00580788" w:rsidP="00457598">
      <w:pPr>
        <w:pStyle w:val="Heading3"/>
        <w:numPr>
          <w:ilvl w:val="2"/>
          <w:numId w:val="7"/>
        </w:numPr>
        <w:rPr>
          <w:rFonts w:ascii="楷体" w:eastAsia="楷体" w:hAnsi="楷体"/>
        </w:rPr>
      </w:pPr>
      <w:bookmarkStart w:id="38" w:name="_Toc363059818"/>
      <w:r w:rsidRPr="00551DDD">
        <w:rPr>
          <w:rFonts w:ascii="楷体" w:eastAsia="楷体" w:hAnsi="楷体"/>
        </w:rPr>
        <w:t>数据管理</w:t>
      </w:r>
      <w:bookmarkEnd w:id="38"/>
    </w:p>
    <w:p w:rsidR="00C979E6" w:rsidRPr="00551DDD" w:rsidRDefault="00580788" w:rsidP="005F6AC2">
      <w:pPr>
        <w:pStyle w:val="a"/>
        <w:spacing w:after="240"/>
        <w:rPr>
          <w:rFonts w:ascii="楷体" w:eastAsia="楷体" w:hAnsi="楷体"/>
        </w:rPr>
      </w:pPr>
      <w:bookmarkStart w:id="39" w:name="_Toc349217687"/>
      <w:r w:rsidRPr="00551DDD">
        <w:rPr>
          <w:rFonts w:ascii="楷体" w:eastAsia="楷体" w:hAnsi="楷体"/>
        </w:rPr>
        <w:t>病例报告表（CRF）</w:t>
      </w:r>
      <w:bookmarkEnd w:id="39"/>
    </w:p>
    <w:p w:rsidR="00580788" w:rsidRPr="00551DDD" w:rsidRDefault="00580788" w:rsidP="00E2550D">
      <w:pPr>
        <w:spacing w:after="240"/>
        <w:rPr>
          <w:rFonts w:ascii="楷体" w:eastAsia="楷体" w:hAnsi="楷体"/>
        </w:rPr>
      </w:pPr>
      <w:r w:rsidRPr="00551DDD">
        <w:rPr>
          <w:rFonts w:ascii="楷体" w:eastAsia="楷体" w:hAnsi="楷体"/>
        </w:rPr>
        <w:t>研究者</w:t>
      </w:r>
      <w:r w:rsidR="001F2FF8" w:rsidRPr="00551DDD">
        <w:rPr>
          <w:rFonts w:ascii="楷体" w:eastAsia="楷体" w:hAnsi="楷体" w:hint="eastAsia"/>
        </w:rPr>
        <w:t>应</w:t>
      </w:r>
      <w:r w:rsidR="001F2FF8" w:rsidRPr="00551DDD">
        <w:rPr>
          <w:rFonts w:ascii="楷体" w:eastAsia="楷体" w:hAnsi="楷体"/>
        </w:rPr>
        <w:t>根据</w:t>
      </w:r>
      <w:r w:rsidR="00B50820">
        <w:rPr>
          <w:rFonts w:ascii="楷体" w:eastAsia="楷体" w:hAnsi="楷体"/>
        </w:rPr>
        <w:t>受访者</w:t>
      </w:r>
      <w:r w:rsidR="001F2FF8" w:rsidRPr="00551DDD">
        <w:rPr>
          <w:rFonts w:ascii="楷体" w:eastAsia="楷体" w:hAnsi="楷体"/>
        </w:rPr>
        <w:t>的原始观察记录，</w:t>
      </w:r>
      <w:r w:rsidRPr="00551DDD">
        <w:rPr>
          <w:rFonts w:ascii="楷体" w:eastAsia="楷体" w:hAnsi="楷体"/>
        </w:rPr>
        <w:t>及时、完整、正确、清晰地填写CRF。</w:t>
      </w:r>
    </w:p>
    <w:p w:rsidR="002E5C70" w:rsidRPr="00551DDD" w:rsidRDefault="00580788" w:rsidP="00E2550D">
      <w:pPr>
        <w:spacing w:after="240"/>
        <w:rPr>
          <w:rFonts w:ascii="楷体" w:eastAsia="楷体" w:hAnsi="楷体"/>
        </w:rPr>
      </w:pPr>
      <w:r w:rsidRPr="00551DDD">
        <w:rPr>
          <w:rFonts w:ascii="楷体" w:eastAsia="楷体" w:hAnsi="楷体"/>
        </w:rPr>
        <w:t>CRF不应涂改，如果确有错误需要修改，应当在修改处签名（见CRF填写说明）。</w:t>
      </w:r>
      <w:bookmarkStart w:id="40" w:name="_Toc349217688"/>
    </w:p>
    <w:p w:rsidR="00B54FEB" w:rsidRPr="00551DDD" w:rsidRDefault="00580788" w:rsidP="001F2FF8">
      <w:pPr>
        <w:pStyle w:val="a"/>
        <w:spacing w:after="240"/>
        <w:rPr>
          <w:rFonts w:ascii="楷体" w:eastAsia="楷体" w:hAnsi="楷体"/>
        </w:rPr>
      </w:pPr>
      <w:r w:rsidRPr="00551DDD">
        <w:rPr>
          <w:rFonts w:ascii="楷体" w:eastAsia="楷体" w:hAnsi="楷体"/>
        </w:rPr>
        <w:t>建立数据库</w:t>
      </w:r>
      <w:bookmarkEnd w:id="40"/>
    </w:p>
    <w:p w:rsidR="00580788" w:rsidRPr="00551DDD" w:rsidRDefault="00580788" w:rsidP="001F2FF8">
      <w:pPr>
        <w:spacing w:after="240"/>
        <w:rPr>
          <w:rFonts w:ascii="楷体" w:eastAsia="楷体" w:hAnsi="楷体"/>
        </w:rPr>
      </w:pPr>
      <w:r w:rsidRPr="00551DDD">
        <w:rPr>
          <w:rFonts w:ascii="楷体" w:eastAsia="楷体" w:hAnsi="楷体"/>
        </w:rPr>
        <w:t>数据管理员在进行数据录入前，要了解观察表格</w:t>
      </w:r>
      <w:r w:rsidR="001F2FF8" w:rsidRPr="00551DDD">
        <w:rPr>
          <w:rFonts w:ascii="楷体" w:eastAsia="楷体" w:hAnsi="楷体" w:hint="eastAsia"/>
        </w:rPr>
        <w:t>中</w:t>
      </w:r>
      <w:r w:rsidRPr="00551DDD">
        <w:rPr>
          <w:rFonts w:ascii="楷体" w:eastAsia="楷体" w:hAnsi="楷体"/>
        </w:rPr>
        <w:t>各项目的内容及编码情况，将编码工作过程记录于编码本保存。数据库命名应规范、易读、易查找。并保证其正确、安全和保密。</w:t>
      </w:r>
    </w:p>
    <w:p w:rsidR="00B54FEB" w:rsidRPr="00551DDD" w:rsidRDefault="00580788" w:rsidP="001F2FF8">
      <w:pPr>
        <w:pStyle w:val="a"/>
        <w:spacing w:after="240"/>
        <w:rPr>
          <w:rFonts w:ascii="楷体" w:eastAsia="楷体" w:hAnsi="楷体"/>
        </w:rPr>
      </w:pPr>
      <w:bookmarkStart w:id="41" w:name="_Toc349217689"/>
      <w:r w:rsidRPr="00551DDD">
        <w:rPr>
          <w:rFonts w:ascii="楷体" w:eastAsia="楷体" w:hAnsi="楷体"/>
        </w:rPr>
        <w:t>数据的录入与修改</w:t>
      </w:r>
      <w:bookmarkEnd w:id="41"/>
    </w:p>
    <w:p w:rsidR="00580788" w:rsidRPr="00551DDD" w:rsidRDefault="00580788" w:rsidP="00E2550D">
      <w:pPr>
        <w:spacing w:after="240"/>
        <w:rPr>
          <w:rFonts w:ascii="楷体" w:eastAsia="楷体" w:hAnsi="楷体"/>
        </w:rPr>
      </w:pPr>
      <w:r w:rsidRPr="00551DDD">
        <w:rPr>
          <w:rFonts w:ascii="楷体" w:eastAsia="楷体" w:hAnsi="楷体"/>
        </w:rPr>
        <w:t>采用EPIDATA3.1软件编制数据录入程序，进行数据录入与管理。为保证数据的准确性，应由两个数据管理员独立进行双份录入并校对。对病例报告表中存在的疑问，数据管理员将写入疑问解答表(DRQ)，并通过临床监查员向研究者发出询问，研究者应尽快解答并返回，数据管理员根据研究者的回答进行数据修改、确认与录入，必要时可以再次发出DRQ。DRQ应保存备查。</w:t>
      </w:r>
    </w:p>
    <w:p w:rsidR="00B54FEB" w:rsidRPr="00551DDD" w:rsidRDefault="00580788" w:rsidP="00457598">
      <w:pPr>
        <w:pStyle w:val="Heading3"/>
        <w:numPr>
          <w:ilvl w:val="2"/>
          <w:numId w:val="7"/>
        </w:numPr>
        <w:rPr>
          <w:rFonts w:ascii="楷体" w:eastAsia="楷体" w:hAnsi="楷体"/>
        </w:rPr>
      </w:pPr>
      <w:bookmarkStart w:id="42" w:name="_Toc363059819"/>
      <w:r w:rsidRPr="00551DDD">
        <w:rPr>
          <w:rFonts w:ascii="楷体" w:eastAsia="楷体" w:hAnsi="楷体"/>
        </w:rPr>
        <w:t>统计分析</w:t>
      </w:r>
      <w:bookmarkEnd w:id="42"/>
    </w:p>
    <w:p w:rsidR="00C979E6" w:rsidRPr="00551DDD" w:rsidRDefault="00580788" w:rsidP="00457598">
      <w:pPr>
        <w:pStyle w:val="a"/>
        <w:numPr>
          <w:ilvl w:val="0"/>
          <w:numId w:val="8"/>
        </w:numPr>
        <w:spacing w:after="240"/>
        <w:rPr>
          <w:rFonts w:ascii="楷体" w:eastAsia="楷体" w:hAnsi="楷体"/>
        </w:rPr>
      </w:pPr>
      <w:bookmarkStart w:id="43" w:name="_Toc349217695"/>
      <w:r w:rsidRPr="00551DDD">
        <w:rPr>
          <w:rFonts w:ascii="楷体" w:eastAsia="楷体" w:hAnsi="楷体"/>
        </w:rPr>
        <w:t>一般原则</w:t>
      </w:r>
      <w:bookmarkEnd w:id="43"/>
    </w:p>
    <w:p w:rsidR="00580788" w:rsidRPr="00551DDD" w:rsidRDefault="00580788" w:rsidP="00E2550D">
      <w:pPr>
        <w:spacing w:after="240"/>
        <w:rPr>
          <w:rFonts w:ascii="楷体" w:eastAsia="楷体" w:hAnsi="楷体"/>
        </w:rPr>
      </w:pPr>
      <w:r w:rsidRPr="00551DDD">
        <w:rPr>
          <w:rFonts w:ascii="楷体" w:eastAsia="楷体" w:hAnsi="楷体"/>
        </w:rPr>
        <w:t>统计软件：SAS</w:t>
      </w:r>
      <w:r w:rsidR="00D80903" w:rsidRPr="00551DDD">
        <w:rPr>
          <w:rFonts w:ascii="楷体" w:eastAsia="楷体" w:hAnsi="楷体" w:hint="eastAsia"/>
        </w:rPr>
        <w:t xml:space="preserve"> </w:t>
      </w:r>
      <w:r w:rsidRPr="00551DDD">
        <w:rPr>
          <w:rFonts w:ascii="楷体" w:eastAsia="楷体" w:hAnsi="楷体"/>
        </w:rPr>
        <w:t>9.2</w:t>
      </w:r>
    </w:p>
    <w:p w:rsidR="00580788" w:rsidRPr="00551DDD" w:rsidRDefault="00580788" w:rsidP="00E2550D">
      <w:pPr>
        <w:spacing w:after="240"/>
        <w:rPr>
          <w:rFonts w:ascii="楷体" w:eastAsia="楷体" w:hAnsi="楷体"/>
        </w:rPr>
      </w:pPr>
      <w:bookmarkStart w:id="44" w:name="OLE_LINK21"/>
      <w:bookmarkStart w:id="45" w:name="OLE_LINK22"/>
      <w:bookmarkStart w:id="46" w:name="OLE_LINK33"/>
      <w:r w:rsidRPr="00551DDD">
        <w:rPr>
          <w:rFonts w:ascii="楷体" w:eastAsia="楷体" w:hAnsi="楷体"/>
        </w:rPr>
        <w:t>定量指标</w:t>
      </w:r>
      <w:bookmarkEnd w:id="44"/>
      <w:bookmarkEnd w:id="45"/>
      <w:bookmarkEnd w:id="46"/>
      <w:r w:rsidRPr="00551DDD">
        <w:rPr>
          <w:rFonts w:ascii="楷体" w:eastAsia="楷体" w:hAnsi="楷体"/>
        </w:rPr>
        <w:t>的描述将计算例数、均数、标准差、中位数、最小值、最大值。</w:t>
      </w:r>
      <w:bookmarkStart w:id="47" w:name="OLE_LINK23"/>
      <w:bookmarkStart w:id="48" w:name="OLE_LINK24"/>
      <w:r w:rsidRPr="00551DDD">
        <w:rPr>
          <w:rFonts w:ascii="楷体" w:eastAsia="楷体" w:hAnsi="楷体"/>
        </w:rPr>
        <w:t>分类指标</w:t>
      </w:r>
      <w:bookmarkEnd w:id="47"/>
      <w:bookmarkEnd w:id="48"/>
      <w:r w:rsidRPr="00551DDD">
        <w:rPr>
          <w:rFonts w:ascii="楷体" w:eastAsia="楷体" w:hAnsi="楷体"/>
        </w:rPr>
        <w:t>的描述用各类的例数及百分数。</w:t>
      </w:r>
    </w:p>
    <w:p w:rsidR="00580788" w:rsidRPr="00551DDD" w:rsidRDefault="00580788" w:rsidP="00E2550D">
      <w:pPr>
        <w:spacing w:after="240"/>
        <w:rPr>
          <w:rFonts w:ascii="楷体" w:eastAsia="楷体" w:hAnsi="楷体"/>
        </w:rPr>
      </w:pPr>
      <w:r w:rsidRPr="00551DDD">
        <w:rPr>
          <w:rFonts w:ascii="楷体" w:eastAsia="楷体" w:hAnsi="楷体"/>
        </w:rPr>
        <w:t>所有统计分析将采用SAS</w:t>
      </w:r>
      <w:r w:rsidR="00D80903" w:rsidRPr="00551DDD">
        <w:rPr>
          <w:rFonts w:ascii="楷体" w:eastAsia="楷体" w:hAnsi="楷体" w:hint="eastAsia"/>
        </w:rPr>
        <w:t xml:space="preserve"> </w:t>
      </w:r>
      <w:r w:rsidRPr="00551DDD">
        <w:rPr>
          <w:rFonts w:ascii="楷体" w:eastAsia="楷体" w:hAnsi="楷体"/>
        </w:rPr>
        <w:t>9.2统计分析软件编程计算。所有的统计学检验均采用双侧检验，P值&lt;</w:t>
      </w:r>
      <w:r w:rsidR="00D80903" w:rsidRPr="00551DDD">
        <w:rPr>
          <w:rFonts w:ascii="楷体" w:eastAsia="楷体" w:hAnsi="楷体" w:hint="eastAsia"/>
        </w:rPr>
        <w:t xml:space="preserve"> </w:t>
      </w:r>
      <w:r w:rsidRPr="00551DDD">
        <w:rPr>
          <w:rFonts w:ascii="楷体" w:eastAsia="楷体" w:hAnsi="楷体"/>
        </w:rPr>
        <w:t>0.05将被认为所检验的差别有统计意义（特别说明的除外），可信区间采用95%的可信度。</w:t>
      </w:r>
    </w:p>
    <w:p w:rsidR="00B54FEB" w:rsidRPr="00551DDD" w:rsidRDefault="00580788" w:rsidP="00457598">
      <w:pPr>
        <w:pStyle w:val="a"/>
        <w:numPr>
          <w:ilvl w:val="0"/>
          <w:numId w:val="8"/>
        </w:numPr>
        <w:spacing w:after="240"/>
        <w:rPr>
          <w:rFonts w:ascii="楷体" w:eastAsia="楷体" w:hAnsi="楷体"/>
        </w:rPr>
      </w:pPr>
      <w:r w:rsidRPr="00551DDD">
        <w:rPr>
          <w:rFonts w:ascii="楷体" w:eastAsia="楷体" w:hAnsi="楷体"/>
        </w:rPr>
        <w:t>统计分析</w:t>
      </w:r>
    </w:p>
    <w:p w:rsidR="00580788" w:rsidRPr="00551DDD" w:rsidRDefault="00580788" w:rsidP="00E2550D">
      <w:pPr>
        <w:spacing w:after="240"/>
        <w:rPr>
          <w:rFonts w:ascii="楷体" w:eastAsia="楷体" w:hAnsi="楷体"/>
        </w:rPr>
      </w:pPr>
      <w:r w:rsidRPr="00551DDD">
        <w:rPr>
          <w:rFonts w:ascii="楷体" w:eastAsia="楷体" w:hAnsi="楷体"/>
        </w:rPr>
        <w:t>失访分析：主要采用描述性分析，计算失访人群占总预计样本量的百分比。</w:t>
      </w:r>
    </w:p>
    <w:p w:rsidR="00580788" w:rsidRPr="00551DDD" w:rsidRDefault="00580788" w:rsidP="00E2550D">
      <w:pPr>
        <w:spacing w:after="240"/>
        <w:rPr>
          <w:rFonts w:ascii="楷体" w:eastAsia="楷体" w:hAnsi="楷体"/>
        </w:rPr>
      </w:pPr>
      <w:r w:rsidRPr="00551DDD">
        <w:rPr>
          <w:rFonts w:ascii="楷体" w:eastAsia="楷体" w:hAnsi="楷体"/>
        </w:rPr>
        <w:t>低体温发生率：发生低体温的患者数/被调查的总数×100%</w:t>
      </w:r>
    </w:p>
    <w:p w:rsidR="00580788" w:rsidRPr="00551DDD" w:rsidRDefault="00580788" w:rsidP="00E2550D">
      <w:pPr>
        <w:spacing w:after="240"/>
        <w:rPr>
          <w:rFonts w:ascii="楷体" w:eastAsia="楷体" w:hAnsi="楷体"/>
        </w:rPr>
      </w:pPr>
      <w:r w:rsidRPr="00551DDD">
        <w:rPr>
          <w:rFonts w:ascii="楷体" w:eastAsia="楷体" w:hAnsi="楷体"/>
        </w:rPr>
        <w:t>高危因素分析：</w:t>
      </w:r>
    </w:p>
    <w:p w:rsidR="00580788" w:rsidRPr="00551DDD" w:rsidRDefault="002E5C70" w:rsidP="00061357">
      <w:pPr>
        <w:spacing w:after="240"/>
        <w:rPr>
          <w:rFonts w:ascii="楷体" w:eastAsia="楷体" w:hAnsi="楷体"/>
          <w:kern w:val="0"/>
        </w:rPr>
      </w:pPr>
      <w:r w:rsidRPr="00551DDD">
        <w:rPr>
          <w:rFonts w:ascii="楷体" w:eastAsia="楷体" w:hAnsi="楷体"/>
        </w:rPr>
        <w:t>单因素分析：</w:t>
      </w:r>
      <w:r w:rsidR="00061357" w:rsidRPr="00551DDD">
        <w:rPr>
          <w:rFonts w:ascii="楷体" w:eastAsia="楷体" w:hAnsi="楷体" w:hint="eastAsia"/>
        </w:rPr>
        <w:t>对</w:t>
      </w:r>
      <w:r w:rsidR="00580788" w:rsidRPr="00551DDD">
        <w:rPr>
          <w:rFonts w:ascii="楷体" w:eastAsia="楷体" w:hAnsi="楷体"/>
          <w:kern w:val="0"/>
        </w:rPr>
        <w:t>年龄（&lt;14岁和&gt;60岁）</w:t>
      </w:r>
      <w:r w:rsidR="00061357" w:rsidRPr="00551DDD">
        <w:rPr>
          <w:rFonts w:ascii="楷体" w:eastAsia="楷体" w:hAnsi="楷体" w:hint="eastAsia"/>
          <w:kern w:val="0"/>
        </w:rPr>
        <w:t>、</w:t>
      </w:r>
      <w:r w:rsidR="00580788" w:rsidRPr="00551DDD">
        <w:rPr>
          <w:rFonts w:ascii="楷体" w:eastAsia="楷体" w:hAnsi="楷体"/>
          <w:kern w:val="0"/>
        </w:rPr>
        <w:t>ASA分级&gt;II级</w:t>
      </w:r>
      <w:r w:rsidR="00061357" w:rsidRPr="00551DDD">
        <w:rPr>
          <w:rFonts w:ascii="楷体" w:eastAsia="楷体" w:hAnsi="楷体" w:hint="eastAsia"/>
          <w:kern w:val="0"/>
        </w:rPr>
        <w:t>、</w:t>
      </w:r>
      <w:r w:rsidR="00580788" w:rsidRPr="00551DDD">
        <w:rPr>
          <w:rFonts w:ascii="楷体" w:eastAsia="楷体" w:hAnsi="楷体"/>
          <w:kern w:val="0"/>
        </w:rPr>
        <w:t>BMI</w:t>
      </w:r>
      <w:r w:rsidR="00061357" w:rsidRPr="00551DDD">
        <w:rPr>
          <w:rFonts w:ascii="楷体" w:eastAsia="楷体" w:hAnsi="楷体" w:hint="eastAsia"/>
          <w:kern w:val="0"/>
        </w:rPr>
        <w:t>、</w:t>
      </w:r>
      <w:r w:rsidR="00580788" w:rsidRPr="00551DDD">
        <w:rPr>
          <w:rFonts w:ascii="楷体" w:eastAsia="楷体" w:hAnsi="楷体"/>
          <w:kern w:val="0"/>
        </w:rPr>
        <w:t>麻醉类型（合并硬膜外和全麻是高危因素）</w:t>
      </w:r>
      <w:r w:rsidR="00061357" w:rsidRPr="00551DDD">
        <w:rPr>
          <w:rFonts w:ascii="楷体" w:eastAsia="楷体" w:hAnsi="楷体" w:hint="eastAsia"/>
          <w:kern w:val="0"/>
        </w:rPr>
        <w:t>、</w:t>
      </w:r>
      <w:r w:rsidR="00580788" w:rsidRPr="00551DDD">
        <w:rPr>
          <w:rFonts w:ascii="楷体" w:eastAsia="楷体" w:hAnsi="楷体"/>
          <w:kern w:val="0"/>
        </w:rPr>
        <w:t>手术分级</w:t>
      </w:r>
      <w:r w:rsidR="00061357" w:rsidRPr="00551DDD">
        <w:rPr>
          <w:rFonts w:ascii="楷体" w:eastAsia="楷体" w:hAnsi="楷体" w:hint="eastAsia"/>
          <w:kern w:val="0"/>
        </w:rPr>
        <w:t>、</w:t>
      </w:r>
      <w:r w:rsidR="00580788" w:rsidRPr="00551DDD">
        <w:rPr>
          <w:rFonts w:ascii="楷体" w:eastAsia="楷体" w:hAnsi="楷体"/>
          <w:kern w:val="0"/>
        </w:rPr>
        <w:t>手术持续时间（2小时或小于2小时）</w:t>
      </w:r>
      <w:r w:rsidR="00061357" w:rsidRPr="00551DDD">
        <w:rPr>
          <w:rFonts w:ascii="楷体" w:eastAsia="楷体" w:hAnsi="楷体" w:hint="eastAsia"/>
          <w:kern w:val="0"/>
        </w:rPr>
        <w:t>、</w:t>
      </w:r>
      <w:r w:rsidR="00580788" w:rsidRPr="00551DDD">
        <w:rPr>
          <w:rFonts w:ascii="楷体" w:eastAsia="楷体" w:hAnsi="楷体"/>
          <w:kern w:val="0"/>
        </w:rPr>
        <w:t>麻醉持续时间（2小时或小于2小时)</w:t>
      </w:r>
      <w:r w:rsidR="00061357" w:rsidRPr="00551DDD">
        <w:rPr>
          <w:rFonts w:ascii="楷体" w:eastAsia="楷体" w:hAnsi="楷体" w:hint="eastAsia"/>
          <w:kern w:val="0"/>
        </w:rPr>
        <w:t>、</w:t>
      </w:r>
      <w:r w:rsidR="00580788" w:rsidRPr="00551DDD">
        <w:rPr>
          <w:rFonts w:ascii="楷体" w:eastAsia="楷体" w:hAnsi="楷体"/>
          <w:kern w:val="0"/>
        </w:rPr>
        <w:t>手术类型</w:t>
      </w:r>
      <w:r w:rsidR="00061357" w:rsidRPr="00551DDD">
        <w:rPr>
          <w:rFonts w:ascii="楷体" w:eastAsia="楷体" w:hAnsi="楷体" w:hint="eastAsia"/>
          <w:kern w:val="0"/>
        </w:rPr>
        <w:t>、</w:t>
      </w:r>
      <w:r w:rsidR="00580788" w:rsidRPr="00551DDD">
        <w:rPr>
          <w:rFonts w:ascii="楷体" w:eastAsia="楷体" w:hAnsi="楷体"/>
          <w:kern w:val="0"/>
        </w:rPr>
        <w:t>手术室温度</w:t>
      </w:r>
      <w:r w:rsidR="00061357" w:rsidRPr="00551DDD">
        <w:rPr>
          <w:rFonts w:ascii="楷体" w:eastAsia="楷体" w:hAnsi="楷体" w:hint="eastAsia"/>
          <w:kern w:val="0"/>
        </w:rPr>
        <w:t>、</w:t>
      </w:r>
      <w:r w:rsidR="00580788" w:rsidRPr="00551DDD">
        <w:rPr>
          <w:rFonts w:ascii="楷体" w:eastAsia="楷体" w:hAnsi="楷体"/>
          <w:kern w:val="0"/>
        </w:rPr>
        <w:t>术中输</w:t>
      </w:r>
      <w:r w:rsidR="00E218D7" w:rsidRPr="00551DDD">
        <w:rPr>
          <w:rFonts w:ascii="楷体" w:eastAsia="楷体" w:hAnsi="楷体"/>
          <w:kern w:val="0"/>
        </w:rPr>
        <w:t>/血</w:t>
      </w:r>
      <w:r w:rsidR="00580788" w:rsidRPr="00551DDD">
        <w:rPr>
          <w:rFonts w:ascii="楷体" w:eastAsia="楷体" w:hAnsi="楷体"/>
          <w:kern w:val="0"/>
        </w:rPr>
        <w:t>液量及是否加温后使用</w:t>
      </w:r>
      <w:r w:rsidR="00061357" w:rsidRPr="00551DDD">
        <w:rPr>
          <w:rFonts w:ascii="楷体" w:eastAsia="楷体" w:hAnsi="楷体" w:hint="eastAsia"/>
          <w:kern w:val="0"/>
        </w:rPr>
        <w:t>、</w:t>
      </w:r>
      <w:r w:rsidR="00580788" w:rsidRPr="00551DDD">
        <w:rPr>
          <w:rFonts w:ascii="楷体" w:eastAsia="楷体" w:hAnsi="楷体"/>
          <w:kern w:val="0"/>
        </w:rPr>
        <w:t>术中冲洗液量及是否加温后使用</w:t>
      </w:r>
      <w:r w:rsidR="00061357" w:rsidRPr="00551DDD">
        <w:rPr>
          <w:rFonts w:ascii="楷体" w:eastAsia="楷体" w:hAnsi="楷体" w:hint="eastAsia"/>
          <w:kern w:val="0"/>
        </w:rPr>
        <w:t>、</w:t>
      </w:r>
      <w:r w:rsidR="00580788" w:rsidRPr="00551DDD">
        <w:rPr>
          <w:rFonts w:ascii="楷体" w:eastAsia="楷体" w:hAnsi="楷体"/>
          <w:kern w:val="0"/>
        </w:rPr>
        <w:t>术中输血</w:t>
      </w:r>
      <w:r w:rsidR="00061357" w:rsidRPr="00551DDD">
        <w:rPr>
          <w:rFonts w:ascii="楷体" w:eastAsia="楷体" w:hAnsi="楷体" w:hint="eastAsia"/>
          <w:kern w:val="0"/>
        </w:rPr>
        <w:t>量</w:t>
      </w:r>
      <w:r w:rsidR="00580788" w:rsidRPr="00551DDD">
        <w:rPr>
          <w:rFonts w:ascii="楷体" w:eastAsia="楷体" w:hAnsi="楷体"/>
          <w:kern w:val="0"/>
        </w:rPr>
        <w:t>及是否加温后使用</w:t>
      </w:r>
      <w:r w:rsidR="00061357" w:rsidRPr="00551DDD">
        <w:rPr>
          <w:rFonts w:ascii="楷体" w:eastAsia="楷体" w:hAnsi="楷体" w:hint="eastAsia"/>
          <w:kern w:val="0"/>
        </w:rPr>
        <w:t>、是否</w:t>
      </w:r>
      <w:r w:rsidR="00580788" w:rsidRPr="00551DDD">
        <w:rPr>
          <w:rFonts w:ascii="楷体" w:eastAsia="楷体" w:hAnsi="楷体"/>
          <w:kern w:val="0"/>
        </w:rPr>
        <w:t>采取保温的措施、麻醉用药的种类、</w:t>
      </w:r>
      <w:r w:rsidR="00580788" w:rsidRPr="00551DDD">
        <w:rPr>
          <w:rFonts w:ascii="楷体" w:eastAsia="楷体" w:hAnsi="楷体"/>
        </w:rPr>
        <w:t>不同保暖措施</w:t>
      </w:r>
      <w:r w:rsidR="00580788" w:rsidRPr="00551DDD">
        <w:rPr>
          <w:rFonts w:ascii="楷体" w:eastAsia="楷体" w:hAnsi="楷体"/>
          <w:kern w:val="0"/>
        </w:rPr>
        <w:t>等进行比较分析，确定高危因素。</w:t>
      </w:r>
    </w:p>
    <w:p w:rsidR="00580788" w:rsidRPr="00551DDD" w:rsidRDefault="002E5C70" w:rsidP="00E2550D">
      <w:pPr>
        <w:spacing w:after="240"/>
        <w:rPr>
          <w:rFonts w:ascii="楷体" w:eastAsia="楷体" w:hAnsi="楷体"/>
        </w:rPr>
      </w:pPr>
      <w:r w:rsidRPr="00551DDD">
        <w:rPr>
          <w:rFonts w:ascii="楷体" w:eastAsia="楷体" w:hAnsi="楷体"/>
          <w:kern w:val="0"/>
        </w:rPr>
        <w:t>多因素分析：</w:t>
      </w:r>
      <w:r w:rsidR="00580788" w:rsidRPr="00551DDD">
        <w:rPr>
          <w:rFonts w:ascii="楷体" w:eastAsia="楷体" w:hAnsi="楷体"/>
          <w:kern w:val="0"/>
        </w:rPr>
        <w:t>采用</w:t>
      </w:r>
      <w:r w:rsidR="00580788" w:rsidRPr="00551DDD">
        <w:rPr>
          <w:rFonts w:ascii="楷体" w:eastAsia="楷体" w:hAnsi="楷体"/>
        </w:rPr>
        <w:t>Logistic多元回归分析，对单因素的高危因素进行多元回归分析，确定各高危因素的影响程度。</w:t>
      </w:r>
    </w:p>
    <w:p w:rsidR="00580788" w:rsidRDefault="002E5C70" w:rsidP="00E2550D">
      <w:pPr>
        <w:spacing w:after="240"/>
        <w:rPr>
          <w:rFonts w:ascii="楷体" w:eastAsia="楷体" w:hAnsi="楷体"/>
        </w:rPr>
      </w:pPr>
      <w:bookmarkStart w:id="49" w:name="OLE_LINK34"/>
      <w:bookmarkStart w:id="50" w:name="OLE_LINK35"/>
      <w:r w:rsidRPr="00551DDD">
        <w:rPr>
          <w:rFonts w:ascii="楷体" w:eastAsia="楷体" w:hAnsi="楷体"/>
        </w:rPr>
        <w:lastRenderedPageBreak/>
        <w:t>术后体温变化</w:t>
      </w:r>
      <w:bookmarkEnd w:id="49"/>
      <w:bookmarkEnd w:id="50"/>
      <w:r w:rsidRPr="00551DDD">
        <w:rPr>
          <w:rFonts w:ascii="楷体" w:eastAsia="楷体" w:hAnsi="楷体"/>
        </w:rPr>
        <w:t>的曲线拟合：</w:t>
      </w:r>
      <w:r w:rsidR="00580788" w:rsidRPr="00551DDD">
        <w:rPr>
          <w:rFonts w:ascii="楷体" w:eastAsia="楷体" w:hAnsi="楷体"/>
        </w:rPr>
        <w:t>推求一个解析函数y=f(x)使其通过或近似通过有限序列的体温点(xi，</w:t>
      </w:r>
      <w:proofErr w:type="spellStart"/>
      <w:r w:rsidR="00580788" w:rsidRPr="00551DDD">
        <w:rPr>
          <w:rFonts w:ascii="楷体" w:eastAsia="楷体" w:hAnsi="楷体"/>
        </w:rPr>
        <w:t>yi</w:t>
      </w:r>
      <w:proofErr w:type="spellEnd"/>
      <w:r w:rsidR="00580788" w:rsidRPr="00551DDD">
        <w:rPr>
          <w:rFonts w:ascii="楷体" w:eastAsia="楷体" w:hAnsi="楷体"/>
        </w:rPr>
        <w:t>)，通常用多项式函数通过最小二乘法求得此拟合函数。</w:t>
      </w:r>
    </w:p>
    <w:p w:rsidR="008066E4" w:rsidRDefault="008066E4" w:rsidP="00E2550D">
      <w:pPr>
        <w:spacing w:after="240"/>
        <w:rPr>
          <w:rFonts w:ascii="楷体" w:eastAsia="楷体" w:hAnsi="楷体"/>
        </w:rPr>
      </w:pPr>
    </w:p>
    <w:p w:rsidR="008066E4" w:rsidRPr="008066E4" w:rsidRDefault="00046EA1" w:rsidP="008066E4">
      <w:pPr>
        <w:pStyle w:val="Heading1"/>
        <w:numPr>
          <w:ilvl w:val="0"/>
          <w:numId w:val="7"/>
        </w:numPr>
        <w:spacing w:before="360" w:after="360"/>
        <w:rPr>
          <w:rFonts w:ascii="楷体" w:eastAsia="楷体" w:hAnsi="楷体"/>
        </w:rPr>
      </w:pPr>
      <w:bookmarkStart w:id="51" w:name="_Toc363059820"/>
      <w:r>
        <w:rPr>
          <w:rFonts w:ascii="楷体" w:eastAsia="楷体" w:hAnsi="楷体" w:hint="eastAsia"/>
        </w:rPr>
        <w:t>受访者</w:t>
      </w:r>
      <w:r w:rsidR="008066E4" w:rsidRPr="008066E4">
        <w:rPr>
          <w:rFonts w:ascii="楷体" w:eastAsia="楷体" w:hAnsi="楷体" w:hint="eastAsia"/>
        </w:rPr>
        <w:t>完成及退出</w:t>
      </w:r>
      <w:r>
        <w:rPr>
          <w:rFonts w:ascii="楷体" w:eastAsia="楷体" w:hAnsi="楷体" w:hint="eastAsia"/>
        </w:rPr>
        <w:t>研究</w:t>
      </w:r>
      <w:bookmarkEnd w:id="51"/>
    </w:p>
    <w:p w:rsidR="008066E4" w:rsidRPr="008066E4" w:rsidRDefault="00046EA1" w:rsidP="008066E4">
      <w:pPr>
        <w:pStyle w:val="Heading2"/>
        <w:numPr>
          <w:ilvl w:val="1"/>
          <w:numId w:val="7"/>
        </w:numPr>
        <w:spacing w:before="240"/>
        <w:rPr>
          <w:rFonts w:ascii="楷体" w:eastAsia="楷体" w:hAnsi="楷体"/>
        </w:rPr>
      </w:pPr>
      <w:bookmarkStart w:id="52" w:name="_Toc70942663"/>
      <w:bookmarkStart w:id="53" w:name="_Toc363059821"/>
      <w:r>
        <w:rPr>
          <w:rFonts w:ascii="楷体" w:eastAsia="楷体" w:hAnsi="楷体" w:hint="eastAsia"/>
        </w:rPr>
        <w:t>受访者</w:t>
      </w:r>
      <w:r w:rsidR="008066E4" w:rsidRPr="008066E4">
        <w:rPr>
          <w:rFonts w:ascii="楷体" w:eastAsia="楷体" w:hAnsi="楷体" w:hint="eastAsia"/>
        </w:rPr>
        <w:t>完成</w:t>
      </w:r>
      <w:r>
        <w:rPr>
          <w:rFonts w:ascii="楷体" w:eastAsia="楷体" w:hAnsi="楷体" w:hint="eastAsia"/>
        </w:rPr>
        <w:t>研究</w:t>
      </w:r>
      <w:bookmarkEnd w:id="52"/>
      <w:bookmarkEnd w:id="53"/>
    </w:p>
    <w:p w:rsidR="008066E4" w:rsidRPr="008066E4" w:rsidRDefault="00046EA1" w:rsidP="008066E4">
      <w:pPr>
        <w:pStyle w:val="Para"/>
        <w:spacing w:line="0" w:lineRule="atLeast"/>
        <w:ind w:firstLineChars="200" w:firstLine="420"/>
        <w:rPr>
          <w:rFonts w:ascii="楷体" w:eastAsia="楷体" w:hAnsi="宋体"/>
          <w:sz w:val="21"/>
          <w:szCs w:val="21"/>
        </w:rPr>
      </w:pPr>
      <w:r>
        <w:rPr>
          <w:rFonts w:ascii="楷体" w:eastAsia="楷体" w:hAnsi="宋体" w:hint="eastAsia"/>
          <w:sz w:val="21"/>
          <w:szCs w:val="21"/>
        </w:rPr>
        <w:t>受访者</w:t>
      </w:r>
      <w:r w:rsidR="008066E4" w:rsidRPr="008066E4">
        <w:rPr>
          <w:rFonts w:ascii="楷体" w:eastAsia="楷体" w:hAnsi="宋体" w:hint="eastAsia"/>
          <w:sz w:val="21"/>
          <w:szCs w:val="21"/>
        </w:rPr>
        <w:t>按照</w:t>
      </w:r>
      <w:r>
        <w:rPr>
          <w:rFonts w:ascii="楷体" w:eastAsia="楷体" w:hAnsi="宋体" w:hint="eastAsia"/>
          <w:sz w:val="21"/>
          <w:szCs w:val="21"/>
        </w:rPr>
        <w:t>研究</w:t>
      </w:r>
      <w:r w:rsidR="008066E4" w:rsidRPr="008066E4">
        <w:rPr>
          <w:rFonts w:ascii="楷体" w:eastAsia="楷体" w:hAnsi="宋体" w:hint="eastAsia"/>
          <w:sz w:val="21"/>
          <w:szCs w:val="21"/>
        </w:rPr>
        <w:t>要求完成计划安排的规定的所有</w:t>
      </w:r>
      <w:r>
        <w:rPr>
          <w:rFonts w:ascii="楷体" w:eastAsia="楷体" w:hAnsi="宋体" w:hint="eastAsia"/>
          <w:sz w:val="21"/>
          <w:szCs w:val="21"/>
        </w:rPr>
        <w:t>访视</w:t>
      </w:r>
      <w:r w:rsidR="008066E4" w:rsidRPr="008066E4">
        <w:rPr>
          <w:rFonts w:ascii="楷体" w:eastAsia="楷体" w:hAnsi="宋体" w:hint="eastAsia"/>
          <w:sz w:val="21"/>
          <w:szCs w:val="21"/>
        </w:rPr>
        <w:t>内容，则视为完成</w:t>
      </w:r>
      <w:r>
        <w:rPr>
          <w:rFonts w:ascii="楷体" w:eastAsia="楷体" w:hAnsi="宋体" w:hint="eastAsia"/>
          <w:sz w:val="21"/>
          <w:szCs w:val="21"/>
        </w:rPr>
        <w:t>研究</w:t>
      </w:r>
      <w:r w:rsidR="008066E4" w:rsidRPr="008066E4">
        <w:rPr>
          <w:rFonts w:ascii="楷体" w:eastAsia="楷体" w:hAnsi="宋体" w:hint="eastAsia"/>
          <w:sz w:val="21"/>
          <w:szCs w:val="21"/>
        </w:rPr>
        <w:t>。</w:t>
      </w:r>
      <w:r>
        <w:rPr>
          <w:rFonts w:ascii="楷体" w:eastAsia="楷体" w:hAnsi="宋体" w:hint="eastAsia"/>
          <w:sz w:val="21"/>
          <w:szCs w:val="21"/>
        </w:rPr>
        <w:t>受访者在研究过程死亡视为完成研究。</w:t>
      </w:r>
    </w:p>
    <w:p w:rsidR="008066E4" w:rsidRPr="008066E4" w:rsidRDefault="00046EA1" w:rsidP="008066E4">
      <w:pPr>
        <w:pStyle w:val="Heading2"/>
        <w:numPr>
          <w:ilvl w:val="1"/>
          <w:numId w:val="7"/>
        </w:numPr>
        <w:spacing w:before="240"/>
        <w:rPr>
          <w:rFonts w:ascii="楷体" w:eastAsia="楷体" w:hAnsi="楷体"/>
        </w:rPr>
      </w:pPr>
      <w:bookmarkStart w:id="54" w:name="_Toc70942664"/>
      <w:bookmarkStart w:id="55" w:name="_Toc363059822"/>
      <w:r>
        <w:rPr>
          <w:rFonts w:ascii="楷体" w:eastAsia="楷体" w:hAnsi="楷体" w:hint="eastAsia"/>
        </w:rPr>
        <w:t>受访者</w:t>
      </w:r>
      <w:r w:rsidR="008066E4" w:rsidRPr="008066E4">
        <w:rPr>
          <w:rFonts w:ascii="楷体" w:eastAsia="楷体" w:hAnsi="楷体" w:hint="eastAsia"/>
        </w:rPr>
        <w:t>退出</w:t>
      </w:r>
      <w:r>
        <w:rPr>
          <w:rFonts w:ascii="楷体" w:eastAsia="楷体" w:hAnsi="楷体" w:hint="eastAsia"/>
        </w:rPr>
        <w:t>研究</w:t>
      </w:r>
      <w:bookmarkEnd w:id="54"/>
      <w:bookmarkEnd w:id="55"/>
    </w:p>
    <w:p w:rsidR="008066E4" w:rsidRPr="008066E4" w:rsidRDefault="008066E4" w:rsidP="008066E4">
      <w:pPr>
        <w:pStyle w:val="Para"/>
        <w:spacing w:line="0" w:lineRule="atLeast"/>
        <w:ind w:firstLineChars="200" w:firstLine="420"/>
        <w:rPr>
          <w:rFonts w:ascii="楷体" w:eastAsia="楷体" w:hAnsi="宋体"/>
          <w:sz w:val="21"/>
          <w:szCs w:val="21"/>
        </w:rPr>
      </w:pPr>
      <w:r w:rsidRPr="008066E4">
        <w:rPr>
          <w:rFonts w:ascii="楷体" w:eastAsia="楷体" w:hAnsi="宋体" w:hint="eastAsia"/>
          <w:sz w:val="21"/>
          <w:szCs w:val="21"/>
        </w:rPr>
        <w:t>任何进入</w:t>
      </w:r>
      <w:r w:rsidR="00046EA1">
        <w:rPr>
          <w:rFonts w:ascii="楷体" w:eastAsia="楷体" w:hAnsi="宋体" w:hint="eastAsia"/>
          <w:sz w:val="21"/>
          <w:szCs w:val="21"/>
        </w:rPr>
        <w:t>研究</w:t>
      </w:r>
      <w:r w:rsidRPr="008066E4">
        <w:rPr>
          <w:rFonts w:ascii="楷体" w:eastAsia="楷体" w:hAnsi="宋体" w:hint="eastAsia"/>
          <w:sz w:val="21"/>
          <w:szCs w:val="21"/>
        </w:rPr>
        <w:t>的</w:t>
      </w:r>
      <w:r w:rsidR="00046EA1">
        <w:rPr>
          <w:rFonts w:ascii="楷体" w:eastAsia="楷体" w:hAnsi="宋体" w:hint="eastAsia"/>
          <w:sz w:val="21"/>
          <w:szCs w:val="21"/>
        </w:rPr>
        <w:t>受访者</w:t>
      </w:r>
      <w:r w:rsidRPr="008066E4">
        <w:rPr>
          <w:rFonts w:ascii="楷体" w:eastAsia="楷体" w:hAnsi="宋体" w:hint="eastAsia"/>
          <w:sz w:val="21"/>
          <w:szCs w:val="21"/>
        </w:rPr>
        <w:t>(已签署知情同意书)由于任何原因未能按照上述定义的要求完成</w:t>
      </w:r>
      <w:r w:rsidR="00046EA1">
        <w:rPr>
          <w:rFonts w:ascii="楷体" w:eastAsia="楷体" w:hAnsi="宋体" w:hint="eastAsia"/>
          <w:sz w:val="21"/>
          <w:szCs w:val="21"/>
        </w:rPr>
        <w:t>研究</w:t>
      </w:r>
      <w:r w:rsidRPr="008066E4">
        <w:rPr>
          <w:rFonts w:ascii="楷体" w:eastAsia="楷体" w:hAnsi="宋体" w:hint="eastAsia"/>
          <w:sz w:val="21"/>
          <w:szCs w:val="21"/>
        </w:rPr>
        <w:t>, 将被视为退出</w:t>
      </w:r>
      <w:r w:rsidR="00046EA1">
        <w:rPr>
          <w:rFonts w:ascii="楷体" w:eastAsia="楷体" w:hAnsi="宋体" w:hint="eastAsia"/>
          <w:sz w:val="21"/>
          <w:szCs w:val="21"/>
        </w:rPr>
        <w:t>研究</w:t>
      </w:r>
      <w:r w:rsidRPr="008066E4">
        <w:rPr>
          <w:rFonts w:ascii="楷体" w:eastAsia="楷体" w:hAnsi="宋体" w:hint="eastAsia"/>
          <w:sz w:val="21"/>
          <w:szCs w:val="21"/>
        </w:rPr>
        <w:t>。</w:t>
      </w:r>
    </w:p>
    <w:p w:rsidR="008066E4" w:rsidRPr="008066E4" w:rsidRDefault="00046EA1" w:rsidP="008066E4">
      <w:pPr>
        <w:pStyle w:val="Para"/>
        <w:spacing w:line="0" w:lineRule="atLeast"/>
        <w:ind w:firstLineChars="200" w:firstLine="420"/>
        <w:rPr>
          <w:rFonts w:ascii="楷体" w:eastAsia="楷体" w:hAnsi="宋体"/>
          <w:sz w:val="21"/>
          <w:szCs w:val="21"/>
        </w:rPr>
      </w:pPr>
      <w:r>
        <w:rPr>
          <w:rFonts w:ascii="楷体" w:eastAsia="楷体" w:hAnsi="宋体" w:hint="eastAsia"/>
          <w:sz w:val="21"/>
          <w:szCs w:val="21"/>
        </w:rPr>
        <w:t>受访者</w:t>
      </w:r>
      <w:r w:rsidR="008066E4" w:rsidRPr="008066E4">
        <w:rPr>
          <w:rFonts w:ascii="楷体" w:eastAsia="楷体" w:hAnsi="宋体" w:hint="eastAsia"/>
          <w:sz w:val="21"/>
          <w:szCs w:val="21"/>
        </w:rPr>
        <w:t>可能由于以下原因在研究结束之前终止</w:t>
      </w:r>
      <w:r>
        <w:rPr>
          <w:rFonts w:ascii="楷体" w:eastAsia="楷体" w:hAnsi="宋体" w:hint="eastAsia"/>
          <w:sz w:val="21"/>
          <w:szCs w:val="21"/>
        </w:rPr>
        <w:t>研究</w:t>
      </w:r>
      <w:r w:rsidR="008066E4" w:rsidRPr="008066E4">
        <w:rPr>
          <w:rFonts w:ascii="楷体" w:eastAsia="楷体" w:hAnsi="宋体" w:hint="eastAsia"/>
          <w:sz w:val="21"/>
          <w:szCs w:val="21"/>
        </w:rPr>
        <w:t>：</w:t>
      </w:r>
    </w:p>
    <w:p w:rsidR="008066E4" w:rsidRPr="008066E4" w:rsidRDefault="008066E4" w:rsidP="008066E4">
      <w:pPr>
        <w:pStyle w:val="Para"/>
        <w:numPr>
          <w:ilvl w:val="0"/>
          <w:numId w:val="14"/>
        </w:numPr>
        <w:spacing w:line="0" w:lineRule="atLeast"/>
        <w:rPr>
          <w:rFonts w:ascii="楷体" w:eastAsia="楷体" w:hAnsi="宋体"/>
          <w:sz w:val="21"/>
          <w:szCs w:val="21"/>
        </w:rPr>
      </w:pPr>
      <w:r w:rsidRPr="008066E4">
        <w:rPr>
          <w:rFonts w:ascii="楷体" w:eastAsia="楷体" w:hAnsi="宋体" w:hint="eastAsia"/>
          <w:sz w:val="21"/>
          <w:szCs w:val="21"/>
        </w:rPr>
        <w:t>自愿退出；</w:t>
      </w:r>
    </w:p>
    <w:p w:rsidR="008066E4" w:rsidRPr="008066E4" w:rsidRDefault="008066E4" w:rsidP="008066E4">
      <w:pPr>
        <w:pStyle w:val="Para"/>
        <w:numPr>
          <w:ilvl w:val="0"/>
          <w:numId w:val="14"/>
        </w:numPr>
        <w:spacing w:line="0" w:lineRule="atLeast"/>
        <w:rPr>
          <w:rFonts w:ascii="楷体" w:eastAsia="楷体" w:hAnsi="宋体"/>
          <w:sz w:val="21"/>
          <w:szCs w:val="21"/>
        </w:rPr>
      </w:pPr>
      <w:r w:rsidRPr="008066E4">
        <w:rPr>
          <w:rFonts w:ascii="楷体" w:eastAsia="楷体" w:hAnsi="宋体" w:hint="eastAsia"/>
          <w:sz w:val="21"/>
          <w:szCs w:val="21"/>
        </w:rPr>
        <w:t>失访；</w:t>
      </w:r>
    </w:p>
    <w:p w:rsidR="008066E4" w:rsidRPr="008066E4" w:rsidRDefault="008066E4" w:rsidP="008066E4">
      <w:pPr>
        <w:pStyle w:val="Para"/>
        <w:numPr>
          <w:ilvl w:val="0"/>
          <w:numId w:val="14"/>
        </w:numPr>
        <w:spacing w:line="0" w:lineRule="atLeast"/>
        <w:rPr>
          <w:rFonts w:ascii="楷体" w:eastAsia="楷体" w:hAnsi="宋体"/>
          <w:sz w:val="21"/>
          <w:szCs w:val="21"/>
        </w:rPr>
      </w:pPr>
      <w:r w:rsidRPr="008066E4">
        <w:rPr>
          <w:rFonts w:ascii="楷体" w:eastAsia="楷体" w:hAnsi="宋体" w:hint="eastAsia"/>
          <w:sz w:val="21"/>
          <w:szCs w:val="21"/>
        </w:rPr>
        <w:t>违反</w:t>
      </w:r>
      <w:r w:rsidR="00046EA1">
        <w:rPr>
          <w:rFonts w:ascii="楷体" w:eastAsia="楷体" w:hAnsi="宋体" w:hint="eastAsia"/>
          <w:sz w:val="21"/>
          <w:szCs w:val="21"/>
        </w:rPr>
        <w:t>研究</w:t>
      </w:r>
      <w:r w:rsidRPr="008066E4">
        <w:rPr>
          <w:rFonts w:ascii="楷体" w:eastAsia="楷体" w:hAnsi="宋体" w:hint="eastAsia"/>
          <w:sz w:val="21"/>
          <w:szCs w:val="21"/>
        </w:rPr>
        <w:t>方案；</w:t>
      </w:r>
    </w:p>
    <w:p w:rsidR="008066E4" w:rsidRDefault="00046EA1" w:rsidP="008066E4">
      <w:pPr>
        <w:pStyle w:val="Para"/>
        <w:numPr>
          <w:ilvl w:val="0"/>
          <w:numId w:val="14"/>
        </w:numPr>
        <w:spacing w:line="0" w:lineRule="atLeast"/>
        <w:rPr>
          <w:rFonts w:ascii="楷体" w:eastAsia="楷体" w:hAnsi="宋体"/>
          <w:sz w:val="21"/>
          <w:szCs w:val="21"/>
        </w:rPr>
      </w:pPr>
      <w:r>
        <w:rPr>
          <w:rFonts w:ascii="楷体" w:eastAsia="楷体" w:hAnsi="宋体" w:hint="eastAsia"/>
          <w:sz w:val="21"/>
          <w:szCs w:val="21"/>
        </w:rPr>
        <w:t>研究牵头单位</w:t>
      </w:r>
      <w:r w:rsidR="008066E4" w:rsidRPr="008066E4">
        <w:rPr>
          <w:rFonts w:ascii="楷体" w:eastAsia="楷体" w:hAnsi="宋体" w:hint="eastAsia"/>
          <w:sz w:val="21"/>
          <w:szCs w:val="21"/>
        </w:rPr>
        <w:t>要求终止</w:t>
      </w:r>
      <w:r>
        <w:rPr>
          <w:rFonts w:ascii="楷体" w:eastAsia="楷体" w:hAnsi="宋体" w:hint="eastAsia"/>
          <w:sz w:val="21"/>
          <w:szCs w:val="21"/>
        </w:rPr>
        <w:t>研究</w:t>
      </w:r>
      <w:r w:rsidR="008066E4" w:rsidRPr="008066E4">
        <w:rPr>
          <w:rFonts w:ascii="楷体" w:eastAsia="楷体" w:hAnsi="宋体" w:hint="eastAsia"/>
          <w:sz w:val="21"/>
          <w:szCs w:val="21"/>
        </w:rPr>
        <w:t>；</w:t>
      </w:r>
    </w:p>
    <w:p w:rsidR="00046EA1" w:rsidRPr="008066E4" w:rsidRDefault="00046EA1" w:rsidP="008066E4">
      <w:pPr>
        <w:pStyle w:val="Para"/>
        <w:numPr>
          <w:ilvl w:val="0"/>
          <w:numId w:val="14"/>
        </w:numPr>
        <w:spacing w:line="0" w:lineRule="atLeast"/>
        <w:rPr>
          <w:rFonts w:ascii="楷体" w:eastAsia="楷体" w:hAnsi="宋体"/>
          <w:sz w:val="21"/>
          <w:szCs w:val="21"/>
        </w:rPr>
      </w:pPr>
      <w:r>
        <w:rPr>
          <w:rFonts w:ascii="楷体" w:eastAsia="楷体" w:hAnsi="宋体" w:hint="eastAsia"/>
          <w:sz w:val="21"/>
          <w:szCs w:val="21"/>
        </w:rPr>
        <w:t>其他</w:t>
      </w:r>
    </w:p>
    <w:p w:rsidR="008066E4" w:rsidRPr="008066E4" w:rsidRDefault="008066E4" w:rsidP="008066E4">
      <w:pPr>
        <w:pStyle w:val="Para"/>
        <w:spacing w:line="0" w:lineRule="atLeast"/>
        <w:ind w:firstLineChars="200" w:firstLine="420"/>
        <w:rPr>
          <w:rFonts w:ascii="楷体" w:eastAsia="楷体" w:hAnsi="宋体"/>
          <w:sz w:val="21"/>
          <w:szCs w:val="21"/>
        </w:rPr>
      </w:pPr>
      <w:r w:rsidRPr="008066E4">
        <w:rPr>
          <w:rFonts w:ascii="楷体" w:eastAsia="楷体" w:hAnsi="宋体" w:hint="eastAsia"/>
          <w:sz w:val="21"/>
          <w:szCs w:val="21"/>
        </w:rPr>
        <w:t>应尽可能的随访退出</w:t>
      </w:r>
      <w:r w:rsidR="00046EA1">
        <w:rPr>
          <w:rFonts w:ascii="楷体" w:eastAsia="楷体" w:hAnsi="宋体" w:hint="eastAsia"/>
          <w:sz w:val="21"/>
          <w:szCs w:val="21"/>
        </w:rPr>
        <w:t>研究的患者。对于在手术后退出的患者应尽量随访之术后30天以尽可能收集所关注的临床研究结局</w:t>
      </w:r>
      <w:r w:rsidRPr="008066E4">
        <w:rPr>
          <w:rFonts w:ascii="楷体" w:eastAsia="楷体" w:hAnsi="宋体" w:hint="eastAsia"/>
          <w:sz w:val="21"/>
          <w:szCs w:val="21"/>
        </w:rPr>
        <w:t>，</w:t>
      </w:r>
      <w:r w:rsidR="00046EA1">
        <w:rPr>
          <w:rFonts w:ascii="楷体" w:eastAsia="楷体" w:hAnsi="宋体" w:hint="eastAsia"/>
          <w:sz w:val="21"/>
          <w:szCs w:val="21"/>
        </w:rPr>
        <w:t>成功入选后</w:t>
      </w:r>
      <w:r w:rsidRPr="008066E4">
        <w:rPr>
          <w:rFonts w:ascii="楷体" w:eastAsia="楷体" w:hAnsi="宋体" w:hint="eastAsia"/>
          <w:sz w:val="21"/>
          <w:szCs w:val="21"/>
        </w:rPr>
        <w:t>的所有</w:t>
      </w:r>
      <w:r w:rsidR="00046EA1">
        <w:rPr>
          <w:rFonts w:ascii="楷体" w:eastAsia="楷体" w:hAnsi="宋体" w:hint="eastAsia"/>
          <w:sz w:val="21"/>
          <w:szCs w:val="21"/>
        </w:rPr>
        <w:t>受访者</w:t>
      </w:r>
      <w:r w:rsidRPr="008066E4">
        <w:rPr>
          <w:rFonts w:ascii="楷体" w:eastAsia="楷体" w:hAnsi="宋体" w:hint="eastAsia"/>
          <w:sz w:val="21"/>
          <w:szCs w:val="21"/>
        </w:rPr>
        <w:t>的病例报告表均要填写完整，并且在病例报告表的“研究结论页”上记录所有被随机但未完成</w:t>
      </w:r>
      <w:r w:rsidR="00046EA1">
        <w:rPr>
          <w:rFonts w:ascii="楷体" w:eastAsia="楷体" w:hAnsi="宋体" w:hint="eastAsia"/>
          <w:sz w:val="21"/>
          <w:szCs w:val="21"/>
        </w:rPr>
        <w:t>研究</w:t>
      </w:r>
      <w:r w:rsidRPr="008066E4">
        <w:rPr>
          <w:rFonts w:ascii="楷体" w:eastAsia="楷体" w:hAnsi="宋体" w:hint="eastAsia"/>
          <w:sz w:val="21"/>
          <w:szCs w:val="21"/>
        </w:rPr>
        <w:t>的</w:t>
      </w:r>
      <w:r w:rsidR="00046EA1">
        <w:rPr>
          <w:rFonts w:ascii="楷体" w:eastAsia="楷体" w:hAnsi="宋体" w:hint="eastAsia"/>
          <w:sz w:val="21"/>
          <w:szCs w:val="21"/>
        </w:rPr>
        <w:t>受访者</w:t>
      </w:r>
      <w:r w:rsidRPr="008066E4">
        <w:rPr>
          <w:rFonts w:ascii="楷体" w:eastAsia="楷体" w:hAnsi="宋体" w:hint="eastAsia"/>
          <w:sz w:val="21"/>
          <w:szCs w:val="21"/>
        </w:rPr>
        <w:t>退出原因。</w:t>
      </w:r>
    </w:p>
    <w:p w:rsidR="008066E4" w:rsidRPr="008066E4" w:rsidRDefault="00046EA1" w:rsidP="008066E4">
      <w:pPr>
        <w:pStyle w:val="Heading2"/>
        <w:numPr>
          <w:ilvl w:val="1"/>
          <w:numId w:val="7"/>
        </w:numPr>
        <w:spacing w:before="240"/>
        <w:rPr>
          <w:rFonts w:ascii="楷体" w:eastAsia="楷体" w:hAnsi="楷体"/>
        </w:rPr>
      </w:pPr>
      <w:bookmarkStart w:id="56" w:name="_Toc70942665"/>
      <w:bookmarkStart w:id="57" w:name="_Toc363059823"/>
      <w:r>
        <w:rPr>
          <w:rFonts w:ascii="楷体" w:eastAsia="楷体" w:hAnsi="楷体" w:hint="eastAsia"/>
        </w:rPr>
        <w:t>筛选</w:t>
      </w:r>
      <w:r w:rsidR="008066E4" w:rsidRPr="008066E4">
        <w:rPr>
          <w:rFonts w:ascii="楷体" w:eastAsia="楷体" w:hAnsi="楷体" w:hint="eastAsia"/>
        </w:rPr>
        <w:t>和基线评估失败</w:t>
      </w:r>
      <w:bookmarkEnd w:id="56"/>
      <w:bookmarkEnd w:id="57"/>
    </w:p>
    <w:p w:rsidR="008066E4" w:rsidRPr="008066E4" w:rsidRDefault="008066E4" w:rsidP="008066E4">
      <w:pPr>
        <w:pStyle w:val="Para"/>
        <w:spacing w:line="0" w:lineRule="atLeast"/>
        <w:ind w:firstLineChars="200" w:firstLine="420"/>
        <w:rPr>
          <w:rFonts w:ascii="楷体" w:eastAsia="楷体" w:hAnsi="宋体"/>
          <w:sz w:val="21"/>
          <w:szCs w:val="21"/>
        </w:rPr>
      </w:pPr>
      <w:r w:rsidRPr="008066E4">
        <w:rPr>
          <w:rFonts w:ascii="楷体" w:eastAsia="楷体" w:hAnsi="宋体" w:hint="eastAsia"/>
          <w:sz w:val="21"/>
          <w:szCs w:val="21"/>
        </w:rPr>
        <w:t>患者在随机</w:t>
      </w:r>
      <w:r w:rsidR="00F83A18">
        <w:rPr>
          <w:rFonts w:ascii="楷体" w:eastAsia="楷体" w:hAnsi="宋体" w:hint="eastAsia"/>
          <w:sz w:val="21"/>
          <w:szCs w:val="21"/>
        </w:rPr>
        <w:t>抽样</w:t>
      </w:r>
      <w:r w:rsidR="00046EA1">
        <w:rPr>
          <w:rFonts w:ascii="楷体" w:eastAsia="楷体" w:hAnsi="宋体" w:hint="eastAsia"/>
          <w:sz w:val="21"/>
          <w:szCs w:val="21"/>
        </w:rPr>
        <w:t>获得知情同意之前</w:t>
      </w:r>
      <w:r w:rsidRPr="008066E4">
        <w:rPr>
          <w:rFonts w:ascii="楷体" w:eastAsia="楷体" w:hAnsi="宋体" w:hint="eastAsia"/>
          <w:sz w:val="21"/>
          <w:szCs w:val="21"/>
        </w:rPr>
        <w:t>退出</w:t>
      </w:r>
      <w:r w:rsidR="00046EA1">
        <w:rPr>
          <w:rFonts w:ascii="楷体" w:eastAsia="楷体" w:hAnsi="宋体" w:hint="eastAsia"/>
          <w:sz w:val="21"/>
          <w:szCs w:val="21"/>
        </w:rPr>
        <w:t>研究</w:t>
      </w:r>
      <w:r w:rsidRPr="008066E4">
        <w:rPr>
          <w:rFonts w:ascii="楷体" w:eastAsia="楷体" w:hAnsi="宋体" w:hint="eastAsia"/>
          <w:sz w:val="21"/>
          <w:szCs w:val="21"/>
        </w:rPr>
        <w:t>被视为筛选失败。退出</w:t>
      </w:r>
      <w:r w:rsidR="00046EA1">
        <w:rPr>
          <w:rFonts w:ascii="楷体" w:eastAsia="楷体" w:hAnsi="宋体" w:hint="eastAsia"/>
          <w:sz w:val="21"/>
          <w:szCs w:val="21"/>
        </w:rPr>
        <w:t>研究</w:t>
      </w:r>
      <w:r w:rsidRPr="008066E4">
        <w:rPr>
          <w:rFonts w:ascii="楷体" w:eastAsia="楷体" w:hAnsi="宋体" w:hint="eastAsia"/>
          <w:sz w:val="21"/>
          <w:szCs w:val="21"/>
        </w:rPr>
        <w:t>的原因需记录在患者的筛选/入选表中。</w:t>
      </w:r>
    </w:p>
    <w:p w:rsidR="00C979E6" w:rsidRPr="00551DDD" w:rsidRDefault="00976EE0" w:rsidP="005C48DA">
      <w:pPr>
        <w:pStyle w:val="Heading1"/>
        <w:numPr>
          <w:ilvl w:val="0"/>
          <w:numId w:val="7"/>
        </w:numPr>
        <w:spacing w:before="360" w:after="360"/>
        <w:rPr>
          <w:rFonts w:ascii="楷体" w:eastAsia="楷体" w:hAnsi="楷体"/>
        </w:rPr>
      </w:pPr>
      <w:bookmarkStart w:id="58" w:name="_Toc338320129"/>
      <w:bookmarkStart w:id="59" w:name="OLE_LINK18"/>
      <w:bookmarkStart w:id="60" w:name="_Toc363059824"/>
      <w:r w:rsidRPr="00551DDD">
        <w:rPr>
          <w:rFonts w:ascii="楷体" w:eastAsia="楷体" w:hAnsi="楷体"/>
        </w:rPr>
        <w:t>质量控制与保证</w:t>
      </w:r>
      <w:bookmarkEnd w:id="58"/>
      <w:bookmarkEnd w:id="59"/>
      <w:bookmarkEnd w:id="60"/>
    </w:p>
    <w:p w:rsidR="00C979E6" w:rsidRPr="00551DDD" w:rsidRDefault="00976EE0" w:rsidP="005C48DA">
      <w:pPr>
        <w:pStyle w:val="Heading2"/>
        <w:numPr>
          <w:ilvl w:val="1"/>
          <w:numId w:val="7"/>
        </w:numPr>
        <w:spacing w:before="240"/>
        <w:ind w:left="851"/>
        <w:rPr>
          <w:rFonts w:ascii="楷体" w:eastAsia="楷体" w:hAnsi="楷体"/>
        </w:rPr>
      </w:pPr>
      <w:bookmarkStart w:id="61" w:name="_Toc338320131"/>
      <w:bookmarkStart w:id="62" w:name="_Toc363059825"/>
      <w:r w:rsidRPr="00551DDD">
        <w:rPr>
          <w:rFonts w:ascii="楷体" w:eastAsia="楷体" w:hAnsi="楷体"/>
        </w:rPr>
        <w:t>方案偏离</w:t>
      </w:r>
      <w:bookmarkEnd w:id="61"/>
      <w:bookmarkEnd w:id="62"/>
    </w:p>
    <w:p w:rsidR="00061357" w:rsidRPr="00551DDD" w:rsidRDefault="00976EE0" w:rsidP="00E2550D">
      <w:pPr>
        <w:spacing w:after="240"/>
        <w:rPr>
          <w:rFonts w:ascii="楷体" w:eastAsia="楷体" w:hAnsi="楷体"/>
        </w:rPr>
      </w:pPr>
      <w:r w:rsidRPr="00551DDD">
        <w:rPr>
          <w:rFonts w:ascii="楷体" w:eastAsia="楷体" w:hAnsi="楷体"/>
        </w:rPr>
        <w:t>研究者有责任确保临床</w:t>
      </w:r>
      <w:r w:rsidR="00046EA1">
        <w:rPr>
          <w:rFonts w:ascii="楷体" w:eastAsia="楷体" w:hAnsi="楷体"/>
        </w:rPr>
        <w:t>研究</w:t>
      </w:r>
      <w:r w:rsidRPr="00551DDD">
        <w:rPr>
          <w:rFonts w:ascii="楷体" w:eastAsia="楷体" w:hAnsi="楷体"/>
        </w:rPr>
        <w:t>的执行不违背方案，除非在必须偏离方案以保护患者的生命或身体健康的紧急医疗情况下。任何偏离方案的事件，都应填写方案偏离病例报告表。北京协和医院将监控方案偏离的发生情况,以评估研究者对方案的依从性。</w:t>
      </w:r>
    </w:p>
    <w:p w:rsidR="00976EE0" w:rsidRPr="00551DDD" w:rsidRDefault="00976EE0" w:rsidP="00E2550D">
      <w:pPr>
        <w:spacing w:after="240"/>
        <w:rPr>
          <w:rFonts w:ascii="楷体" w:eastAsia="楷体" w:hAnsi="楷体"/>
        </w:rPr>
      </w:pPr>
      <w:r w:rsidRPr="00551DDD">
        <w:rPr>
          <w:rFonts w:ascii="楷体" w:eastAsia="楷体" w:hAnsi="楷体"/>
        </w:rPr>
        <w:t>方案偏离包括但不局限于以下情况：</w:t>
      </w:r>
    </w:p>
    <w:p w:rsidR="00976EE0" w:rsidRPr="00551DDD" w:rsidRDefault="00976EE0" w:rsidP="00061357">
      <w:pPr>
        <w:pStyle w:val="ListParagraph"/>
        <w:spacing w:after="240"/>
        <w:ind w:left="1134" w:hanging="425"/>
        <w:rPr>
          <w:rFonts w:ascii="楷体" w:eastAsia="楷体" w:hAnsi="楷体"/>
        </w:rPr>
      </w:pPr>
      <w:r w:rsidRPr="00551DDD">
        <w:rPr>
          <w:rFonts w:ascii="楷体" w:eastAsia="楷体" w:hAnsi="楷体"/>
        </w:rPr>
        <w:t>未遵循知情同意过程</w:t>
      </w:r>
    </w:p>
    <w:p w:rsidR="00976EE0" w:rsidRPr="00551DDD" w:rsidRDefault="00976EE0" w:rsidP="00061357">
      <w:pPr>
        <w:pStyle w:val="ListParagraph"/>
        <w:spacing w:after="240"/>
        <w:ind w:left="1134" w:hanging="425"/>
        <w:rPr>
          <w:rFonts w:ascii="楷体" w:eastAsia="楷体" w:hAnsi="楷体"/>
        </w:rPr>
      </w:pPr>
      <w:r w:rsidRPr="00551DDD">
        <w:rPr>
          <w:rFonts w:ascii="楷体" w:eastAsia="楷体" w:hAnsi="楷体"/>
        </w:rPr>
        <w:t>未遵循随机化</w:t>
      </w:r>
      <w:r w:rsidR="00B50820">
        <w:rPr>
          <w:rFonts w:ascii="楷体" w:eastAsia="楷体" w:hAnsi="楷体" w:hint="eastAsia"/>
        </w:rPr>
        <w:t>抽样</w:t>
      </w:r>
      <w:r w:rsidRPr="00551DDD">
        <w:rPr>
          <w:rFonts w:ascii="楷体" w:eastAsia="楷体" w:hAnsi="楷体"/>
        </w:rPr>
        <w:t>原则</w:t>
      </w:r>
    </w:p>
    <w:p w:rsidR="00976EE0" w:rsidRPr="00551DDD" w:rsidRDefault="00976EE0" w:rsidP="00061357">
      <w:pPr>
        <w:pStyle w:val="ListParagraph"/>
        <w:spacing w:after="240"/>
        <w:ind w:left="1134" w:hanging="425"/>
        <w:rPr>
          <w:rFonts w:ascii="楷体" w:eastAsia="楷体" w:hAnsi="楷体"/>
        </w:rPr>
      </w:pPr>
      <w:r w:rsidRPr="00551DDD">
        <w:rPr>
          <w:rFonts w:ascii="楷体" w:eastAsia="楷体" w:hAnsi="楷体"/>
        </w:rPr>
        <w:t>不满足方案入排标准</w:t>
      </w:r>
    </w:p>
    <w:p w:rsidR="00976EE0" w:rsidRPr="00551DDD" w:rsidRDefault="00976EE0" w:rsidP="00061357">
      <w:pPr>
        <w:pStyle w:val="ListParagraph"/>
        <w:spacing w:after="240"/>
        <w:ind w:left="1134" w:hanging="425"/>
        <w:rPr>
          <w:rFonts w:ascii="楷体" w:eastAsia="楷体" w:hAnsi="楷体"/>
        </w:rPr>
      </w:pPr>
      <w:r w:rsidRPr="00551DDD">
        <w:rPr>
          <w:rFonts w:ascii="楷体" w:eastAsia="楷体" w:hAnsi="楷体"/>
        </w:rPr>
        <w:lastRenderedPageBreak/>
        <w:t>未能在时间窗内进行方案要求的临床随访</w:t>
      </w:r>
    </w:p>
    <w:p w:rsidR="00976EE0" w:rsidRPr="00551DDD" w:rsidRDefault="00976EE0" w:rsidP="00E2550D">
      <w:pPr>
        <w:spacing w:after="240"/>
        <w:rPr>
          <w:rFonts w:ascii="楷体" w:eastAsia="楷体" w:hAnsi="楷体"/>
        </w:rPr>
      </w:pPr>
      <w:r w:rsidRPr="00551DDD">
        <w:rPr>
          <w:rFonts w:ascii="楷体" w:eastAsia="楷体" w:hAnsi="楷体"/>
        </w:rPr>
        <w:t>发生任何方案偏离事件时，研究者应被告知该</w:t>
      </w:r>
      <w:r w:rsidR="00046EA1">
        <w:rPr>
          <w:rFonts w:ascii="楷体" w:eastAsia="楷体" w:hAnsi="楷体"/>
        </w:rPr>
        <w:t>研究</w:t>
      </w:r>
      <w:r w:rsidRPr="00551DDD">
        <w:rPr>
          <w:rFonts w:ascii="楷体" w:eastAsia="楷体" w:hAnsi="楷体"/>
        </w:rPr>
        <w:t>中心的非依从行为。如果必要应采取纠正措施。如果经过二次培训仍然发生方案偏离，可能导致该中心的研究终止。</w:t>
      </w:r>
    </w:p>
    <w:p w:rsidR="00B54FEB" w:rsidRPr="00551DDD" w:rsidRDefault="00976EE0" w:rsidP="005C48DA">
      <w:pPr>
        <w:pStyle w:val="Heading2"/>
        <w:numPr>
          <w:ilvl w:val="1"/>
          <w:numId w:val="7"/>
        </w:numPr>
        <w:spacing w:before="240"/>
        <w:ind w:left="851"/>
        <w:rPr>
          <w:rFonts w:ascii="楷体" w:eastAsia="楷体" w:hAnsi="楷体"/>
        </w:rPr>
      </w:pPr>
      <w:bookmarkStart w:id="63" w:name="_Toc338320132"/>
      <w:bookmarkStart w:id="64" w:name="_Toc363059826"/>
      <w:r w:rsidRPr="00551DDD">
        <w:rPr>
          <w:rFonts w:ascii="楷体" w:eastAsia="楷体" w:hAnsi="楷体"/>
        </w:rPr>
        <w:t>培训</w:t>
      </w:r>
      <w:bookmarkEnd w:id="63"/>
      <w:bookmarkEnd w:id="64"/>
    </w:p>
    <w:p w:rsidR="00976EE0" w:rsidRPr="00551DDD" w:rsidRDefault="00976EE0" w:rsidP="00E2550D">
      <w:pPr>
        <w:spacing w:after="240"/>
        <w:rPr>
          <w:rFonts w:ascii="楷体" w:eastAsia="楷体" w:hAnsi="楷体"/>
        </w:rPr>
      </w:pPr>
      <w:r w:rsidRPr="00551DDD">
        <w:rPr>
          <w:rFonts w:ascii="楷体" w:eastAsia="楷体" w:hAnsi="楷体"/>
        </w:rPr>
        <w:t>北京协和医院负责对研究者和适当的</w:t>
      </w:r>
      <w:r w:rsidR="00046EA1">
        <w:rPr>
          <w:rFonts w:ascii="楷体" w:eastAsia="楷体" w:hAnsi="楷体"/>
        </w:rPr>
        <w:t>研究</w:t>
      </w:r>
      <w:r w:rsidRPr="00551DDD">
        <w:rPr>
          <w:rFonts w:ascii="楷体" w:eastAsia="楷体" w:hAnsi="楷体"/>
        </w:rPr>
        <w:t>参与人员提供培训和指导。在患者入组前，需对所有的研究者进行方案和临床</w:t>
      </w:r>
      <w:r w:rsidR="00046EA1">
        <w:rPr>
          <w:rFonts w:ascii="楷体" w:eastAsia="楷体" w:hAnsi="楷体"/>
        </w:rPr>
        <w:t>研究</w:t>
      </w:r>
      <w:r w:rsidRPr="00551DDD">
        <w:rPr>
          <w:rFonts w:ascii="楷体" w:eastAsia="楷体" w:hAnsi="楷体"/>
        </w:rPr>
        <w:t>操作程序的培训。研究者负责确保其指定的研究人员已得到对方案和研究过程的全面培训。</w:t>
      </w:r>
    </w:p>
    <w:p w:rsidR="00976EE0" w:rsidRPr="00551DDD" w:rsidRDefault="00976EE0" w:rsidP="00E2550D">
      <w:pPr>
        <w:spacing w:after="240"/>
        <w:rPr>
          <w:rFonts w:ascii="楷体" w:eastAsia="楷体" w:hAnsi="楷体"/>
        </w:rPr>
      </w:pPr>
      <w:r w:rsidRPr="00551DDD">
        <w:rPr>
          <w:rFonts w:ascii="楷体" w:eastAsia="楷体" w:hAnsi="楷体"/>
        </w:rPr>
        <w:t>北京协和医院的</w:t>
      </w:r>
      <w:bookmarkStart w:id="65" w:name="OLE_LINK31"/>
      <w:bookmarkStart w:id="66" w:name="OLE_LINK32"/>
      <w:r w:rsidRPr="00551DDD">
        <w:rPr>
          <w:rFonts w:ascii="楷体" w:eastAsia="楷体" w:hAnsi="楷体"/>
        </w:rPr>
        <w:t>监查员</w:t>
      </w:r>
      <w:bookmarkEnd w:id="65"/>
      <w:bookmarkEnd w:id="66"/>
      <w:r w:rsidRPr="00551DDD">
        <w:rPr>
          <w:rFonts w:ascii="楷体" w:eastAsia="楷体" w:hAnsi="楷体"/>
        </w:rPr>
        <w:t>或委派者也应该进行方案、病例报告表或其他相关的研究程序与过程的适当培训。</w:t>
      </w:r>
    </w:p>
    <w:p w:rsidR="00C979E6" w:rsidRPr="00551DDD" w:rsidRDefault="00976EE0" w:rsidP="005C48DA">
      <w:pPr>
        <w:pStyle w:val="Heading2"/>
        <w:numPr>
          <w:ilvl w:val="1"/>
          <w:numId w:val="7"/>
        </w:numPr>
        <w:spacing w:before="240"/>
        <w:ind w:left="851"/>
        <w:rPr>
          <w:rFonts w:ascii="楷体" w:eastAsia="楷体" w:hAnsi="楷体"/>
        </w:rPr>
      </w:pPr>
      <w:bookmarkStart w:id="67" w:name="_Toc338320133"/>
      <w:bookmarkStart w:id="68" w:name="_Toc363059827"/>
      <w:r w:rsidRPr="00551DDD">
        <w:rPr>
          <w:rFonts w:ascii="楷体" w:eastAsia="楷体" w:hAnsi="楷体"/>
        </w:rPr>
        <w:t>法规依从性</w:t>
      </w:r>
      <w:bookmarkEnd w:id="67"/>
      <w:bookmarkEnd w:id="68"/>
    </w:p>
    <w:p w:rsidR="00976EE0" w:rsidRPr="00551DDD" w:rsidRDefault="00976EE0" w:rsidP="00E2550D">
      <w:pPr>
        <w:spacing w:after="240"/>
        <w:rPr>
          <w:rFonts w:ascii="楷体" w:eastAsia="楷体" w:hAnsi="楷体"/>
        </w:rPr>
      </w:pPr>
      <w:r w:rsidRPr="00551DDD">
        <w:rPr>
          <w:rFonts w:ascii="楷体" w:eastAsia="楷体" w:hAnsi="楷体"/>
        </w:rPr>
        <w:t>本研究将按照方案和所有适用的中国法规要求进行。</w:t>
      </w:r>
    </w:p>
    <w:p w:rsidR="00C979E6" w:rsidRPr="00551DDD" w:rsidRDefault="00046EA1" w:rsidP="005C48DA">
      <w:pPr>
        <w:pStyle w:val="Heading2"/>
        <w:numPr>
          <w:ilvl w:val="1"/>
          <w:numId w:val="7"/>
        </w:numPr>
        <w:spacing w:before="240"/>
        <w:ind w:left="851"/>
        <w:rPr>
          <w:rFonts w:ascii="楷体" w:eastAsia="楷体" w:hAnsi="楷体"/>
        </w:rPr>
      </w:pPr>
      <w:bookmarkStart w:id="69" w:name="_Toc338320134"/>
      <w:bookmarkStart w:id="70" w:name="_Toc363059828"/>
      <w:r>
        <w:rPr>
          <w:rFonts w:ascii="楷体" w:eastAsia="楷体" w:hAnsi="楷体"/>
        </w:rPr>
        <w:t>研究</w:t>
      </w:r>
      <w:r w:rsidR="00976EE0" w:rsidRPr="00551DDD">
        <w:rPr>
          <w:rFonts w:ascii="楷体" w:eastAsia="楷体" w:hAnsi="楷体"/>
        </w:rPr>
        <w:t>监查</w:t>
      </w:r>
      <w:bookmarkEnd w:id="69"/>
      <w:bookmarkEnd w:id="70"/>
    </w:p>
    <w:p w:rsidR="00C979E6" w:rsidRPr="00551DDD" w:rsidRDefault="00976EE0" w:rsidP="00457598">
      <w:pPr>
        <w:pStyle w:val="Heading3"/>
        <w:numPr>
          <w:ilvl w:val="2"/>
          <w:numId w:val="7"/>
        </w:numPr>
        <w:ind w:left="1276"/>
        <w:rPr>
          <w:rFonts w:ascii="楷体" w:eastAsia="楷体" w:hAnsi="楷体"/>
        </w:rPr>
      </w:pPr>
      <w:bookmarkStart w:id="71" w:name="_Toc338320135"/>
      <w:bookmarkStart w:id="72" w:name="_Toc363059829"/>
      <w:r w:rsidRPr="00551DDD">
        <w:rPr>
          <w:rFonts w:ascii="楷体" w:eastAsia="楷体" w:hAnsi="楷体"/>
        </w:rPr>
        <w:t>研究中心的监查</w:t>
      </w:r>
      <w:bookmarkEnd w:id="71"/>
      <w:bookmarkEnd w:id="72"/>
    </w:p>
    <w:p w:rsidR="00976EE0" w:rsidRPr="00551DDD" w:rsidRDefault="00976EE0" w:rsidP="00061357">
      <w:pPr>
        <w:spacing w:after="240"/>
        <w:rPr>
          <w:rFonts w:ascii="楷体" w:eastAsia="楷体" w:hAnsi="楷体"/>
        </w:rPr>
      </w:pPr>
      <w:r w:rsidRPr="00551DDD">
        <w:rPr>
          <w:rFonts w:ascii="楷体" w:eastAsia="楷体" w:hAnsi="楷体"/>
        </w:rPr>
        <w:t>将制定并执行一份专门的</w:t>
      </w:r>
      <w:r w:rsidR="00046EA1">
        <w:rPr>
          <w:rFonts w:ascii="楷体" w:eastAsia="楷体" w:hAnsi="楷体"/>
        </w:rPr>
        <w:t>研究</w:t>
      </w:r>
      <w:r w:rsidRPr="00551DDD">
        <w:rPr>
          <w:rFonts w:ascii="楷体" w:eastAsia="楷体" w:hAnsi="楷体"/>
        </w:rPr>
        <w:t>监查计划，以确保临床</w:t>
      </w:r>
      <w:r w:rsidR="00046EA1">
        <w:rPr>
          <w:rFonts w:ascii="楷体" w:eastAsia="楷体" w:hAnsi="楷体"/>
        </w:rPr>
        <w:t>研究</w:t>
      </w:r>
      <w:r w:rsidRPr="00551DDD">
        <w:rPr>
          <w:rFonts w:ascii="楷体" w:eastAsia="楷体" w:hAnsi="楷体"/>
        </w:rPr>
        <w:t>符合方案</w:t>
      </w:r>
      <w:r w:rsidR="00224053" w:rsidRPr="00551DDD">
        <w:rPr>
          <w:rFonts w:ascii="楷体" w:eastAsia="楷体" w:hAnsi="楷体"/>
        </w:rPr>
        <w:t>的依从性</w:t>
      </w:r>
      <w:r w:rsidRPr="00551DDD">
        <w:rPr>
          <w:rFonts w:ascii="楷体" w:eastAsia="楷体" w:hAnsi="楷体"/>
        </w:rPr>
        <w:t>。</w:t>
      </w:r>
    </w:p>
    <w:p w:rsidR="00C979E6" w:rsidRPr="00551DDD" w:rsidRDefault="00976EE0" w:rsidP="00457598">
      <w:pPr>
        <w:pStyle w:val="Heading3"/>
        <w:numPr>
          <w:ilvl w:val="2"/>
          <w:numId w:val="7"/>
        </w:numPr>
        <w:ind w:left="1276"/>
        <w:rPr>
          <w:rFonts w:ascii="楷体" w:eastAsia="楷体" w:hAnsi="楷体"/>
        </w:rPr>
      </w:pPr>
      <w:bookmarkStart w:id="73" w:name="_Toc338320136"/>
      <w:bookmarkStart w:id="74" w:name="_Toc363059830"/>
      <w:r w:rsidRPr="00551DDD">
        <w:rPr>
          <w:rFonts w:ascii="楷体" w:eastAsia="楷体" w:hAnsi="楷体"/>
        </w:rPr>
        <w:t>依从性评估</w:t>
      </w:r>
      <w:bookmarkEnd w:id="73"/>
      <w:bookmarkEnd w:id="74"/>
    </w:p>
    <w:p w:rsidR="00976EE0" w:rsidRPr="00551DDD" w:rsidRDefault="00976EE0" w:rsidP="00E2550D">
      <w:pPr>
        <w:spacing w:after="240"/>
        <w:rPr>
          <w:rFonts w:ascii="楷体" w:eastAsia="楷体" w:hAnsi="楷体"/>
        </w:rPr>
      </w:pPr>
      <w:r w:rsidRPr="00551DDD">
        <w:rPr>
          <w:rFonts w:ascii="楷体" w:eastAsia="楷体" w:hAnsi="楷体"/>
        </w:rPr>
        <w:t>北京协和医院/委派者可定期在不同</w:t>
      </w:r>
      <w:r w:rsidR="00046EA1">
        <w:rPr>
          <w:rFonts w:ascii="楷体" w:eastAsia="楷体" w:hAnsi="楷体"/>
        </w:rPr>
        <w:t>研究</w:t>
      </w:r>
      <w:r w:rsidRPr="00551DDD">
        <w:rPr>
          <w:rFonts w:ascii="楷体" w:eastAsia="楷体" w:hAnsi="楷体"/>
        </w:rPr>
        <w:t>中心进行依从性评估。在依从性评估期间，北京协和医院/委派者可以请求查阅和复制所有</w:t>
      </w:r>
      <w:r w:rsidR="00046EA1">
        <w:rPr>
          <w:rFonts w:ascii="楷体" w:eastAsia="楷体" w:hAnsi="楷体"/>
        </w:rPr>
        <w:t>研究</w:t>
      </w:r>
      <w:r w:rsidRPr="00551DDD">
        <w:rPr>
          <w:rFonts w:ascii="楷体" w:eastAsia="楷体" w:hAnsi="楷体"/>
        </w:rPr>
        <w:t>记录包括源文件。研究者和研究协调者在依从性评估过程中必须可以在场回应所有合理的要求和疑问。</w:t>
      </w:r>
    </w:p>
    <w:p w:rsidR="00C979E6" w:rsidRPr="00551DDD" w:rsidRDefault="00976EE0" w:rsidP="005C48DA">
      <w:pPr>
        <w:pStyle w:val="Heading1"/>
        <w:numPr>
          <w:ilvl w:val="0"/>
          <w:numId w:val="7"/>
        </w:numPr>
        <w:spacing w:before="360" w:after="360"/>
        <w:rPr>
          <w:rFonts w:ascii="楷体" w:eastAsia="楷体" w:hAnsi="楷体"/>
        </w:rPr>
      </w:pPr>
      <w:bookmarkStart w:id="75" w:name="_Toc338320138"/>
      <w:bookmarkStart w:id="76" w:name="_Toc363059831"/>
      <w:r w:rsidRPr="00551DDD">
        <w:rPr>
          <w:rFonts w:ascii="楷体" w:eastAsia="楷体" w:hAnsi="楷体"/>
        </w:rPr>
        <w:t>数据</w:t>
      </w:r>
      <w:bookmarkEnd w:id="75"/>
      <w:bookmarkEnd w:id="76"/>
    </w:p>
    <w:p w:rsidR="00976EE0" w:rsidRPr="00551DDD" w:rsidRDefault="00976EE0" w:rsidP="00061357">
      <w:pPr>
        <w:spacing w:after="240"/>
        <w:rPr>
          <w:rFonts w:ascii="楷体" w:eastAsia="楷体" w:hAnsi="楷体"/>
        </w:rPr>
      </w:pPr>
      <w:r w:rsidRPr="00551DDD">
        <w:rPr>
          <w:rFonts w:ascii="楷体" w:eastAsia="楷体" w:hAnsi="楷体"/>
        </w:rPr>
        <w:t>临床研究期间，研究者将保存完整准确的文件，包括但不限于以下内容：医疗记录、</w:t>
      </w:r>
      <w:r w:rsidR="00046EA1">
        <w:rPr>
          <w:rFonts w:ascii="楷体" w:eastAsia="楷体" w:hAnsi="楷体"/>
        </w:rPr>
        <w:t>研究</w:t>
      </w:r>
      <w:r w:rsidRPr="00551DDD">
        <w:rPr>
          <w:rFonts w:ascii="楷体" w:eastAsia="楷体" w:hAnsi="楷体"/>
        </w:rPr>
        <w:t>过程记录、实验室报告、病例报告表、签署的知情同意书、与伦理委员会和</w:t>
      </w:r>
      <w:r w:rsidR="00046EA1">
        <w:rPr>
          <w:rFonts w:ascii="楷体" w:eastAsia="楷体" w:hAnsi="楷体"/>
        </w:rPr>
        <w:t>研究</w:t>
      </w:r>
      <w:r w:rsidRPr="00551DDD">
        <w:rPr>
          <w:rFonts w:ascii="楷体" w:eastAsia="楷体" w:hAnsi="楷体"/>
        </w:rPr>
        <w:t>监查员通信、有关患者退出或</w:t>
      </w:r>
      <w:r w:rsidR="00046EA1">
        <w:rPr>
          <w:rFonts w:ascii="楷体" w:eastAsia="楷体" w:hAnsi="楷体"/>
        </w:rPr>
        <w:t>研究</w:t>
      </w:r>
      <w:r w:rsidRPr="00551DDD">
        <w:rPr>
          <w:rFonts w:ascii="楷体" w:eastAsia="楷体" w:hAnsi="楷体"/>
        </w:rPr>
        <w:t>结束的信息。</w:t>
      </w:r>
    </w:p>
    <w:p w:rsidR="00C979E6" w:rsidRPr="00551DDD" w:rsidRDefault="00976EE0" w:rsidP="005C48DA">
      <w:pPr>
        <w:pStyle w:val="Heading2"/>
        <w:numPr>
          <w:ilvl w:val="1"/>
          <w:numId w:val="7"/>
        </w:numPr>
        <w:spacing w:before="240"/>
        <w:ind w:left="851"/>
        <w:rPr>
          <w:rFonts w:ascii="楷体" w:eastAsia="楷体" w:hAnsi="楷体"/>
        </w:rPr>
      </w:pPr>
      <w:bookmarkStart w:id="77" w:name="_Toc338320139"/>
      <w:bookmarkStart w:id="78" w:name="_Toc363059832"/>
      <w:r w:rsidRPr="00551DDD">
        <w:rPr>
          <w:rFonts w:ascii="楷体" w:eastAsia="楷体" w:hAnsi="楷体"/>
        </w:rPr>
        <w:t>源文件</w:t>
      </w:r>
      <w:bookmarkEnd w:id="77"/>
      <w:bookmarkEnd w:id="78"/>
    </w:p>
    <w:p w:rsidR="00976EE0" w:rsidRPr="00551DDD" w:rsidRDefault="00976EE0" w:rsidP="00061357">
      <w:pPr>
        <w:spacing w:after="240"/>
        <w:rPr>
          <w:rFonts w:ascii="楷体" w:eastAsia="楷体" w:hAnsi="楷体"/>
        </w:rPr>
      </w:pPr>
      <w:r w:rsidRPr="00551DDD">
        <w:rPr>
          <w:rFonts w:ascii="楷体" w:eastAsia="楷体" w:hAnsi="楷体"/>
        </w:rPr>
        <w:t>患者记录中应包括以下材料：</w:t>
      </w:r>
    </w:p>
    <w:p w:rsidR="00976EE0" w:rsidRPr="00551DDD" w:rsidRDefault="00976EE0" w:rsidP="00061357">
      <w:pPr>
        <w:pStyle w:val="ListParagraph"/>
        <w:spacing w:after="240"/>
        <w:ind w:left="1134" w:hanging="425"/>
        <w:rPr>
          <w:rFonts w:ascii="楷体" w:eastAsia="楷体" w:hAnsi="楷体"/>
        </w:rPr>
      </w:pPr>
      <w:r w:rsidRPr="00551DDD">
        <w:rPr>
          <w:rFonts w:ascii="楷体" w:eastAsia="楷体" w:hAnsi="楷体"/>
        </w:rPr>
        <w:t>患者入组前的病史/身体状况</w:t>
      </w:r>
    </w:p>
    <w:p w:rsidR="00976EE0" w:rsidRPr="00551DDD" w:rsidRDefault="00976EE0" w:rsidP="00061357">
      <w:pPr>
        <w:pStyle w:val="ListParagraph"/>
        <w:spacing w:after="240"/>
        <w:ind w:left="1134" w:hanging="425"/>
        <w:rPr>
          <w:rFonts w:ascii="楷体" w:eastAsia="楷体" w:hAnsi="楷体"/>
        </w:rPr>
      </w:pPr>
      <w:r w:rsidRPr="00551DDD">
        <w:rPr>
          <w:rFonts w:ascii="楷体" w:eastAsia="楷体" w:hAnsi="楷体"/>
        </w:rPr>
        <w:t>入组</w:t>
      </w:r>
      <w:r w:rsidR="00224053" w:rsidRPr="00551DDD">
        <w:rPr>
          <w:rFonts w:ascii="楷体" w:eastAsia="楷体" w:hAnsi="楷体"/>
        </w:rPr>
        <w:t>该</w:t>
      </w:r>
      <w:r w:rsidRPr="00551DDD">
        <w:rPr>
          <w:rFonts w:ascii="楷体" w:eastAsia="楷体" w:hAnsi="楷体"/>
        </w:rPr>
        <w:t>研究当天起的记录</w:t>
      </w:r>
      <w:r w:rsidR="00061357" w:rsidRPr="00551DDD">
        <w:rPr>
          <w:rFonts w:ascii="楷体" w:eastAsia="楷体" w:hAnsi="楷体" w:hint="eastAsia"/>
        </w:rPr>
        <w:t>，</w:t>
      </w:r>
      <w:r w:rsidRPr="00551DDD">
        <w:rPr>
          <w:rFonts w:ascii="楷体" w:eastAsia="楷体" w:hAnsi="楷体"/>
        </w:rPr>
        <w:t>包含日期和签名</w:t>
      </w:r>
      <w:r w:rsidRPr="00551DDD">
        <w:rPr>
          <w:rFonts w:ascii="楷体" w:eastAsia="楷体" w:hAnsi="楷体"/>
          <w:spacing w:val="8"/>
        </w:rPr>
        <w:t>、</w:t>
      </w:r>
      <w:r w:rsidRPr="00551DDD">
        <w:rPr>
          <w:rFonts w:ascii="楷体" w:eastAsia="楷体" w:hAnsi="楷体"/>
        </w:rPr>
        <w:t>方案相关数字</w:t>
      </w:r>
      <w:r w:rsidRPr="00551DDD">
        <w:rPr>
          <w:rFonts w:ascii="楷体" w:eastAsia="楷体" w:hAnsi="楷体"/>
          <w:spacing w:val="8"/>
        </w:rPr>
        <w:t>、研究中心和患者的信息</w:t>
      </w:r>
      <w:r w:rsidR="00061357" w:rsidRPr="00551DDD">
        <w:rPr>
          <w:rFonts w:ascii="楷体" w:eastAsia="楷体" w:hAnsi="楷体" w:hint="eastAsia"/>
          <w:spacing w:val="8"/>
        </w:rPr>
        <w:t>，</w:t>
      </w:r>
      <w:r w:rsidRPr="00551DDD">
        <w:rPr>
          <w:rFonts w:ascii="楷体" w:eastAsia="楷体" w:hAnsi="楷体"/>
          <w:spacing w:val="8"/>
        </w:rPr>
        <w:t>以及签署的知情同意书</w:t>
      </w:r>
    </w:p>
    <w:p w:rsidR="00976EE0" w:rsidRPr="00551DDD" w:rsidRDefault="00976EE0" w:rsidP="00061357">
      <w:pPr>
        <w:pStyle w:val="ListParagraph"/>
        <w:spacing w:after="240"/>
        <w:ind w:left="1134" w:hanging="425"/>
        <w:rPr>
          <w:rFonts w:ascii="楷体" w:eastAsia="楷体" w:hAnsi="楷体"/>
        </w:rPr>
      </w:pPr>
      <w:r w:rsidRPr="00551DDD">
        <w:rPr>
          <w:rFonts w:ascii="楷体" w:eastAsia="楷体" w:hAnsi="楷体"/>
        </w:rPr>
        <w:t>每位患者的访视记录</w:t>
      </w:r>
      <w:r w:rsidR="00061357" w:rsidRPr="00551DDD">
        <w:rPr>
          <w:rFonts w:ascii="楷体" w:eastAsia="楷体" w:hAnsi="楷体" w:hint="eastAsia"/>
        </w:rPr>
        <w:t>，</w:t>
      </w:r>
      <w:r w:rsidRPr="00551DDD">
        <w:rPr>
          <w:rFonts w:ascii="楷体" w:eastAsia="楷体" w:hAnsi="楷体"/>
        </w:rPr>
        <w:t>包含日期和签名（适用于特定程序和检查结果）</w:t>
      </w:r>
    </w:p>
    <w:p w:rsidR="00976EE0" w:rsidRPr="00551DDD" w:rsidRDefault="00B50820" w:rsidP="00061357">
      <w:pPr>
        <w:pStyle w:val="ListParagraph"/>
        <w:spacing w:after="240"/>
        <w:ind w:left="1134" w:hanging="425"/>
        <w:rPr>
          <w:rFonts w:ascii="楷体" w:eastAsia="楷体" w:hAnsi="楷体"/>
        </w:rPr>
      </w:pPr>
      <w:r>
        <w:rPr>
          <w:rFonts w:ascii="楷体" w:eastAsia="楷体" w:hAnsi="楷体"/>
        </w:rPr>
        <w:t>报告的</w:t>
      </w:r>
      <w:r>
        <w:rPr>
          <w:rFonts w:ascii="楷体" w:eastAsia="楷体" w:hAnsi="楷体" w:hint="eastAsia"/>
        </w:rPr>
        <w:t>心血管</w:t>
      </w:r>
      <w:r w:rsidR="00976EE0" w:rsidRPr="00551DDD">
        <w:rPr>
          <w:rFonts w:ascii="楷体" w:eastAsia="楷体" w:hAnsi="楷体"/>
        </w:rPr>
        <w:t>事件</w:t>
      </w:r>
      <w:r w:rsidR="00976EE0" w:rsidRPr="00551DDD">
        <w:rPr>
          <w:rFonts w:ascii="楷体" w:eastAsia="楷体" w:hAnsi="楷体"/>
          <w:spacing w:val="8"/>
        </w:rPr>
        <w:t>、</w:t>
      </w:r>
      <w:r>
        <w:rPr>
          <w:rFonts w:ascii="楷体" w:eastAsia="楷体" w:hAnsi="楷体" w:hint="eastAsia"/>
          <w:spacing w:val="8"/>
        </w:rPr>
        <w:t>死亡事件、</w:t>
      </w:r>
      <w:r w:rsidR="00976EE0" w:rsidRPr="00551DDD">
        <w:rPr>
          <w:rFonts w:ascii="楷体" w:eastAsia="楷体" w:hAnsi="楷体"/>
        </w:rPr>
        <w:t>结果及支持性文件</w:t>
      </w:r>
    </w:p>
    <w:p w:rsidR="00C979E6" w:rsidRPr="00551DDD" w:rsidRDefault="00976EE0" w:rsidP="005C48DA">
      <w:pPr>
        <w:pStyle w:val="Heading1"/>
        <w:numPr>
          <w:ilvl w:val="0"/>
          <w:numId w:val="7"/>
        </w:numPr>
        <w:spacing w:before="360" w:after="360"/>
        <w:rPr>
          <w:rFonts w:ascii="楷体" w:eastAsia="楷体" w:hAnsi="楷体"/>
        </w:rPr>
      </w:pPr>
      <w:bookmarkStart w:id="79" w:name="_Toc338320140"/>
      <w:bookmarkStart w:id="80" w:name="_Toc363059833"/>
      <w:r w:rsidRPr="00551DDD">
        <w:rPr>
          <w:rFonts w:ascii="楷体" w:eastAsia="楷体" w:hAnsi="楷体"/>
        </w:rPr>
        <w:lastRenderedPageBreak/>
        <w:t>病例报告表的完成</w:t>
      </w:r>
      <w:bookmarkEnd w:id="79"/>
      <w:bookmarkEnd w:id="80"/>
    </w:p>
    <w:p w:rsidR="00976EE0" w:rsidRPr="00551DDD" w:rsidRDefault="00976EE0" w:rsidP="00E2550D">
      <w:pPr>
        <w:spacing w:after="240"/>
        <w:rPr>
          <w:rFonts w:ascii="楷体" w:eastAsia="楷体" w:hAnsi="楷体"/>
        </w:rPr>
      </w:pPr>
      <w:r w:rsidRPr="00551DDD">
        <w:rPr>
          <w:rFonts w:ascii="楷体" w:eastAsia="楷体" w:hAnsi="楷体"/>
        </w:rPr>
        <w:t>每个研究中心接受了方案和病例报告表填写培训的研究协调员将准确收集原始数据。</w:t>
      </w:r>
      <w:r w:rsidR="00224053" w:rsidRPr="00551DDD">
        <w:rPr>
          <w:rFonts w:ascii="楷体" w:eastAsia="楷体" w:hAnsi="楷体"/>
        </w:rPr>
        <w:t>北京协和医院</w:t>
      </w:r>
      <w:r w:rsidRPr="00551DDD">
        <w:rPr>
          <w:rFonts w:ascii="楷体" w:eastAsia="楷体" w:hAnsi="楷体"/>
        </w:rPr>
        <w:t>/委派者将提供临床监查和病例报告表的核查，包括</w:t>
      </w:r>
      <w:r w:rsidR="00061357" w:rsidRPr="00551DDD">
        <w:rPr>
          <w:rFonts w:ascii="楷体" w:eastAsia="楷体" w:hAnsi="楷体" w:hint="eastAsia"/>
        </w:rPr>
        <w:t>对</w:t>
      </w:r>
      <w:r w:rsidRPr="00551DDD">
        <w:rPr>
          <w:rFonts w:ascii="楷体" w:eastAsia="楷体" w:hAnsi="楷体"/>
        </w:rPr>
        <w:t>源文件的核对。操作者工作表和医疗机构的医疗记录应与病例报告表的文件一起保存，需要时，</w:t>
      </w:r>
      <w:r w:rsidR="00224053" w:rsidRPr="00551DDD">
        <w:rPr>
          <w:rFonts w:ascii="楷体" w:eastAsia="楷体" w:hAnsi="楷体"/>
        </w:rPr>
        <w:t>北京协和医院</w:t>
      </w:r>
      <w:r w:rsidRPr="00551DDD">
        <w:rPr>
          <w:rFonts w:ascii="楷体" w:eastAsia="楷体" w:hAnsi="楷体"/>
        </w:rPr>
        <w:t>/委派者可以使用以上文件。</w:t>
      </w:r>
    </w:p>
    <w:p w:rsidR="00C979E6" w:rsidRPr="00551DDD" w:rsidRDefault="00976EE0" w:rsidP="005C48DA">
      <w:pPr>
        <w:pStyle w:val="Heading1"/>
        <w:numPr>
          <w:ilvl w:val="0"/>
          <w:numId w:val="7"/>
        </w:numPr>
        <w:spacing w:before="360" w:after="360"/>
        <w:rPr>
          <w:rFonts w:ascii="楷体" w:eastAsia="楷体" w:hAnsi="楷体"/>
        </w:rPr>
      </w:pPr>
      <w:bookmarkStart w:id="81" w:name="_Toc338320142"/>
      <w:bookmarkStart w:id="82" w:name="_Toc363059834"/>
      <w:r w:rsidRPr="00551DDD">
        <w:rPr>
          <w:rFonts w:ascii="楷体" w:eastAsia="楷体" w:hAnsi="楷体"/>
        </w:rPr>
        <w:t>伦理</w:t>
      </w:r>
      <w:bookmarkEnd w:id="81"/>
      <w:r w:rsidRPr="00551DDD">
        <w:rPr>
          <w:rFonts w:ascii="楷体" w:eastAsia="楷体" w:hAnsi="楷体"/>
        </w:rPr>
        <w:t>学考虑</w:t>
      </w:r>
      <w:bookmarkEnd w:id="82"/>
    </w:p>
    <w:p w:rsidR="00C979E6" w:rsidRPr="00551DDD" w:rsidRDefault="00976EE0" w:rsidP="005C48DA">
      <w:pPr>
        <w:pStyle w:val="Heading2"/>
        <w:numPr>
          <w:ilvl w:val="1"/>
          <w:numId w:val="7"/>
        </w:numPr>
        <w:spacing w:before="240"/>
        <w:ind w:left="851"/>
        <w:rPr>
          <w:rFonts w:ascii="楷体" w:eastAsia="楷体" w:hAnsi="楷体"/>
        </w:rPr>
      </w:pPr>
      <w:bookmarkStart w:id="83" w:name="_Toc338320143"/>
      <w:bookmarkStart w:id="84" w:name="_Toc363059835"/>
      <w:r w:rsidRPr="00551DDD">
        <w:rPr>
          <w:rFonts w:ascii="楷体" w:eastAsia="楷体" w:hAnsi="楷体"/>
        </w:rPr>
        <w:t>伦理委员会审查</w:t>
      </w:r>
      <w:bookmarkEnd w:id="83"/>
      <w:bookmarkEnd w:id="84"/>
    </w:p>
    <w:p w:rsidR="00976EE0" w:rsidRPr="00551DDD" w:rsidRDefault="00976EE0" w:rsidP="00E2550D">
      <w:pPr>
        <w:spacing w:after="240"/>
        <w:rPr>
          <w:rFonts w:ascii="楷体" w:eastAsia="楷体" w:hAnsi="楷体"/>
        </w:rPr>
      </w:pPr>
      <w:r w:rsidRPr="00551DDD">
        <w:rPr>
          <w:rFonts w:ascii="楷体" w:eastAsia="楷体" w:hAnsi="楷体"/>
        </w:rPr>
        <w:t>研究开始前，研究者需获得伦理委员会（EC）对方案和知情同意书的批准。未经伦理委员会、</w:t>
      </w:r>
      <w:r w:rsidR="00C6309D" w:rsidRPr="00551DDD">
        <w:rPr>
          <w:rFonts w:ascii="楷体" w:eastAsia="楷体" w:hAnsi="楷体"/>
        </w:rPr>
        <w:t>北京协和医院</w:t>
      </w:r>
      <w:r w:rsidRPr="00551DDD">
        <w:rPr>
          <w:rFonts w:ascii="楷体" w:eastAsia="楷体" w:hAnsi="楷体"/>
        </w:rPr>
        <w:t>和/或监管机构的相应批准，方案或知情同意书不得更改。如果需要更改，任何方案修正和/或相关知情同意书的更新在执行前都应提交给伦理委员会并获得其书面批准。</w:t>
      </w:r>
    </w:p>
    <w:p w:rsidR="00C979E6" w:rsidRPr="00551DDD" w:rsidRDefault="00976EE0" w:rsidP="005C48DA">
      <w:pPr>
        <w:pStyle w:val="Heading2"/>
        <w:numPr>
          <w:ilvl w:val="1"/>
          <w:numId w:val="7"/>
        </w:numPr>
        <w:spacing w:before="240"/>
        <w:ind w:left="851"/>
        <w:rPr>
          <w:rFonts w:ascii="楷体" w:eastAsia="楷体" w:hAnsi="楷体"/>
        </w:rPr>
      </w:pPr>
      <w:bookmarkStart w:id="85" w:name="_Toc338320144"/>
      <w:bookmarkStart w:id="86" w:name="_Toc363059836"/>
      <w:r w:rsidRPr="00551DDD">
        <w:rPr>
          <w:rFonts w:ascii="楷体" w:eastAsia="楷体" w:hAnsi="楷体"/>
        </w:rPr>
        <w:t>知情同意</w:t>
      </w:r>
      <w:bookmarkEnd w:id="85"/>
      <w:bookmarkEnd w:id="86"/>
    </w:p>
    <w:p w:rsidR="00976EE0" w:rsidRPr="00551DDD" w:rsidRDefault="00976EE0" w:rsidP="00E2550D">
      <w:pPr>
        <w:spacing w:after="240"/>
        <w:rPr>
          <w:rFonts w:ascii="楷体" w:eastAsia="楷体" w:hAnsi="楷体"/>
        </w:rPr>
      </w:pPr>
      <w:r w:rsidRPr="00551DDD">
        <w:rPr>
          <w:rFonts w:ascii="楷体" w:eastAsia="楷体" w:hAnsi="楷体"/>
        </w:rPr>
        <w:t>经过方案培训的研究者或委派者负责解释研究的性质和范围，并回答患者的疑问。随机分组前，所有的患者或其法定授权代理人必须签署由伦理委员会批准的知情同意书并注明日期。在签字时，必须评估患者并确认患者未受到影响其思维的药物的影响。</w:t>
      </w:r>
    </w:p>
    <w:p w:rsidR="00976EE0" w:rsidRPr="00551DDD" w:rsidRDefault="00976EE0" w:rsidP="00E2550D">
      <w:pPr>
        <w:spacing w:after="240"/>
        <w:rPr>
          <w:rFonts w:ascii="楷体" w:eastAsia="楷体" w:hAnsi="楷体"/>
        </w:rPr>
      </w:pPr>
      <w:r w:rsidRPr="00551DDD">
        <w:rPr>
          <w:rFonts w:ascii="楷体" w:eastAsia="楷体" w:hAnsi="楷体"/>
        </w:rPr>
        <w:t>未能获得知情同意书的患者将不能参与本研究。签署的知情同意书将保存在患者的医疗记录中并提供给患者或其法定授权代理人一份副本。知情同意书的语言应满足国家食品药品监督管理局的要求并符合任何适用的法规。</w:t>
      </w:r>
    </w:p>
    <w:p w:rsidR="00C979E6" w:rsidRPr="00551DDD" w:rsidRDefault="00976EE0" w:rsidP="005C48DA">
      <w:pPr>
        <w:pStyle w:val="Heading2"/>
        <w:numPr>
          <w:ilvl w:val="1"/>
          <w:numId w:val="7"/>
        </w:numPr>
        <w:spacing w:before="240"/>
        <w:ind w:left="851"/>
        <w:rPr>
          <w:rFonts w:ascii="楷体" w:eastAsia="楷体" w:hAnsi="楷体"/>
        </w:rPr>
      </w:pPr>
      <w:bookmarkStart w:id="87" w:name="_Toc338320145"/>
      <w:bookmarkStart w:id="88" w:name="_Toc363059837"/>
      <w:r w:rsidRPr="00551DDD">
        <w:rPr>
          <w:rFonts w:ascii="楷体" w:eastAsia="楷体" w:hAnsi="楷体"/>
        </w:rPr>
        <w:t>保密性</w:t>
      </w:r>
      <w:bookmarkEnd w:id="87"/>
      <w:bookmarkEnd w:id="88"/>
    </w:p>
    <w:p w:rsidR="00976EE0" w:rsidRPr="00551DDD" w:rsidRDefault="00976EE0" w:rsidP="00E2550D">
      <w:pPr>
        <w:spacing w:after="240"/>
        <w:rPr>
          <w:rFonts w:ascii="楷体" w:eastAsia="楷体" w:hAnsi="楷体"/>
        </w:rPr>
      </w:pPr>
      <w:r w:rsidRPr="00551DDD">
        <w:rPr>
          <w:rFonts w:ascii="楷体" w:eastAsia="楷体" w:hAnsi="楷体"/>
        </w:rPr>
        <w:t>为确保遵守国家食品药品监督管理局和任何适用的私人信息保护法规，整个研究过程中，各方应维持受保护的医疗信息的保密性。所有的数据将拒绝未经授权的访问。送往</w:t>
      </w:r>
      <w:r w:rsidR="00C6309D" w:rsidRPr="00551DDD">
        <w:rPr>
          <w:rFonts w:ascii="楷体" w:eastAsia="楷体" w:hAnsi="楷体"/>
        </w:rPr>
        <w:t>北京协和医院</w:t>
      </w:r>
      <w:r w:rsidRPr="00551DDD">
        <w:rPr>
          <w:rFonts w:ascii="楷体" w:eastAsia="楷体" w:hAnsi="楷体"/>
        </w:rPr>
        <w:t>的病例报告表和其他研究记录上,将对每位患者分配一个唯一的编码进行识别。</w:t>
      </w:r>
    </w:p>
    <w:p w:rsidR="00C979E6" w:rsidRPr="00551DDD" w:rsidRDefault="00580788" w:rsidP="005C48DA">
      <w:pPr>
        <w:pStyle w:val="Heading1"/>
        <w:numPr>
          <w:ilvl w:val="0"/>
          <w:numId w:val="7"/>
        </w:numPr>
        <w:spacing w:before="360" w:after="360"/>
        <w:rPr>
          <w:rFonts w:ascii="楷体" w:eastAsia="楷体" w:hAnsi="楷体"/>
        </w:rPr>
      </w:pPr>
      <w:bookmarkStart w:id="89" w:name="_Toc363059838"/>
      <w:r w:rsidRPr="00551DDD">
        <w:rPr>
          <w:rFonts w:ascii="楷体" w:eastAsia="楷体" w:hAnsi="楷体"/>
        </w:rPr>
        <w:lastRenderedPageBreak/>
        <w:t>技术路线</w:t>
      </w:r>
      <w:r w:rsidR="00C6309D" w:rsidRPr="00551DDD">
        <w:rPr>
          <w:rFonts w:ascii="楷体" w:eastAsia="楷体" w:hAnsi="楷体"/>
        </w:rPr>
        <w:t>图</w:t>
      </w:r>
      <w:bookmarkEnd w:id="89"/>
    </w:p>
    <w:p w:rsidR="00580788" w:rsidRPr="00551DDD" w:rsidRDefault="00941CA2" w:rsidP="00061357">
      <w:pPr>
        <w:spacing w:after="240"/>
        <w:rPr>
          <w:rFonts w:ascii="楷体" w:eastAsia="楷体" w:hAnsi="楷体"/>
        </w:rPr>
      </w:pPr>
      <w:r>
        <w:rPr>
          <w:rFonts w:ascii="楷体" w:eastAsia="楷体" w:hAnsi="楷体"/>
        </w:rPr>
      </w:r>
      <w:r>
        <w:rPr>
          <w:rFonts w:ascii="楷体" w:eastAsia="楷体" w:hAnsi="楷体"/>
        </w:rPr>
        <w:pict>
          <v:group id="_x0000_s1026" editas="canvas" style="width:367.5pt;height:273pt;mso-position-horizontal-relative:char;mso-position-vertical-relative:line" coordorigin="1800,1673" coordsize="7350,54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673;width:7350;height:54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68;top:5573;width:3240;height:468">
              <v:textbox style="mso-next-textbox:#_x0000_s1028">
                <w:txbxContent>
                  <w:p w:rsidR="0099088C" w:rsidRDefault="0099088C" w:rsidP="0064251F">
                    <w:pPr>
                      <w:spacing w:after="240"/>
                      <w:ind w:firstLineChars="0" w:firstLine="0"/>
                      <w:jc w:val="center"/>
                    </w:pPr>
                    <w:r>
                      <w:rPr>
                        <w:rFonts w:hint="eastAsia"/>
                      </w:rPr>
                      <w:t>低体温发生率的计算及分析</w:t>
                    </w:r>
                  </w:p>
                </w:txbxContent>
              </v:textbox>
            </v:shape>
            <v:line id="_x0000_s1029" style="position:absolute" from="5288,2297" to="5289,2765">
              <v:stroke endarrow="block"/>
            </v:line>
            <v:shape id="_x0000_s1030" type="#_x0000_t202" style="position:absolute;left:3668;top:2765;width:3240;height:468">
              <v:textbox style="mso-next-textbox:#_x0000_s1030">
                <w:txbxContent>
                  <w:p w:rsidR="0099088C" w:rsidRDefault="0099088C" w:rsidP="0064251F">
                    <w:pPr>
                      <w:spacing w:after="240"/>
                      <w:ind w:firstLineChars="0" w:firstLine="0"/>
                      <w:jc w:val="center"/>
                    </w:pPr>
                    <w:r>
                      <w:rPr>
                        <w:rFonts w:hint="eastAsia"/>
                      </w:rPr>
                      <w:t>随机抽样</w:t>
                    </w:r>
                  </w:p>
                </w:txbxContent>
              </v:textbox>
            </v:shape>
            <v:shape id="_x0000_s1031" type="#_x0000_t202" style="position:absolute;left:3668;top:4637;width:3240;height:468">
              <v:textbox style="mso-next-textbox:#_x0000_s1031">
                <w:txbxContent>
                  <w:p w:rsidR="0099088C" w:rsidRDefault="0099088C" w:rsidP="0064251F">
                    <w:pPr>
                      <w:spacing w:after="240"/>
                      <w:ind w:firstLineChars="0" w:firstLine="0"/>
                      <w:jc w:val="center"/>
                    </w:pPr>
                    <w:r>
                      <w:rPr>
                        <w:rFonts w:hint="eastAsia"/>
                      </w:rPr>
                      <w:t>建立数据库，资料整理分析</w:t>
                    </w:r>
                  </w:p>
                </w:txbxContent>
              </v:textbox>
            </v:shape>
            <v:rect id="_x0000_s1033" style="position:absolute;left:3668;top:6509;width:3240;height:468">
              <v:textbox style="mso-next-textbox:#_x0000_s1033">
                <w:txbxContent>
                  <w:p w:rsidR="0099088C" w:rsidRDefault="0099088C" w:rsidP="0064251F">
                    <w:pPr>
                      <w:spacing w:after="240"/>
                      <w:ind w:firstLineChars="0" w:firstLine="0"/>
                      <w:jc w:val="center"/>
                    </w:pPr>
                    <w:r>
                      <w:rPr>
                        <w:rFonts w:hint="eastAsia"/>
                      </w:rPr>
                      <w:t>总结报告</w:t>
                    </w:r>
                  </w:p>
                </w:txbxContent>
              </v:textbox>
            </v:rect>
            <v:shape id="_x0000_s1035" type="#_x0000_t202" style="position:absolute;left:3668;top:1829;width:3240;height:468">
              <v:textbox style="mso-next-textbox:#_x0000_s1035">
                <w:txbxContent>
                  <w:p w:rsidR="0099088C" w:rsidRDefault="0099088C" w:rsidP="0064251F">
                    <w:pPr>
                      <w:spacing w:after="240"/>
                      <w:ind w:firstLineChars="0" w:firstLine="0"/>
                      <w:jc w:val="center"/>
                    </w:pPr>
                    <w:r>
                      <w:rPr>
                        <w:rFonts w:hint="eastAsia"/>
                      </w:rPr>
                      <w:t>确定干预研究现场</w:t>
                    </w:r>
                  </w:p>
                </w:txbxContent>
              </v:textbox>
            </v:shape>
            <v:shape id="_x0000_s1037" type="#_x0000_t202" style="position:absolute;left:3668;top:3701;width:3240;height:468">
              <v:textbox style="mso-next-textbox:#_x0000_s1037">
                <w:txbxContent>
                  <w:p w:rsidR="0099088C" w:rsidRDefault="0099088C" w:rsidP="0064251F">
                    <w:pPr>
                      <w:spacing w:after="240"/>
                      <w:ind w:firstLineChars="0" w:firstLine="0"/>
                      <w:jc w:val="center"/>
                    </w:pPr>
                    <w:r>
                      <w:rPr>
                        <w:rFonts w:hint="eastAsia"/>
                      </w:rPr>
                      <w:t>现场调查</w:t>
                    </w:r>
                  </w:p>
                </w:txbxContent>
              </v:textbox>
            </v:shape>
            <v:line id="_x0000_s1055" style="position:absolute" from="5287,3233" to="5288,3701">
              <v:stroke endarrow="block"/>
            </v:line>
            <v:line id="_x0000_s1056" style="position:absolute" from="5286,4169" to="5287,4637">
              <v:stroke endarrow="block"/>
            </v:line>
            <v:line id="_x0000_s1057" style="position:absolute" from="5288,5105" to="5289,5573">
              <v:stroke endarrow="block"/>
            </v:line>
            <v:line id="_x0000_s1058" style="position:absolute" from="5289,6041" to="5290,6509">
              <v:stroke endarrow="block"/>
            </v:line>
            <w10:anchorlock/>
          </v:group>
        </w:pict>
      </w:r>
    </w:p>
    <w:p w:rsidR="00580788" w:rsidRPr="00551DDD" w:rsidRDefault="00580788" w:rsidP="00E2550D">
      <w:pPr>
        <w:spacing w:after="240"/>
        <w:rPr>
          <w:rFonts w:ascii="楷体" w:eastAsia="楷体" w:hAnsi="楷体"/>
        </w:rPr>
      </w:pPr>
    </w:p>
    <w:p w:rsidR="00580788" w:rsidRPr="00C31E18" w:rsidRDefault="00061357" w:rsidP="005C48DA">
      <w:pPr>
        <w:pStyle w:val="Heading1"/>
        <w:numPr>
          <w:ilvl w:val="0"/>
          <w:numId w:val="7"/>
        </w:numPr>
        <w:spacing w:before="360" w:after="360"/>
        <w:rPr>
          <w:rFonts w:ascii="楷体" w:eastAsia="楷体" w:hAnsi="楷体"/>
        </w:rPr>
      </w:pPr>
      <w:bookmarkStart w:id="90" w:name="_Toc363059839"/>
      <w:r w:rsidRPr="00C31E18">
        <w:rPr>
          <w:rFonts w:ascii="楷体" w:eastAsia="楷体" w:hAnsi="楷体"/>
        </w:rPr>
        <w:t>计划进度</w:t>
      </w:r>
      <w:bookmarkEnd w:id="90"/>
    </w:p>
    <w:p w:rsidR="00061357" w:rsidRPr="00551DDD" w:rsidRDefault="00061357" w:rsidP="005C48DA">
      <w:pPr>
        <w:pStyle w:val="Heading2"/>
        <w:numPr>
          <w:ilvl w:val="1"/>
          <w:numId w:val="7"/>
        </w:numPr>
        <w:spacing w:before="240"/>
        <w:ind w:left="851"/>
        <w:rPr>
          <w:rFonts w:ascii="楷体" w:eastAsia="楷体" w:hAnsi="楷体"/>
        </w:rPr>
      </w:pPr>
      <w:bookmarkStart w:id="91" w:name="_Toc363059840"/>
      <w:r w:rsidRPr="00551DDD">
        <w:rPr>
          <w:rFonts w:ascii="楷体" w:eastAsia="楷体" w:hAnsi="楷体" w:hint="eastAsia"/>
        </w:rPr>
        <w:t>研究持续时间</w:t>
      </w:r>
      <w:bookmarkEnd w:id="91"/>
    </w:p>
    <w:p w:rsidR="00580788" w:rsidRPr="00551DDD" w:rsidRDefault="00580788" w:rsidP="00061357">
      <w:pPr>
        <w:spacing w:after="240"/>
        <w:rPr>
          <w:rFonts w:ascii="楷体" w:eastAsia="楷体" w:hAnsi="楷体"/>
        </w:rPr>
      </w:pPr>
      <w:r w:rsidRPr="00551DDD">
        <w:rPr>
          <w:rFonts w:ascii="楷体" w:eastAsia="楷体" w:hAnsi="楷体"/>
        </w:rPr>
        <w:t>预计</w:t>
      </w:r>
      <w:r w:rsidR="00C6309D" w:rsidRPr="00551DDD">
        <w:rPr>
          <w:rFonts w:ascii="楷体" w:eastAsia="楷体" w:hAnsi="楷体"/>
        </w:rPr>
        <w:t>6</w:t>
      </w:r>
      <w:r w:rsidRPr="00551DDD">
        <w:rPr>
          <w:rFonts w:ascii="楷体" w:eastAsia="楷体" w:hAnsi="楷体"/>
        </w:rPr>
        <w:t>个月，2013年</w:t>
      </w:r>
      <w:r w:rsidR="00D56DFB">
        <w:rPr>
          <w:rFonts w:ascii="楷体" w:eastAsia="楷体" w:hAnsi="楷体" w:hint="eastAsia"/>
        </w:rPr>
        <w:t>5</w:t>
      </w:r>
      <w:r w:rsidRPr="00551DDD">
        <w:rPr>
          <w:rFonts w:ascii="楷体" w:eastAsia="楷体" w:hAnsi="楷体"/>
        </w:rPr>
        <w:t>月-2013年</w:t>
      </w:r>
      <w:r w:rsidR="00275C6A">
        <w:rPr>
          <w:rFonts w:ascii="楷体" w:eastAsia="楷体" w:hAnsi="楷体" w:hint="eastAsia"/>
        </w:rPr>
        <w:t>1</w:t>
      </w:r>
      <w:r w:rsidR="00D56DFB">
        <w:rPr>
          <w:rFonts w:ascii="楷体" w:eastAsia="楷体" w:hAnsi="楷体" w:hint="eastAsia"/>
        </w:rPr>
        <w:t>1</w:t>
      </w:r>
      <w:r w:rsidRPr="00551DDD">
        <w:rPr>
          <w:rFonts w:ascii="楷体" w:eastAsia="楷体" w:hAnsi="楷体"/>
        </w:rPr>
        <w:t>月</w:t>
      </w:r>
    </w:p>
    <w:p w:rsidR="00580788" w:rsidRPr="00AF44E7" w:rsidRDefault="00580788" w:rsidP="005C48DA">
      <w:pPr>
        <w:pStyle w:val="Heading2"/>
        <w:numPr>
          <w:ilvl w:val="1"/>
          <w:numId w:val="7"/>
        </w:numPr>
        <w:spacing w:before="240"/>
        <w:ind w:left="851"/>
        <w:rPr>
          <w:rFonts w:ascii="楷体" w:eastAsia="楷体" w:hAnsi="楷体"/>
        </w:rPr>
      </w:pPr>
      <w:bookmarkStart w:id="92" w:name="_Toc363059841"/>
      <w:r w:rsidRPr="00AF44E7">
        <w:rPr>
          <w:rFonts w:ascii="楷体" w:eastAsia="楷体" w:hAnsi="楷体"/>
        </w:rPr>
        <w:t>研究进度</w:t>
      </w:r>
      <w:bookmarkEnd w:id="92"/>
    </w:p>
    <w:p w:rsidR="00580788" w:rsidRPr="00551DDD" w:rsidRDefault="00580788" w:rsidP="00E2550D">
      <w:pPr>
        <w:spacing w:after="240"/>
        <w:rPr>
          <w:rFonts w:ascii="楷体" w:eastAsia="楷体" w:hAnsi="楷体"/>
        </w:rPr>
      </w:pPr>
      <w:r w:rsidRPr="00551DDD">
        <w:rPr>
          <w:rFonts w:ascii="楷体" w:eastAsia="楷体" w:hAnsi="楷体"/>
        </w:rPr>
        <w:t>2013年</w:t>
      </w:r>
      <w:r w:rsidR="00D56DFB">
        <w:rPr>
          <w:rFonts w:ascii="楷体" w:eastAsia="楷体" w:hAnsi="楷体" w:hint="eastAsia"/>
        </w:rPr>
        <w:t>5</w:t>
      </w:r>
      <w:r w:rsidRPr="00551DDD">
        <w:rPr>
          <w:rFonts w:ascii="楷体" w:eastAsia="楷体" w:hAnsi="楷体"/>
        </w:rPr>
        <w:t>月：确定调查方案，编写/印刷调查表；编写调查手册，培训调查员。</w:t>
      </w:r>
    </w:p>
    <w:p w:rsidR="00580788" w:rsidRPr="00551DDD" w:rsidRDefault="00580788" w:rsidP="00E2550D">
      <w:pPr>
        <w:spacing w:after="240"/>
        <w:rPr>
          <w:rFonts w:ascii="楷体" w:eastAsia="楷体" w:hAnsi="楷体"/>
        </w:rPr>
      </w:pPr>
      <w:r w:rsidRPr="00551DDD">
        <w:rPr>
          <w:rFonts w:ascii="楷体" w:eastAsia="楷体" w:hAnsi="楷体"/>
        </w:rPr>
        <w:t>2013年</w:t>
      </w:r>
      <w:r w:rsidR="00D56DFB">
        <w:rPr>
          <w:rFonts w:ascii="楷体" w:eastAsia="楷体" w:hAnsi="楷体" w:hint="eastAsia"/>
        </w:rPr>
        <w:t>6-7</w:t>
      </w:r>
      <w:r w:rsidRPr="00551DDD">
        <w:rPr>
          <w:rFonts w:ascii="楷体" w:eastAsia="楷体" w:hAnsi="楷体"/>
        </w:rPr>
        <w:t>月：选择和落实干预现场，建立核心领导小组、组织工作机构和网络。</w:t>
      </w:r>
    </w:p>
    <w:p w:rsidR="00580788" w:rsidRPr="00551DDD" w:rsidRDefault="00580788" w:rsidP="00E2550D">
      <w:pPr>
        <w:spacing w:after="240"/>
        <w:rPr>
          <w:rFonts w:ascii="楷体" w:eastAsia="楷体" w:hAnsi="楷体"/>
        </w:rPr>
      </w:pPr>
      <w:r w:rsidRPr="00551DDD">
        <w:rPr>
          <w:rFonts w:ascii="楷体" w:eastAsia="楷体" w:hAnsi="楷体"/>
        </w:rPr>
        <w:t>2013年</w:t>
      </w:r>
      <w:r w:rsidR="00D56DFB">
        <w:rPr>
          <w:rFonts w:ascii="楷体" w:eastAsia="楷体" w:hAnsi="楷体" w:hint="eastAsia"/>
        </w:rPr>
        <w:t>8</w:t>
      </w:r>
      <w:r w:rsidRPr="00551DDD">
        <w:rPr>
          <w:rFonts w:ascii="楷体" w:eastAsia="楷体" w:hAnsi="楷体"/>
        </w:rPr>
        <w:t>月：开展问卷调查及过程控制。</w:t>
      </w:r>
    </w:p>
    <w:p w:rsidR="00580788" w:rsidRPr="00551DDD" w:rsidRDefault="00580788" w:rsidP="00E2550D">
      <w:pPr>
        <w:spacing w:after="240"/>
        <w:rPr>
          <w:rFonts w:ascii="楷体" w:eastAsia="楷体" w:hAnsi="楷体"/>
        </w:rPr>
      </w:pPr>
      <w:r w:rsidRPr="00551DDD">
        <w:rPr>
          <w:rFonts w:ascii="楷体" w:eastAsia="楷体" w:hAnsi="楷体"/>
        </w:rPr>
        <w:t>2013年</w:t>
      </w:r>
      <w:r w:rsidR="00D56DFB">
        <w:rPr>
          <w:rFonts w:ascii="楷体" w:eastAsia="楷体" w:hAnsi="楷体" w:hint="eastAsia"/>
        </w:rPr>
        <w:t>10</w:t>
      </w:r>
      <w:r w:rsidRPr="00551DDD">
        <w:rPr>
          <w:rFonts w:ascii="楷体" w:eastAsia="楷体" w:hAnsi="楷体"/>
        </w:rPr>
        <w:t>月：回收所有数据，并对数据进行</w:t>
      </w:r>
      <w:r w:rsidRPr="00551DDD">
        <w:rPr>
          <w:rFonts w:ascii="楷体" w:eastAsia="楷体" w:hAnsi="楷体"/>
          <w:color w:val="000000"/>
        </w:rPr>
        <w:t>整理、录入分析和统计</w:t>
      </w:r>
      <w:r w:rsidRPr="00551DDD">
        <w:rPr>
          <w:rFonts w:ascii="楷体" w:eastAsia="楷体" w:hAnsi="楷体"/>
        </w:rPr>
        <w:t>。</w:t>
      </w:r>
    </w:p>
    <w:p w:rsidR="00580788" w:rsidRPr="00551DDD" w:rsidRDefault="00580788" w:rsidP="00E2550D">
      <w:pPr>
        <w:spacing w:after="240"/>
        <w:rPr>
          <w:rFonts w:ascii="楷体" w:eastAsia="楷体" w:hAnsi="楷体"/>
        </w:rPr>
      </w:pPr>
      <w:r w:rsidRPr="00551DDD">
        <w:rPr>
          <w:rFonts w:ascii="楷体" w:eastAsia="楷体" w:hAnsi="楷体"/>
        </w:rPr>
        <w:t>2013年</w:t>
      </w:r>
      <w:r w:rsidR="00D56DFB">
        <w:rPr>
          <w:rFonts w:ascii="楷体" w:eastAsia="楷体" w:hAnsi="楷体" w:hint="eastAsia"/>
        </w:rPr>
        <w:t>11</w:t>
      </w:r>
      <w:r w:rsidRPr="00551DDD">
        <w:rPr>
          <w:rFonts w:ascii="楷体" w:eastAsia="楷体" w:hAnsi="楷体"/>
        </w:rPr>
        <w:t>月：撰写调查报告。</w:t>
      </w:r>
    </w:p>
    <w:p w:rsidR="00E218D7" w:rsidRPr="00551DDD" w:rsidRDefault="00E218D7" w:rsidP="00E2550D">
      <w:pPr>
        <w:spacing w:after="240"/>
        <w:rPr>
          <w:rFonts w:ascii="楷体" w:eastAsia="楷体" w:hAnsi="楷体"/>
        </w:rPr>
      </w:pPr>
      <w:r w:rsidRPr="00551DDD">
        <w:rPr>
          <w:rFonts w:ascii="楷体" w:eastAsia="楷体" w:hAnsi="楷体"/>
        </w:rPr>
        <w:br w:type="page"/>
      </w:r>
    </w:p>
    <w:p w:rsidR="00061357" w:rsidRPr="00551DDD" w:rsidRDefault="00BA1869" w:rsidP="005C48DA">
      <w:pPr>
        <w:pStyle w:val="Heading1"/>
        <w:spacing w:before="360" w:after="360"/>
        <w:rPr>
          <w:rFonts w:ascii="楷体" w:eastAsia="楷体" w:hAnsi="楷体"/>
        </w:rPr>
      </w:pPr>
      <w:bookmarkStart w:id="93" w:name="_Toc363059842"/>
      <w:bookmarkStart w:id="94" w:name="_Toc338320152"/>
      <w:r w:rsidRPr="00551DDD">
        <w:rPr>
          <w:rFonts w:ascii="楷体" w:eastAsia="楷体" w:hAnsi="楷体"/>
        </w:rPr>
        <w:lastRenderedPageBreak/>
        <w:t>附录</w:t>
      </w:r>
      <w:r w:rsidR="00A8337F" w:rsidRPr="00551DDD">
        <w:rPr>
          <w:rFonts w:ascii="楷体" w:eastAsia="楷体" w:hAnsi="楷体"/>
        </w:rPr>
        <w:t>A</w:t>
      </w:r>
      <w:bookmarkEnd w:id="93"/>
    </w:p>
    <w:p w:rsidR="00BA1869" w:rsidRPr="00551DDD" w:rsidRDefault="00BA1869" w:rsidP="00061357">
      <w:pPr>
        <w:spacing w:after="240"/>
        <w:ind w:firstLine="422"/>
        <w:rPr>
          <w:rFonts w:ascii="楷体" w:eastAsia="楷体" w:hAnsi="楷体"/>
          <w:b/>
        </w:rPr>
      </w:pPr>
      <w:r w:rsidRPr="00551DDD">
        <w:rPr>
          <w:rFonts w:ascii="楷体" w:eastAsia="楷体" w:hAnsi="楷体"/>
          <w:b/>
        </w:rPr>
        <w:t>美国麻醉医师协会(ASA)</w:t>
      </w:r>
      <w:r w:rsidRPr="00551DDD" w:rsidDel="00457579">
        <w:rPr>
          <w:rFonts w:ascii="楷体" w:eastAsia="楷体" w:hAnsi="楷体"/>
          <w:b/>
        </w:rPr>
        <w:t xml:space="preserve"> </w:t>
      </w:r>
      <w:r w:rsidRPr="00551DDD">
        <w:rPr>
          <w:rFonts w:ascii="楷体" w:eastAsia="楷体" w:hAnsi="楷体"/>
          <w:b/>
        </w:rPr>
        <w:t>“术前病情评估标准</w:t>
      </w:r>
      <w:bookmarkEnd w:id="94"/>
      <w:r w:rsidR="00A8337F" w:rsidRPr="00551DDD">
        <w:rPr>
          <w:rFonts w:ascii="楷体" w:eastAsia="楷体" w:hAnsi="楷体"/>
          <w:b/>
        </w:rPr>
        <w:t>”</w:t>
      </w:r>
    </w:p>
    <w:p w:rsidR="00BA1869" w:rsidRPr="00551DDD" w:rsidRDefault="00BA1869" w:rsidP="00457598">
      <w:pPr>
        <w:pStyle w:val="ListParagraph"/>
        <w:numPr>
          <w:ilvl w:val="0"/>
          <w:numId w:val="9"/>
        </w:numPr>
        <w:spacing w:after="240"/>
        <w:rPr>
          <w:rFonts w:ascii="楷体" w:eastAsia="楷体" w:hAnsi="楷体" w:cs="Times New Roman"/>
        </w:rPr>
      </w:pPr>
      <w:r w:rsidRPr="00551DDD">
        <w:rPr>
          <w:rFonts w:ascii="楷体" w:eastAsia="楷体" w:hAnsi="楷体" w:cs="Times New Roman"/>
          <w:b/>
        </w:rPr>
        <w:t>ASA病情评估1级</w:t>
      </w:r>
      <w:r w:rsidRPr="00551DDD">
        <w:rPr>
          <w:rFonts w:ascii="楷体" w:eastAsia="楷体" w:hAnsi="楷体" w:cs="Times New Roman"/>
        </w:rPr>
        <w:t>-健康情况正常的患者</w:t>
      </w:r>
    </w:p>
    <w:p w:rsidR="00BA1869" w:rsidRPr="00551DDD" w:rsidRDefault="00BA1869" w:rsidP="00457598">
      <w:pPr>
        <w:pStyle w:val="ListParagraph"/>
        <w:numPr>
          <w:ilvl w:val="0"/>
          <w:numId w:val="9"/>
        </w:numPr>
        <w:spacing w:after="240"/>
        <w:rPr>
          <w:rFonts w:ascii="楷体" w:eastAsia="楷体" w:hAnsi="楷体" w:cs="Times New Roman"/>
        </w:rPr>
      </w:pPr>
      <w:r w:rsidRPr="00551DDD">
        <w:rPr>
          <w:rFonts w:ascii="楷体" w:eastAsia="楷体" w:hAnsi="楷体" w:cs="Times New Roman"/>
          <w:b/>
        </w:rPr>
        <w:t>ASA病情评估2级</w:t>
      </w:r>
      <w:r w:rsidRPr="00551DDD">
        <w:rPr>
          <w:rFonts w:ascii="楷体" w:eastAsia="楷体" w:hAnsi="楷体" w:cs="Times New Roman"/>
        </w:rPr>
        <w:t>-有轻度系统性疾病的患者</w:t>
      </w:r>
    </w:p>
    <w:p w:rsidR="00BA1869" w:rsidRPr="00551DDD" w:rsidRDefault="00BA1869" w:rsidP="00457598">
      <w:pPr>
        <w:pStyle w:val="ListParagraph"/>
        <w:numPr>
          <w:ilvl w:val="0"/>
          <w:numId w:val="9"/>
        </w:numPr>
        <w:spacing w:after="240"/>
        <w:rPr>
          <w:rFonts w:ascii="楷体" w:eastAsia="楷体" w:hAnsi="楷体" w:cs="Times New Roman"/>
        </w:rPr>
      </w:pPr>
      <w:r w:rsidRPr="00551DDD">
        <w:rPr>
          <w:rFonts w:ascii="楷体" w:eastAsia="楷体" w:hAnsi="楷体" w:cs="Times New Roman"/>
          <w:b/>
        </w:rPr>
        <w:t>ASA病情评估3级</w:t>
      </w:r>
      <w:r w:rsidRPr="00551DDD">
        <w:rPr>
          <w:rFonts w:ascii="楷体" w:eastAsia="楷体" w:hAnsi="楷体" w:cs="Times New Roman"/>
        </w:rPr>
        <w:t>-有严重系统性疾病的患者</w:t>
      </w:r>
    </w:p>
    <w:p w:rsidR="00BA1869" w:rsidRPr="00551DDD" w:rsidRDefault="00BA1869" w:rsidP="00457598">
      <w:pPr>
        <w:pStyle w:val="ListParagraph"/>
        <w:numPr>
          <w:ilvl w:val="0"/>
          <w:numId w:val="9"/>
        </w:numPr>
        <w:spacing w:after="240"/>
        <w:rPr>
          <w:rFonts w:ascii="楷体" w:eastAsia="楷体" w:hAnsi="楷体" w:cs="Times New Roman"/>
        </w:rPr>
      </w:pPr>
      <w:r w:rsidRPr="00551DDD">
        <w:rPr>
          <w:rFonts w:ascii="楷体" w:eastAsia="楷体" w:hAnsi="楷体" w:cs="Times New Roman"/>
          <w:b/>
        </w:rPr>
        <w:t>ASA病情评估4级</w:t>
      </w:r>
      <w:r w:rsidRPr="00551DDD">
        <w:rPr>
          <w:rFonts w:ascii="楷体" w:eastAsia="楷体" w:hAnsi="楷体" w:cs="Times New Roman"/>
        </w:rPr>
        <w:t>-存在持续威胁生命的严重系统性疾病的患者</w:t>
      </w:r>
    </w:p>
    <w:p w:rsidR="00BA1869" w:rsidRPr="00551DDD" w:rsidRDefault="00BA1869" w:rsidP="00457598">
      <w:pPr>
        <w:pStyle w:val="ListParagraph"/>
        <w:numPr>
          <w:ilvl w:val="0"/>
          <w:numId w:val="9"/>
        </w:numPr>
        <w:spacing w:after="240"/>
        <w:rPr>
          <w:rFonts w:ascii="楷体" w:eastAsia="楷体" w:hAnsi="楷体" w:cs="Times New Roman"/>
        </w:rPr>
      </w:pPr>
      <w:r w:rsidRPr="00551DDD">
        <w:rPr>
          <w:rFonts w:ascii="楷体" w:eastAsia="楷体" w:hAnsi="楷体" w:cs="Times New Roman"/>
          <w:b/>
        </w:rPr>
        <w:t>ASA病情评估5级</w:t>
      </w:r>
      <w:r w:rsidRPr="00551DDD">
        <w:rPr>
          <w:rFonts w:ascii="楷体" w:eastAsia="楷体" w:hAnsi="楷体" w:cs="Times New Roman"/>
        </w:rPr>
        <w:t>- 必须接受手术才能生存的患者</w:t>
      </w:r>
    </w:p>
    <w:p w:rsidR="00BA1869" w:rsidRPr="00551DDD" w:rsidRDefault="00BA1869" w:rsidP="00457598">
      <w:pPr>
        <w:pStyle w:val="ListParagraph"/>
        <w:numPr>
          <w:ilvl w:val="0"/>
          <w:numId w:val="9"/>
        </w:numPr>
        <w:spacing w:after="240"/>
        <w:rPr>
          <w:rFonts w:ascii="楷体" w:eastAsia="楷体" w:hAnsi="楷体" w:cs="Times New Roman"/>
        </w:rPr>
      </w:pPr>
      <w:r w:rsidRPr="00551DDD">
        <w:rPr>
          <w:rFonts w:ascii="楷体" w:eastAsia="楷体" w:hAnsi="楷体" w:cs="Times New Roman"/>
          <w:b/>
        </w:rPr>
        <w:t>ASA病情评估6级</w:t>
      </w:r>
      <w:r w:rsidRPr="00551DDD">
        <w:rPr>
          <w:rFonts w:ascii="楷体" w:eastAsia="楷体" w:hAnsi="楷体" w:cs="Times New Roman"/>
        </w:rPr>
        <w:t>-已被宣布脑死亡的即将捐献器官的患者</w:t>
      </w:r>
    </w:p>
    <w:p w:rsidR="00580788" w:rsidRPr="00551DDD" w:rsidRDefault="00580788" w:rsidP="00E2550D">
      <w:pPr>
        <w:spacing w:after="240"/>
        <w:rPr>
          <w:rFonts w:ascii="楷体" w:eastAsia="楷体" w:hAnsi="楷体"/>
          <w:kern w:val="0"/>
        </w:rPr>
      </w:pPr>
    </w:p>
    <w:p w:rsidR="00580788" w:rsidRPr="00551DDD" w:rsidRDefault="00580788" w:rsidP="00E2550D">
      <w:pPr>
        <w:spacing w:after="240"/>
        <w:ind w:firstLine="440"/>
        <w:rPr>
          <w:rFonts w:ascii="楷体" w:eastAsia="楷体" w:hAnsi="楷体"/>
          <w:color w:val="0000FF"/>
          <w:kern w:val="0"/>
          <w:sz w:val="22"/>
          <w:szCs w:val="22"/>
        </w:rPr>
      </w:pPr>
      <w:r w:rsidRPr="00551DDD">
        <w:rPr>
          <w:rFonts w:ascii="楷体" w:eastAsia="楷体" w:hAnsi="楷体"/>
          <w:color w:val="000000"/>
          <w:kern w:val="0"/>
          <w:sz w:val="22"/>
          <w:szCs w:val="22"/>
        </w:rPr>
        <w:t xml:space="preserve">Source: </w:t>
      </w:r>
      <w:hyperlink r:id="rId9" w:history="1">
        <w:r w:rsidRPr="00551DDD">
          <w:rPr>
            <w:rStyle w:val="Hyperlink"/>
            <w:rFonts w:ascii="楷体" w:eastAsia="楷体" w:hAnsi="楷体"/>
            <w:kern w:val="0"/>
            <w:sz w:val="22"/>
            <w:szCs w:val="22"/>
          </w:rPr>
          <w:t>http://www.asahq.org/clinical/physicalstatus.htm</w:t>
        </w:r>
      </w:hyperlink>
    </w:p>
    <w:p w:rsidR="00580788" w:rsidRPr="00551DDD" w:rsidRDefault="00580788" w:rsidP="00E2550D">
      <w:pPr>
        <w:spacing w:after="240"/>
        <w:rPr>
          <w:rFonts w:ascii="楷体" w:eastAsia="楷体" w:hAnsi="楷体"/>
          <w:kern w:val="0"/>
        </w:rPr>
      </w:pPr>
      <w:r w:rsidRPr="00551DDD">
        <w:rPr>
          <w:rFonts w:ascii="楷体" w:eastAsia="楷体" w:hAnsi="楷体"/>
          <w:kern w:val="0"/>
        </w:rPr>
        <w:br w:type="page"/>
      </w:r>
    </w:p>
    <w:p w:rsidR="00061357" w:rsidRPr="00551DDD" w:rsidRDefault="00976EE0" w:rsidP="005C48DA">
      <w:pPr>
        <w:pStyle w:val="Heading1"/>
        <w:spacing w:before="360" w:after="360"/>
        <w:rPr>
          <w:rFonts w:ascii="楷体" w:eastAsia="楷体" w:hAnsi="楷体"/>
        </w:rPr>
      </w:pPr>
      <w:bookmarkStart w:id="95" w:name="_Toc363059843"/>
      <w:bookmarkStart w:id="96" w:name="_Toc338320153"/>
      <w:r w:rsidRPr="00551DDD">
        <w:rPr>
          <w:rFonts w:ascii="楷体" w:eastAsia="楷体" w:hAnsi="楷体"/>
        </w:rPr>
        <w:lastRenderedPageBreak/>
        <w:t>附录</w:t>
      </w:r>
      <w:r w:rsidR="00A8337F" w:rsidRPr="00551DDD">
        <w:rPr>
          <w:rFonts w:ascii="楷体" w:eastAsia="楷体" w:hAnsi="楷体"/>
        </w:rPr>
        <w:t>B</w:t>
      </w:r>
      <w:bookmarkEnd w:id="95"/>
    </w:p>
    <w:p w:rsidR="00976EE0" w:rsidRPr="00551DDD" w:rsidRDefault="00976EE0" w:rsidP="00061357">
      <w:pPr>
        <w:spacing w:after="240"/>
        <w:ind w:firstLine="422"/>
        <w:rPr>
          <w:rFonts w:ascii="楷体" w:eastAsia="楷体" w:hAnsi="楷体"/>
          <w:b/>
        </w:rPr>
      </w:pPr>
      <w:r w:rsidRPr="00551DDD">
        <w:rPr>
          <w:rFonts w:ascii="楷体" w:eastAsia="楷体" w:hAnsi="楷体"/>
          <w:b/>
        </w:rPr>
        <w:t>麻醉后寒战（PAS）分级</w:t>
      </w:r>
      <w:bookmarkEnd w:id="96"/>
    </w:p>
    <w:p w:rsidR="00976EE0" w:rsidRPr="00551DDD" w:rsidRDefault="00976EE0" w:rsidP="00E2550D">
      <w:pPr>
        <w:spacing w:after="240"/>
        <w:rPr>
          <w:rFonts w:ascii="楷体" w:eastAsia="楷体" w:hAnsi="楷体"/>
        </w:rPr>
      </w:pPr>
      <w:r w:rsidRPr="00551DDD">
        <w:rPr>
          <w:rFonts w:ascii="楷体" w:eastAsia="楷体" w:hAnsi="楷体"/>
        </w:rPr>
        <w:t>PAS (</w:t>
      </w:r>
      <w:bookmarkStart w:id="97" w:name="OLE_LINK41"/>
      <w:bookmarkStart w:id="98" w:name="OLE_LINK42"/>
      <w:proofErr w:type="spellStart"/>
      <w:r w:rsidRPr="00551DDD">
        <w:rPr>
          <w:rFonts w:ascii="楷体" w:eastAsia="楷体" w:hAnsi="楷体"/>
        </w:rPr>
        <w:t>Postanesthetic</w:t>
      </w:r>
      <w:proofErr w:type="spellEnd"/>
      <w:r w:rsidRPr="00551DDD">
        <w:rPr>
          <w:rFonts w:ascii="楷体" w:eastAsia="楷体" w:hAnsi="楷体"/>
        </w:rPr>
        <w:t xml:space="preserve"> shivering</w:t>
      </w:r>
      <w:bookmarkEnd w:id="97"/>
      <w:bookmarkEnd w:id="98"/>
      <w:r w:rsidRPr="00551DDD">
        <w:rPr>
          <w:rFonts w:ascii="楷体" w:eastAsia="楷体" w:hAnsi="楷体"/>
        </w:rPr>
        <w:t>)是指麻醉后出现的寒战.</w:t>
      </w:r>
      <w:r w:rsidRPr="00551DDD">
        <w:rPr>
          <w:rFonts w:ascii="楷体" w:eastAsia="楷体" w:hAnsi="楷体"/>
          <w:vertAlign w:val="superscript"/>
        </w:rPr>
        <w:t xml:space="preserve"> </w:t>
      </w:r>
    </w:p>
    <w:p w:rsidR="00976EE0" w:rsidRPr="00551DDD" w:rsidRDefault="00976EE0" w:rsidP="00061357">
      <w:pPr>
        <w:spacing w:after="240"/>
        <w:rPr>
          <w:rFonts w:ascii="楷体" w:eastAsia="楷体" w:hAnsi="楷体"/>
        </w:rPr>
      </w:pPr>
      <w:r w:rsidRPr="00551DDD">
        <w:rPr>
          <w:rFonts w:ascii="楷体" w:eastAsia="楷体" w:hAnsi="楷体"/>
        </w:rPr>
        <w:t>按照Crossley和Mahajan描述的标准可以对麻醉后寒战的强度进行分级：</w:t>
      </w:r>
    </w:p>
    <w:p w:rsidR="00976EE0" w:rsidRPr="00551DDD" w:rsidRDefault="00976EE0" w:rsidP="00457598">
      <w:pPr>
        <w:pStyle w:val="ListParagraph"/>
        <w:numPr>
          <w:ilvl w:val="0"/>
          <w:numId w:val="10"/>
        </w:numPr>
        <w:spacing w:after="240"/>
        <w:rPr>
          <w:rFonts w:ascii="楷体" w:eastAsia="楷体" w:hAnsi="楷体" w:cs="Times New Roman"/>
        </w:rPr>
      </w:pPr>
      <w:r w:rsidRPr="00551DDD">
        <w:rPr>
          <w:rFonts w:ascii="楷体" w:eastAsia="楷体" w:hAnsi="楷体" w:cs="Times New Roman"/>
          <w:b/>
        </w:rPr>
        <w:t>0</w:t>
      </w:r>
      <w:r w:rsidRPr="00551DDD">
        <w:rPr>
          <w:rFonts w:ascii="楷体" w:eastAsia="楷体" w:hAnsi="楷体" w:cs="Times New Roman"/>
        </w:rPr>
        <w:t xml:space="preserve"> = 无寒战；</w:t>
      </w:r>
    </w:p>
    <w:p w:rsidR="00976EE0" w:rsidRPr="00551DDD" w:rsidRDefault="00976EE0" w:rsidP="00457598">
      <w:pPr>
        <w:pStyle w:val="ListParagraph"/>
        <w:numPr>
          <w:ilvl w:val="0"/>
          <w:numId w:val="10"/>
        </w:numPr>
        <w:spacing w:after="240"/>
        <w:rPr>
          <w:rFonts w:ascii="楷体" w:eastAsia="楷体" w:hAnsi="楷体" w:cs="Times New Roman"/>
        </w:rPr>
      </w:pPr>
      <w:r w:rsidRPr="00551DDD">
        <w:rPr>
          <w:rFonts w:ascii="楷体" w:eastAsia="楷体" w:hAnsi="楷体" w:cs="Times New Roman"/>
          <w:b/>
        </w:rPr>
        <w:t>1</w:t>
      </w:r>
      <w:r w:rsidRPr="00551DDD">
        <w:rPr>
          <w:rFonts w:ascii="楷体" w:eastAsia="楷体" w:hAnsi="楷体" w:cs="Times New Roman"/>
        </w:rPr>
        <w:t xml:space="preserve"> = 除了立毛，外周血管收缩，或两者同时存在（已排除其它原因）</w:t>
      </w:r>
      <w:r w:rsidR="00061357" w:rsidRPr="00551DDD">
        <w:rPr>
          <w:rFonts w:ascii="楷体" w:eastAsia="楷体" w:hAnsi="楷体" w:cs="Times New Roman" w:hint="eastAsia"/>
        </w:rPr>
        <w:t>，</w:t>
      </w:r>
      <w:r w:rsidRPr="00551DDD">
        <w:rPr>
          <w:rFonts w:ascii="楷体" w:eastAsia="楷体" w:hAnsi="楷体" w:cs="Times New Roman"/>
        </w:rPr>
        <w:t>未见明显肌肉活动；</w:t>
      </w:r>
    </w:p>
    <w:p w:rsidR="00976EE0" w:rsidRPr="00551DDD" w:rsidRDefault="00976EE0" w:rsidP="00457598">
      <w:pPr>
        <w:pStyle w:val="ListParagraph"/>
        <w:numPr>
          <w:ilvl w:val="0"/>
          <w:numId w:val="10"/>
        </w:numPr>
        <w:spacing w:after="240"/>
        <w:rPr>
          <w:rFonts w:ascii="楷体" w:eastAsia="楷体" w:hAnsi="楷体" w:cs="Times New Roman"/>
        </w:rPr>
      </w:pPr>
      <w:r w:rsidRPr="00551DDD">
        <w:rPr>
          <w:rFonts w:ascii="楷体" w:eastAsia="楷体" w:hAnsi="楷体" w:cs="Times New Roman"/>
          <w:b/>
        </w:rPr>
        <w:t>2</w:t>
      </w:r>
      <w:r w:rsidRPr="00551DDD">
        <w:rPr>
          <w:rFonts w:ascii="楷体" w:eastAsia="楷体" w:hAnsi="楷体" w:cs="Times New Roman"/>
        </w:rPr>
        <w:t xml:space="preserve"> = 肌肉活动仅局限于一组肌肉群；</w:t>
      </w:r>
    </w:p>
    <w:p w:rsidR="00976EE0" w:rsidRPr="00551DDD" w:rsidRDefault="00976EE0" w:rsidP="00457598">
      <w:pPr>
        <w:pStyle w:val="ListParagraph"/>
        <w:numPr>
          <w:ilvl w:val="0"/>
          <w:numId w:val="10"/>
        </w:numPr>
        <w:spacing w:after="240"/>
        <w:rPr>
          <w:rFonts w:ascii="楷体" w:eastAsia="楷体" w:hAnsi="楷体" w:cs="Times New Roman"/>
        </w:rPr>
      </w:pPr>
      <w:r w:rsidRPr="00551DDD">
        <w:rPr>
          <w:rFonts w:ascii="楷体" w:eastAsia="楷体" w:hAnsi="楷体" w:cs="Times New Roman"/>
          <w:b/>
        </w:rPr>
        <w:t>3</w:t>
      </w:r>
      <w:r w:rsidRPr="00551DDD">
        <w:rPr>
          <w:rFonts w:ascii="楷体" w:eastAsia="楷体" w:hAnsi="楷体" w:cs="Times New Roman"/>
        </w:rPr>
        <w:t xml:space="preserve"> = 超过一组肌肉群存在中度肌肉活动但无大面积抖动；</w:t>
      </w:r>
    </w:p>
    <w:p w:rsidR="00976EE0" w:rsidRPr="00551DDD" w:rsidRDefault="00976EE0" w:rsidP="00457598">
      <w:pPr>
        <w:pStyle w:val="ListParagraph"/>
        <w:numPr>
          <w:ilvl w:val="0"/>
          <w:numId w:val="10"/>
        </w:numPr>
        <w:spacing w:after="240"/>
        <w:rPr>
          <w:rFonts w:ascii="楷体" w:eastAsia="楷体" w:hAnsi="楷体" w:cs="Times New Roman"/>
        </w:rPr>
      </w:pPr>
      <w:r w:rsidRPr="00551DDD">
        <w:rPr>
          <w:rFonts w:ascii="楷体" w:eastAsia="楷体" w:hAnsi="楷体" w:cs="Times New Roman"/>
          <w:b/>
        </w:rPr>
        <w:t>4</w:t>
      </w:r>
      <w:r w:rsidRPr="00551DDD">
        <w:rPr>
          <w:rFonts w:ascii="楷体" w:eastAsia="楷体" w:hAnsi="楷体" w:cs="Times New Roman"/>
        </w:rPr>
        <w:t xml:space="preserve"> = 全身肌肉剧烈运动。</w:t>
      </w:r>
    </w:p>
    <w:p w:rsidR="00A8337F" w:rsidRPr="00551DDD" w:rsidRDefault="00A8337F" w:rsidP="00E2550D">
      <w:pPr>
        <w:spacing w:after="240"/>
        <w:rPr>
          <w:rFonts w:ascii="楷体" w:eastAsia="楷体" w:hAnsi="楷体"/>
          <w:kern w:val="0"/>
        </w:rPr>
      </w:pPr>
      <w:r w:rsidRPr="00551DDD">
        <w:rPr>
          <w:rFonts w:ascii="楷体" w:eastAsia="楷体" w:hAnsi="楷体"/>
          <w:kern w:val="0"/>
        </w:rPr>
        <w:br w:type="page"/>
      </w:r>
    </w:p>
    <w:p w:rsidR="00061357" w:rsidRPr="00551DDD" w:rsidRDefault="00A8337F" w:rsidP="005C48DA">
      <w:pPr>
        <w:pStyle w:val="Heading1"/>
        <w:spacing w:before="360" w:after="360"/>
        <w:rPr>
          <w:rFonts w:ascii="楷体" w:eastAsia="楷体" w:hAnsi="楷体"/>
        </w:rPr>
      </w:pPr>
      <w:bookmarkStart w:id="99" w:name="_Toc363059844"/>
      <w:r w:rsidRPr="00551DDD">
        <w:rPr>
          <w:rFonts w:ascii="楷体" w:eastAsia="楷体" w:hAnsi="楷体"/>
        </w:rPr>
        <w:lastRenderedPageBreak/>
        <w:t>附录C</w:t>
      </w:r>
      <w:bookmarkEnd w:id="99"/>
    </w:p>
    <w:p w:rsidR="00A8337F" w:rsidRPr="00551DDD" w:rsidRDefault="00061357" w:rsidP="00061357">
      <w:pPr>
        <w:spacing w:after="240"/>
        <w:ind w:firstLine="422"/>
        <w:rPr>
          <w:rFonts w:ascii="楷体" w:eastAsia="楷体" w:hAnsi="楷体"/>
          <w:b/>
        </w:rPr>
      </w:pPr>
      <w:r w:rsidRPr="00551DDD">
        <w:rPr>
          <w:rFonts w:ascii="楷体" w:eastAsia="楷体" w:hAnsi="楷体"/>
          <w:b/>
        </w:rPr>
        <w:t>手术分级标准</w:t>
      </w:r>
    </w:p>
    <w:p w:rsidR="00A8337F" w:rsidRPr="00813E63" w:rsidRDefault="00A8337F" w:rsidP="00E2550D">
      <w:pPr>
        <w:spacing w:after="240"/>
        <w:ind w:firstLine="440"/>
        <w:rPr>
          <w:rFonts w:eastAsia="楷体"/>
          <w:sz w:val="22"/>
          <w:szCs w:val="22"/>
        </w:rPr>
      </w:pPr>
      <w:bookmarkStart w:id="100" w:name="OLE_LINK43"/>
      <w:bookmarkStart w:id="101" w:name="OLE_LINK44"/>
      <w:r w:rsidRPr="00813E63">
        <w:rPr>
          <w:rFonts w:eastAsia="楷体"/>
          <w:sz w:val="22"/>
          <w:szCs w:val="22"/>
        </w:rPr>
        <w:t>An operation represents a physiological stress</w:t>
      </w:r>
      <w:bookmarkEnd w:id="100"/>
      <w:bookmarkEnd w:id="101"/>
      <w:r w:rsidRPr="00813E63">
        <w:rPr>
          <w:rFonts w:eastAsia="楷体"/>
          <w:sz w:val="22"/>
          <w:szCs w:val="22"/>
        </w:rPr>
        <w:t>. The magnitude of the physiological stress</w:t>
      </w:r>
      <w:r w:rsidR="00061357" w:rsidRPr="00813E63">
        <w:rPr>
          <w:rFonts w:eastAsia="楷体"/>
          <w:sz w:val="22"/>
          <w:szCs w:val="22"/>
        </w:rPr>
        <w:t xml:space="preserve"> </w:t>
      </w:r>
      <w:r w:rsidRPr="00813E63">
        <w:rPr>
          <w:rFonts w:eastAsia="楷体"/>
          <w:sz w:val="22"/>
          <w:szCs w:val="22"/>
        </w:rPr>
        <w:t>increases with the ‘invasiveness’ of the procedure. We have not been able to identify</w:t>
      </w:r>
      <w:r w:rsidR="00061357" w:rsidRPr="00813E63">
        <w:rPr>
          <w:rFonts w:eastAsia="楷体"/>
          <w:sz w:val="22"/>
          <w:szCs w:val="22"/>
        </w:rPr>
        <w:t xml:space="preserve"> </w:t>
      </w:r>
      <w:r w:rsidRPr="00813E63">
        <w:rPr>
          <w:rFonts w:eastAsia="楷体"/>
          <w:sz w:val="22"/>
          <w:szCs w:val="22"/>
        </w:rPr>
        <w:t>any widely accepted and validated system for classifying the stressfulness of operative</w:t>
      </w:r>
      <w:r w:rsidR="00061357" w:rsidRPr="00813E63">
        <w:rPr>
          <w:rFonts w:eastAsia="楷体"/>
          <w:sz w:val="22"/>
          <w:szCs w:val="22"/>
        </w:rPr>
        <w:t xml:space="preserve"> </w:t>
      </w:r>
      <w:r w:rsidRPr="00813E63">
        <w:rPr>
          <w:rFonts w:eastAsia="楷体"/>
          <w:sz w:val="22"/>
          <w:szCs w:val="22"/>
        </w:rPr>
        <w:t>procedures. We have therefore adopted a simple graded scale, which we have illustrated</w:t>
      </w:r>
      <w:r w:rsidR="00061357" w:rsidRPr="00813E63">
        <w:rPr>
          <w:rFonts w:eastAsia="楷体"/>
          <w:sz w:val="22"/>
          <w:szCs w:val="22"/>
        </w:rPr>
        <w:t xml:space="preserve"> </w:t>
      </w:r>
      <w:r w:rsidRPr="00813E63">
        <w:rPr>
          <w:rFonts w:eastAsia="楷体"/>
          <w:sz w:val="22"/>
          <w:szCs w:val="22"/>
        </w:rPr>
        <w:t>with examples.</w:t>
      </w:r>
    </w:p>
    <w:p w:rsidR="00A8337F" w:rsidRPr="00813E63" w:rsidRDefault="00A8337F" w:rsidP="00E2550D">
      <w:pPr>
        <w:spacing w:after="240"/>
        <w:ind w:firstLine="440"/>
        <w:rPr>
          <w:rFonts w:eastAsia="楷体"/>
          <w:sz w:val="22"/>
          <w:szCs w:val="22"/>
        </w:rPr>
      </w:pPr>
      <w:r w:rsidRPr="00813E63">
        <w:rPr>
          <w:rFonts w:eastAsia="楷体"/>
          <w:sz w:val="22"/>
          <w:szCs w:val="22"/>
        </w:rPr>
        <w:t>Grade 1 (minor) Excision of lesion of skin; drainage of breast abscess</w:t>
      </w:r>
    </w:p>
    <w:p w:rsidR="00A8337F" w:rsidRPr="00813E63" w:rsidRDefault="00A8337F" w:rsidP="00E2550D">
      <w:pPr>
        <w:spacing w:after="240"/>
        <w:ind w:firstLine="440"/>
        <w:rPr>
          <w:rFonts w:eastAsia="楷体"/>
          <w:sz w:val="22"/>
          <w:szCs w:val="22"/>
        </w:rPr>
      </w:pPr>
      <w:r w:rsidRPr="00813E63">
        <w:rPr>
          <w:rFonts w:eastAsia="楷体"/>
          <w:sz w:val="22"/>
          <w:szCs w:val="22"/>
        </w:rPr>
        <w:t>Grade 2 (intermediate) Primary repair of inguinal hernia; excision of varicose vein(s)</w:t>
      </w:r>
    </w:p>
    <w:p w:rsidR="00A8337F" w:rsidRPr="00813E63" w:rsidRDefault="00A8337F" w:rsidP="00E2550D">
      <w:pPr>
        <w:spacing w:after="240"/>
        <w:ind w:firstLine="440"/>
        <w:rPr>
          <w:rFonts w:eastAsia="楷体"/>
          <w:sz w:val="22"/>
          <w:szCs w:val="22"/>
        </w:rPr>
      </w:pPr>
      <w:proofErr w:type="gramStart"/>
      <w:r w:rsidRPr="00813E63">
        <w:rPr>
          <w:rFonts w:eastAsia="楷体"/>
          <w:sz w:val="22"/>
          <w:szCs w:val="22"/>
        </w:rPr>
        <w:t>of</w:t>
      </w:r>
      <w:proofErr w:type="gramEnd"/>
      <w:r w:rsidRPr="00813E63">
        <w:rPr>
          <w:rFonts w:eastAsia="楷体"/>
          <w:sz w:val="22"/>
          <w:szCs w:val="22"/>
        </w:rPr>
        <w:t xml:space="preserve"> leg; tonsillectomy/</w:t>
      </w:r>
      <w:proofErr w:type="spellStart"/>
      <w:r w:rsidRPr="00813E63">
        <w:rPr>
          <w:rFonts w:eastAsia="楷体"/>
          <w:sz w:val="22"/>
          <w:szCs w:val="22"/>
        </w:rPr>
        <w:t>adenotonsillectomy</w:t>
      </w:r>
      <w:proofErr w:type="spellEnd"/>
      <w:r w:rsidRPr="00813E63">
        <w:rPr>
          <w:rFonts w:eastAsia="楷体"/>
          <w:sz w:val="22"/>
          <w:szCs w:val="22"/>
        </w:rPr>
        <w:t>; knee arthroscopy</w:t>
      </w:r>
    </w:p>
    <w:p w:rsidR="00A8337F" w:rsidRPr="00813E63" w:rsidRDefault="00A8337F" w:rsidP="00E2550D">
      <w:pPr>
        <w:spacing w:after="240"/>
        <w:ind w:firstLine="440"/>
        <w:rPr>
          <w:rFonts w:eastAsia="楷体"/>
          <w:sz w:val="22"/>
          <w:szCs w:val="22"/>
        </w:rPr>
      </w:pPr>
      <w:r w:rsidRPr="00813E63">
        <w:rPr>
          <w:rFonts w:eastAsia="楷体"/>
          <w:sz w:val="22"/>
          <w:szCs w:val="22"/>
        </w:rPr>
        <w:t>Grade 3 (major) Total abdominal hysterectomy; endoscopic resection of prostate;</w:t>
      </w:r>
    </w:p>
    <w:p w:rsidR="00A8337F" w:rsidRPr="00813E63" w:rsidRDefault="00A8337F" w:rsidP="00E2550D">
      <w:pPr>
        <w:spacing w:after="240"/>
        <w:ind w:firstLine="440"/>
        <w:rPr>
          <w:rFonts w:eastAsia="楷体"/>
          <w:sz w:val="22"/>
          <w:szCs w:val="22"/>
        </w:rPr>
      </w:pPr>
      <w:proofErr w:type="gramStart"/>
      <w:r w:rsidRPr="00813E63">
        <w:rPr>
          <w:rFonts w:eastAsia="楷体"/>
          <w:sz w:val="22"/>
          <w:szCs w:val="22"/>
        </w:rPr>
        <w:t>lumbar</w:t>
      </w:r>
      <w:proofErr w:type="gramEnd"/>
      <w:r w:rsidRPr="00813E63">
        <w:rPr>
          <w:rFonts w:eastAsia="楷体"/>
          <w:sz w:val="22"/>
          <w:szCs w:val="22"/>
        </w:rPr>
        <w:t xml:space="preserve"> discectomy; thyroidectomy</w:t>
      </w:r>
    </w:p>
    <w:p w:rsidR="00A8337F" w:rsidRPr="00813E63" w:rsidRDefault="00A8337F" w:rsidP="00E2550D">
      <w:pPr>
        <w:spacing w:after="240"/>
        <w:ind w:firstLine="440"/>
        <w:rPr>
          <w:rFonts w:eastAsia="楷体"/>
          <w:sz w:val="22"/>
          <w:szCs w:val="22"/>
        </w:rPr>
      </w:pPr>
      <w:r w:rsidRPr="00813E63">
        <w:rPr>
          <w:rFonts w:eastAsia="楷体"/>
          <w:sz w:val="22"/>
          <w:szCs w:val="22"/>
        </w:rPr>
        <w:t>Grade 4 (major+) Total joint replacement; lung operations; colonic resection;</w:t>
      </w:r>
    </w:p>
    <w:p w:rsidR="008B5298" w:rsidRPr="00813E63" w:rsidRDefault="00A8337F" w:rsidP="00E2550D">
      <w:pPr>
        <w:spacing w:after="240"/>
        <w:ind w:firstLine="440"/>
        <w:rPr>
          <w:rFonts w:eastAsia="楷体"/>
          <w:sz w:val="22"/>
          <w:szCs w:val="22"/>
        </w:rPr>
      </w:pPr>
      <w:proofErr w:type="gramStart"/>
      <w:r w:rsidRPr="00813E63">
        <w:rPr>
          <w:rFonts w:eastAsia="楷体"/>
          <w:sz w:val="22"/>
          <w:szCs w:val="22"/>
        </w:rPr>
        <w:t>radical</w:t>
      </w:r>
      <w:proofErr w:type="gramEnd"/>
      <w:r w:rsidRPr="00813E63">
        <w:rPr>
          <w:rFonts w:eastAsia="楷体"/>
          <w:sz w:val="22"/>
          <w:szCs w:val="22"/>
        </w:rPr>
        <w:t xml:space="preserve"> neck dissection; neurosurgery; cardiac surgery</w:t>
      </w:r>
    </w:p>
    <w:p w:rsidR="00061357" w:rsidRPr="00551DDD" w:rsidRDefault="00976EE0" w:rsidP="005C48DA">
      <w:pPr>
        <w:pStyle w:val="Heading1"/>
        <w:spacing w:before="360" w:after="360"/>
        <w:rPr>
          <w:rFonts w:ascii="楷体" w:eastAsia="楷体" w:hAnsi="楷体"/>
        </w:rPr>
      </w:pPr>
      <w:bookmarkStart w:id="102" w:name="_GoBack"/>
      <w:bookmarkEnd w:id="102"/>
      <w:r w:rsidRPr="00813E63">
        <w:rPr>
          <w:rFonts w:eastAsia="楷体"/>
          <w:sz w:val="22"/>
          <w:szCs w:val="22"/>
        </w:rPr>
        <w:br w:type="page"/>
      </w:r>
      <w:bookmarkStart w:id="103" w:name="_Toc363059845"/>
      <w:r w:rsidR="001F530C" w:rsidRPr="00551DDD">
        <w:rPr>
          <w:rFonts w:ascii="楷体" w:eastAsia="楷体" w:hAnsi="楷体"/>
        </w:rPr>
        <w:lastRenderedPageBreak/>
        <w:t>附录D</w:t>
      </w:r>
      <w:bookmarkStart w:id="104" w:name="OLE_LINK4"/>
      <w:bookmarkEnd w:id="103"/>
    </w:p>
    <w:p w:rsidR="00E218D7" w:rsidRPr="00551DDD" w:rsidRDefault="001F530C" w:rsidP="00061357">
      <w:pPr>
        <w:spacing w:after="240"/>
        <w:ind w:firstLine="422"/>
        <w:rPr>
          <w:rFonts w:ascii="楷体" w:eastAsia="楷体" w:hAnsi="楷体"/>
          <w:b/>
          <w:noProof/>
        </w:rPr>
      </w:pPr>
      <w:r w:rsidRPr="00551DDD">
        <w:rPr>
          <w:rFonts w:ascii="楷体" w:eastAsia="楷体" w:hAnsi="楷体"/>
          <w:b/>
        </w:rPr>
        <w:t>手术切口感染判定标准</w:t>
      </w:r>
      <w:bookmarkEnd w:id="104"/>
      <w:r w:rsidRPr="00551DDD">
        <w:rPr>
          <w:rFonts w:ascii="楷体" w:eastAsia="楷体" w:hAnsi="楷体"/>
          <w:b/>
        </w:rPr>
        <w:t>（摘自美国CDC手术切口感染指南1999年版）</w:t>
      </w:r>
    </w:p>
    <w:p w:rsidR="001F530C" w:rsidRPr="00551DDD" w:rsidRDefault="001F530C" w:rsidP="00E2550D">
      <w:pPr>
        <w:spacing w:after="240"/>
        <w:rPr>
          <w:rFonts w:ascii="楷体" w:eastAsia="楷体" w:hAnsi="楷体"/>
        </w:rPr>
      </w:pPr>
      <w:r w:rsidRPr="00551DDD">
        <w:rPr>
          <w:rFonts w:ascii="楷体" w:eastAsia="楷体" w:hAnsi="楷体"/>
          <w:noProof/>
        </w:rPr>
        <w:drawing>
          <wp:inline distT="0" distB="0" distL="0" distR="0">
            <wp:extent cx="5756910" cy="664972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56910" cy="6649720"/>
                    </a:xfrm>
                    <a:prstGeom prst="rect">
                      <a:avLst/>
                    </a:prstGeom>
                    <a:noFill/>
                    <a:ln w="9525">
                      <a:noFill/>
                      <a:miter lim="800000"/>
                      <a:headEnd/>
                      <a:tailEnd/>
                    </a:ln>
                  </pic:spPr>
                </pic:pic>
              </a:graphicData>
            </a:graphic>
          </wp:inline>
        </w:drawing>
      </w:r>
    </w:p>
    <w:p w:rsidR="001F530C" w:rsidRPr="00551DDD" w:rsidRDefault="001F530C" w:rsidP="00E2550D">
      <w:pPr>
        <w:spacing w:after="240"/>
        <w:rPr>
          <w:rFonts w:ascii="楷体" w:eastAsia="楷体" w:hAnsi="楷体"/>
        </w:rPr>
      </w:pPr>
      <w:r w:rsidRPr="00551DDD">
        <w:rPr>
          <w:rFonts w:ascii="楷体" w:eastAsia="楷体" w:hAnsi="楷体"/>
        </w:rPr>
        <w:br w:type="page"/>
      </w:r>
    </w:p>
    <w:p w:rsidR="00061357" w:rsidRPr="00551DDD" w:rsidRDefault="00061357" w:rsidP="005C48DA">
      <w:pPr>
        <w:pStyle w:val="Heading1"/>
        <w:spacing w:before="360" w:after="360"/>
        <w:rPr>
          <w:rFonts w:ascii="楷体" w:eastAsia="楷体" w:hAnsi="楷体"/>
          <w:kern w:val="0"/>
        </w:rPr>
      </w:pPr>
      <w:bookmarkStart w:id="105" w:name="_Toc363059846"/>
      <w:r w:rsidRPr="00551DDD">
        <w:rPr>
          <w:rFonts w:ascii="楷体" w:eastAsia="楷体" w:hAnsi="楷体" w:hint="eastAsia"/>
          <w:kern w:val="0"/>
        </w:rPr>
        <w:lastRenderedPageBreak/>
        <w:t>附录</w:t>
      </w:r>
      <w:r w:rsidR="00AC5E09" w:rsidRPr="00551DDD">
        <w:rPr>
          <w:rFonts w:ascii="楷体" w:eastAsia="楷体" w:hAnsi="楷体"/>
          <w:kern w:val="0"/>
        </w:rPr>
        <w:t>E</w:t>
      </w:r>
      <w:bookmarkEnd w:id="105"/>
    </w:p>
    <w:p w:rsidR="008B5298" w:rsidRPr="00551DDD" w:rsidRDefault="00061357" w:rsidP="0004514C">
      <w:pPr>
        <w:spacing w:after="240"/>
        <w:ind w:firstLineChars="0" w:firstLine="0"/>
        <w:rPr>
          <w:rFonts w:ascii="楷体" w:eastAsia="楷体" w:hAnsi="楷体"/>
          <w:b/>
          <w:sz w:val="28"/>
          <w:szCs w:val="28"/>
        </w:rPr>
      </w:pPr>
      <w:r w:rsidRPr="00551DDD">
        <w:rPr>
          <w:rFonts w:ascii="楷体" w:eastAsia="楷体" w:hAnsi="楷体" w:hint="eastAsia"/>
          <w:b/>
          <w:sz w:val="28"/>
          <w:szCs w:val="28"/>
        </w:rPr>
        <w:t>参考文献</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1. </w:t>
      </w:r>
      <w:proofErr w:type="spellStart"/>
      <w:r w:rsidRPr="00551DDD">
        <w:rPr>
          <w:rFonts w:ascii="楷体" w:eastAsia="楷体" w:hAnsi="楷体"/>
        </w:rPr>
        <w:t>Abelha</w:t>
      </w:r>
      <w:proofErr w:type="spellEnd"/>
      <w:r w:rsidRPr="00551DDD">
        <w:rPr>
          <w:rFonts w:ascii="楷体" w:eastAsia="楷体" w:hAnsi="楷体"/>
        </w:rPr>
        <w:t xml:space="preserve"> FJ, Castro MA, </w:t>
      </w:r>
      <w:proofErr w:type="spellStart"/>
      <w:r w:rsidRPr="00551DDD">
        <w:rPr>
          <w:rFonts w:ascii="楷体" w:eastAsia="楷体" w:hAnsi="楷体"/>
        </w:rPr>
        <w:t>Neves</w:t>
      </w:r>
      <w:proofErr w:type="spellEnd"/>
      <w:r w:rsidRPr="00551DDD">
        <w:rPr>
          <w:rFonts w:ascii="楷体" w:eastAsia="楷体" w:hAnsi="楷体"/>
        </w:rPr>
        <w:t xml:space="preserve"> AM, </w:t>
      </w:r>
      <w:proofErr w:type="spellStart"/>
      <w:r w:rsidRPr="00551DDD">
        <w:rPr>
          <w:rFonts w:ascii="楷体" w:eastAsia="楷体" w:hAnsi="楷体"/>
        </w:rPr>
        <w:t>Landeiro</w:t>
      </w:r>
      <w:proofErr w:type="spellEnd"/>
      <w:r w:rsidRPr="00551DDD">
        <w:rPr>
          <w:rFonts w:ascii="楷体" w:eastAsia="楷体" w:hAnsi="楷体"/>
        </w:rPr>
        <w:t xml:space="preserve"> NM, Santos CC. Hypothermia in a surgical intensive care unit. BMC </w:t>
      </w:r>
      <w:proofErr w:type="spellStart"/>
      <w:r w:rsidRPr="00551DDD">
        <w:rPr>
          <w:rFonts w:ascii="楷体" w:eastAsia="楷体" w:hAnsi="楷体"/>
        </w:rPr>
        <w:t>Anesthesiol</w:t>
      </w:r>
      <w:proofErr w:type="spellEnd"/>
      <w:r w:rsidRPr="00551DDD">
        <w:rPr>
          <w:rFonts w:ascii="楷体" w:eastAsia="楷体" w:hAnsi="楷体"/>
        </w:rPr>
        <w:t xml:space="preserve"> 2005; 5: 7.</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2. Frank SM, Beattie C, </w:t>
      </w:r>
      <w:proofErr w:type="spellStart"/>
      <w:r w:rsidRPr="00551DDD">
        <w:rPr>
          <w:rFonts w:ascii="楷体" w:eastAsia="楷体" w:hAnsi="楷体"/>
        </w:rPr>
        <w:t>Christopherson</w:t>
      </w:r>
      <w:proofErr w:type="spellEnd"/>
      <w:r w:rsidRPr="00551DDD">
        <w:rPr>
          <w:rFonts w:ascii="楷体" w:eastAsia="楷体" w:hAnsi="楷体"/>
        </w:rPr>
        <w:t xml:space="preserve"> R et al. Unintentional hypothermia is associated with postoperative myocardial ischemia. The Perioperative Ischemia Randomized Anesthesia Trial Study Group. Anesthesiology 1993; 78: 468–476.</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3. Frank SM, Fleisher LA, Breslow MJ et al. Perioperative maintenance of </w:t>
      </w:r>
      <w:proofErr w:type="spellStart"/>
      <w:r w:rsidRPr="00551DDD">
        <w:rPr>
          <w:rFonts w:ascii="楷体" w:eastAsia="楷体" w:hAnsi="楷体"/>
        </w:rPr>
        <w:t>normothermia</w:t>
      </w:r>
      <w:proofErr w:type="spellEnd"/>
      <w:r w:rsidRPr="00551DDD">
        <w:rPr>
          <w:rFonts w:ascii="楷体" w:eastAsia="楷体" w:hAnsi="楷体"/>
        </w:rPr>
        <w:t xml:space="preserve"> reduces the incidence of morbid cardiac events. A randomized clinical trial. JAMA 1997; 277: 1127–1134.</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4. </w:t>
      </w:r>
      <w:proofErr w:type="spellStart"/>
      <w:r w:rsidRPr="00551DDD">
        <w:rPr>
          <w:rFonts w:ascii="楷体" w:eastAsia="楷体" w:hAnsi="楷体"/>
        </w:rPr>
        <w:t>Schmied</w:t>
      </w:r>
      <w:proofErr w:type="spellEnd"/>
      <w:r w:rsidRPr="00551DDD">
        <w:rPr>
          <w:rFonts w:ascii="楷体" w:eastAsia="楷体" w:hAnsi="楷体"/>
        </w:rPr>
        <w:t xml:space="preserve"> H, </w:t>
      </w:r>
      <w:proofErr w:type="spellStart"/>
      <w:r w:rsidRPr="00551DDD">
        <w:rPr>
          <w:rFonts w:ascii="楷体" w:eastAsia="楷体" w:hAnsi="楷体"/>
        </w:rPr>
        <w:t>Kurz</w:t>
      </w:r>
      <w:proofErr w:type="spellEnd"/>
      <w:r w:rsidRPr="00551DDD">
        <w:rPr>
          <w:rFonts w:ascii="楷体" w:eastAsia="楷体" w:hAnsi="楷体"/>
        </w:rPr>
        <w:t xml:space="preserve"> A, </w:t>
      </w:r>
      <w:proofErr w:type="spellStart"/>
      <w:r w:rsidRPr="00551DDD">
        <w:rPr>
          <w:rFonts w:ascii="楷体" w:eastAsia="楷体" w:hAnsi="楷体"/>
        </w:rPr>
        <w:t>Sessler</w:t>
      </w:r>
      <w:proofErr w:type="spellEnd"/>
      <w:r w:rsidRPr="00551DDD">
        <w:rPr>
          <w:rFonts w:ascii="楷体" w:eastAsia="楷体" w:hAnsi="楷体"/>
        </w:rPr>
        <w:t xml:space="preserve"> DI, </w:t>
      </w:r>
      <w:proofErr w:type="spellStart"/>
      <w:r w:rsidRPr="00551DDD">
        <w:rPr>
          <w:rFonts w:ascii="楷体" w:eastAsia="楷体" w:hAnsi="楷体"/>
        </w:rPr>
        <w:t>Kozek</w:t>
      </w:r>
      <w:proofErr w:type="spellEnd"/>
      <w:r w:rsidRPr="00551DDD">
        <w:rPr>
          <w:rFonts w:ascii="楷体" w:eastAsia="楷体" w:hAnsi="楷体"/>
        </w:rPr>
        <w:t xml:space="preserve"> S, Reiter A. Mild hypothermia increases blood loss and transfusion requirements during total hip arthroplasty. Lancet 1996; 347: 289–292.</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5. </w:t>
      </w:r>
      <w:proofErr w:type="spellStart"/>
      <w:r w:rsidRPr="00551DDD">
        <w:rPr>
          <w:rFonts w:ascii="楷体" w:eastAsia="楷体" w:hAnsi="楷体"/>
        </w:rPr>
        <w:t>Kurz</w:t>
      </w:r>
      <w:proofErr w:type="spellEnd"/>
      <w:r w:rsidRPr="00551DDD">
        <w:rPr>
          <w:rFonts w:ascii="楷体" w:eastAsia="楷体" w:hAnsi="楷体"/>
        </w:rPr>
        <w:t xml:space="preserve"> A, </w:t>
      </w:r>
      <w:proofErr w:type="spellStart"/>
      <w:r w:rsidRPr="00551DDD">
        <w:rPr>
          <w:rFonts w:ascii="楷体" w:eastAsia="楷体" w:hAnsi="楷体"/>
        </w:rPr>
        <w:t>Sessler</w:t>
      </w:r>
      <w:proofErr w:type="spellEnd"/>
      <w:r w:rsidRPr="00551DDD">
        <w:rPr>
          <w:rFonts w:ascii="楷体" w:eastAsia="楷体" w:hAnsi="楷体"/>
        </w:rPr>
        <w:t xml:space="preserve"> DI, </w:t>
      </w:r>
      <w:proofErr w:type="spellStart"/>
      <w:r w:rsidRPr="00551DDD">
        <w:rPr>
          <w:rFonts w:ascii="楷体" w:eastAsia="楷体" w:hAnsi="楷体"/>
        </w:rPr>
        <w:t>Lenhardt</w:t>
      </w:r>
      <w:proofErr w:type="spellEnd"/>
      <w:r w:rsidRPr="00551DDD">
        <w:rPr>
          <w:rFonts w:ascii="楷体" w:eastAsia="楷体" w:hAnsi="楷体"/>
        </w:rPr>
        <w:t xml:space="preserve"> R. Perioperative </w:t>
      </w:r>
      <w:proofErr w:type="spellStart"/>
      <w:r w:rsidRPr="00551DDD">
        <w:rPr>
          <w:rFonts w:ascii="楷体" w:eastAsia="楷体" w:hAnsi="楷体"/>
        </w:rPr>
        <w:t>normothermia</w:t>
      </w:r>
      <w:proofErr w:type="spellEnd"/>
      <w:r w:rsidRPr="00551DDD">
        <w:rPr>
          <w:rFonts w:ascii="楷体" w:eastAsia="楷体" w:hAnsi="楷体"/>
        </w:rPr>
        <w:t xml:space="preserve"> to reduce the incidence of surgical-wound infection and shorten hospitalization. Study of Wound Infection and Temperature Group. N </w:t>
      </w:r>
      <w:proofErr w:type="spellStart"/>
      <w:r w:rsidRPr="00551DDD">
        <w:rPr>
          <w:rFonts w:ascii="楷体" w:eastAsia="楷体" w:hAnsi="楷体"/>
        </w:rPr>
        <w:t>Engl</w:t>
      </w:r>
      <w:proofErr w:type="spellEnd"/>
      <w:r w:rsidRPr="00551DDD">
        <w:rPr>
          <w:rFonts w:ascii="楷体" w:eastAsia="楷体" w:hAnsi="楷体"/>
        </w:rPr>
        <w:t xml:space="preserve"> J Med 1996; 334:1209–1215.</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6. </w:t>
      </w:r>
      <w:proofErr w:type="spellStart"/>
      <w:r w:rsidRPr="00551DDD">
        <w:rPr>
          <w:rFonts w:ascii="楷体" w:eastAsia="楷体" w:hAnsi="楷体"/>
        </w:rPr>
        <w:t>Torossian</w:t>
      </w:r>
      <w:proofErr w:type="spellEnd"/>
      <w:r w:rsidRPr="00551DDD">
        <w:rPr>
          <w:rFonts w:ascii="楷体" w:eastAsia="楷体" w:hAnsi="楷体"/>
        </w:rPr>
        <w:t xml:space="preserve"> A, Ruehlmann S, </w:t>
      </w:r>
      <w:proofErr w:type="spellStart"/>
      <w:r w:rsidRPr="00551DDD">
        <w:rPr>
          <w:rFonts w:ascii="楷体" w:eastAsia="楷体" w:hAnsi="楷体"/>
        </w:rPr>
        <w:t>Middeke</w:t>
      </w:r>
      <w:proofErr w:type="spellEnd"/>
      <w:r w:rsidRPr="00551DDD">
        <w:rPr>
          <w:rFonts w:ascii="楷体" w:eastAsia="楷体" w:hAnsi="楷体"/>
        </w:rPr>
        <w:t xml:space="preserve"> M et al. Mild </w:t>
      </w:r>
      <w:proofErr w:type="spellStart"/>
      <w:r w:rsidRPr="00551DDD">
        <w:rPr>
          <w:rFonts w:ascii="楷体" w:eastAsia="楷体" w:hAnsi="楷体"/>
        </w:rPr>
        <w:t>preseptic</w:t>
      </w:r>
      <w:proofErr w:type="spellEnd"/>
      <w:r w:rsidRPr="00551DDD">
        <w:rPr>
          <w:rFonts w:ascii="楷体" w:eastAsia="楷体" w:hAnsi="楷体"/>
        </w:rPr>
        <w:t xml:space="preserve"> hypothermia is detrimental in rats. </w:t>
      </w:r>
      <w:proofErr w:type="spellStart"/>
      <w:r w:rsidRPr="00551DDD">
        <w:rPr>
          <w:rFonts w:ascii="楷体" w:eastAsia="楷体" w:hAnsi="楷体"/>
        </w:rPr>
        <w:t>Crit</w:t>
      </w:r>
      <w:proofErr w:type="spellEnd"/>
      <w:r w:rsidRPr="00551DDD">
        <w:rPr>
          <w:rFonts w:ascii="楷体" w:eastAsia="楷体" w:hAnsi="楷体"/>
        </w:rPr>
        <w:t xml:space="preserve"> Care Med 2004; 32: 1899–1903.</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7. </w:t>
      </w:r>
      <w:proofErr w:type="spellStart"/>
      <w:r w:rsidRPr="00551DDD">
        <w:rPr>
          <w:rFonts w:ascii="楷体" w:eastAsia="楷体" w:hAnsi="楷体"/>
        </w:rPr>
        <w:t>Kongsayreepong</w:t>
      </w:r>
      <w:proofErr w:type="spellEnd"/>
      <w:r w:rsidRPr="00551DDD">
        <w:rPr>
          <w:rFonts w:ascii="楷体" w:eastAsia="楷体" w:hAnsi="楷体"/>
        </w:rPr>
        <w:t xml:space="preserve"> S, </w:t>
      </w:r>
      <w:proofErr w:type="spellStart"/>
      <w:r w:rsidRPr="00551DDD">
        <w:rPr>
          <w:rFonts w:ascii="楷体" w:eastAsia="楷体" w:hAnsi="楷体"/>
        </w:rPr>
        <w:t>Chaibundit</w:t>
      </w:r>
      <w:proofErr w:type="spellEnd"/>
      <w:r w:rsidRPr="00551DDD">
        <w:rPr>
          <w:rFonts w:ascii="楷体" w:eastAsia="楷体" w:hAnsi="楷体"/>
        </w:rPr>
        <w:t xml:space="preserve"> C, </w:t>
      </w:r>
      <w:proofErr w:type="spellStart"/>
      <w:r w:rsidRPr="00551DDD">
        <w:rPr>
          <w:rFonts w:ascii="楷体" w:eastAsia="楷体" w:hAnsi="楷体"/>
        </w:rPr>
        <w:t>Chadpaibool</w:t>
      </w:r>
      <w:proofErr w:type="spellEnd"/>
      <w:r w:rsidRPr="00551DDD">
        <w:rPr>
          <w:rFonts w:ascii="楷体" w:eastAsia="楷体" w:hAnsi="楷体"/>
        </w:rPr>
        <w:t xml:space="preserve"> J et al. Predictor of core hypothermia and the surgical intensive care unit. </w:t>
      </w:r>
      <w:proofErr w:type="spellStart"/>
      <w:r w:rsidRPr="00551DDD">
        <w:rPr>
          <w:rFonts w:ascii="楷体" w:eastAsia="楷体" w:hAnsi="楷体"/>
        </w:rPr>
        <w:t>Anesth</w:t>
      </w:r>
      <w:proofErr w:type="spellEnd"/>
      <w:r w:rsidRPr="00551DDD">
        <w:rPr>
          <w:rFonts w:ascii="楷体" w:eastAsia="楷体" w:hAnsi="楷体"/>
        </w:rPr>
        <w:t xml:space="preserve"> </w:t>
      </w:r>
      <w:proofErr w:type="spellStart"/>
      <w:r w:rsidRPr="00551DDD">
        <w:rPr>
          <w:rFonts w:ascii="楷体" w:eastAsia="楷体" w:hAnsi="楷体"/>
        </w:rPr>
        <w:t>Analg</w:t>
      </w:r>
      <w:proofErr w:type="spellEnd"/>
      <w:r w:rsidRPr="00551DDD">
        <w:rPr>
          <w:rFonts w:ascii="楷体" w:eastAsia="楷体" w:hAnsi="楷体"/>
        </w:rPr>
        <w:t xml:space="preserve"> 2003; 96: 826–833.</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8. Panagiotis K, Maria P, </w:t>
      </w:r>
      <w:proofErr w:type="spellStart"/>
      <w:r w:rsidRPr="00551DDD">
        <w:rPr>
          <w:rFonts w:ascii="楷体" w:eastAsia="楷体" w:hAnsi="楷体"/>
        </w:rPr>
        <w:t>Argiri</w:t>
      </w:r>
      <w:proofErr w:type="spellEnd"/>
      <w:r w:rsidRPr="00551DDD">
        <w:rPr>
          <w:rFonts w:ascii="楷体" w:eastAsia="楷体" w:hAnsi="楷体"/>
        </w:rPr>
        <w:t xml:space="preserve"> P, Panagiotis S. Is </w:t>
      </w:r>
      <w:proofErr w:type="spellStart"/>
      <w:r w:rsidRPr="00551DDD">
        <w:rPr>
          <w:rFonts w:ascii="楷体" w:eastAsia="楷体" w:hAnsi="楷体"/>
        </w:rPr>
        <w:t>postanesthesia</w:t>
      </w:r>
      <w:proofErr w:type="spellEnd"/>
      <w:r w:rsidRPr="00551DDD">
        <w:rPr>
          <w:rFonts w:ascii="楷体" w:eastAsia="楷体" w:hAnsi="楷体"/>
        </w:rPr>
        <w:t xml:space="preserve"> care unit length of stay increased in hypothermic patients? AORN J 2005; 81: 379–392.</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9. </w:t>
      </w:r>
      <w:proofErr w:type="spellStart"/>
      <w:r w:rsidRPr="00551DDD">
        <w:rPr>
          <w:rFonts w:ascii="楷体" w:eastAsia="楷体" w:hAnsi="楷体"/>
        </w:rPr>
        <w:t>Doufas</w:t>
      </w:r>
      <w:proofErr w:type="spellEnd"/>
      <w:r w:rsidRPr="00551DDD">
        <w:rPr>
          <w:rFonts w:ascii="楷体" w:eastAsia="楷体" w:hAnsi="楷体"/>
        </w:rPr>
        <w:t xml:space="preserve"> AG. Consequences of inadvertent perioperative hypothermia. Best </w:t>
      </w:r>
      <w:proofErr w:type="spellStart"/>
      <w:r w:rsidRPr="00551DDD">
        <w:rPr>
          <w:rFonts w:ascii="楷体" w:eastAsia="楷体" w:hAnsi="楷体"/>
        </w:rPr>
        <w:t>Pract</w:t>
      </w:r>
      <w:proofErr w:type="spellEnd"/>
      <w:r w:rsidRPr="00551DDD">
        <w:rPr>
          <w:rFonts w:ascii="楷体" w:eastAsia="楷体" w:hAnsi="楷体"/>
        </w:rPr>
        <w:t xml:space="preserve"> Res </w:t>
      </w:r>
      <w:proofErr w:type="spellStart"/>
      <w:r w:rsidRPr="00551DDD">
        <w:rPr>
          <w:rFonts w:ascii="楷体" w:eastAsia="楷体" w:hAnsi="楷体"/>
        </w:rPr>
        <w:t>Clin</w:t>
      </w:r>
      <w:proofErr w:type="spellEnd"/>
      <w:r w:rsidRPr="00551DDD">
        <w:rPr>
          <w:rFonts w:ascii="楷体" w:eastAsia="楷体" w:hAnsi="楷体"/>
        </w:rPr>
        <w:t xml:space="preserve"> </w:t>
      </w:r>
      <w:proofErr w:type="spellStart"/>
      <w:r w:rsidRPr="00551DDD">
        <w:rPr>
          <w:rFonts w:ascii="楷体" w:eastAsia="楷体" w:hAnsi="楷体"/>
        </w:rPr>
        <w:t>Anaesthesiol</w:t>
      </w:r>
      <w:proofErr w:type="spellEnd"/>
      <w:r w:rsidRPr="00551DDD">
        <w:rPr>
          <w:rFonts w:ascii="楷体" w:eastAsia="楷体" w:hAnsi="楷体"/>
        </w:rPr>
        <w:t xml:space="preserve"> 2003; 17:535–549.</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10. Mahoney CB, Odom J. Maintaining intraoperative </w:t>
      </w:r>
      <w:proofErr w:type="spellStart"/>
      <w:r w:rsidRPr="00551DDD">
        <w:rPr>
          <w:rFonts w:ascii="楷体" w:eastAsia="楷体" w:hAnsi="楷体"/>
        </w:rPr>
        <w:t>normothermia</w:t>
      </w:r>
      <w:proofErr w:type="spellEnd"/>
      <w:r w:rsidRPr="00551DDD">
        <w:rPr>
          <w:rFonts w:ascii="楷体" w:eastAsia="楷体" w:hAnsi="楷体"/>
        </w:rPr>
        <w:t>: a meta-analysis of outcomes with costs. AANA J 1999; 67: 155–163.</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11. Smith JJ, Bland SA, </w:t>
      </w:r>
      <w:proofErr w:type="spellStart"/>
      <w:r w:rsidRPr="00551DDD">
        <w:rPr>
          <w:rFonts w:ascii="楷体" w:eastAsia="楷体" w:hAnsi="楷体"/>
        </w:rPr>
        <w:t>Mullett</w:t>
      </w:r>
      <w:proofErr w:type="spellEnd"/>
      <w:r w:rsidRPr="00551DDD">
        <w:rPr>
          <w:rFonts w:ascii="楷体" w:eastAsia="楷体" w:hAnsi="楷体"/>
        </w:rPr>
        <w:t xml:space="preserve"> S. Temperature – the forgotten vital sign. </w:t>
      </w:r>
      <w:proofErr w:type="spellStart"/>
      <w:r w:rsidRPr="00551DDD">
        <w:rPr>
          <w:rFonts w:ascii="楷体" w:eastAsia="楷体" w:hAnsi="楷体"/>
        </w:rPr>
        <w:t>Accid</w:t>
      </w:r>
      <w:proofErr w:type="spellEnd"/>
      <w:r w:rsidRPr="00551DDD">
        <w:rPr>
          <w:rFonts w:ascii="楷体" w:eastAsia="楷体" w:hAnsi="楷体"/>
        </w:rPr>
        <w:t xml:space="preserve"> </w:t>
      </w:r>
      <w:proofErr w:type="spellStart"/>
      <w:r w:rsidRPr="00551DDD">
        <w:rPr>
          <w:rFonts w:ascii="楷体" w:eastAsia="楷体" w:hAnsi="楷体"/>
        </w:rPr>
        <w:t>Emerg</w:t>
      </w:r>
      <w:proofErr w:type="spellEnd"/>
      <w:r w:rsidRPr="00551DDD">
        <w:rPr>
          <w:rFonts w:ascii="楷体" w:eastAsia="楷体" w:hAnsi="楷体"/>
        </w:rPr>
        <w:t xml:space="preserve"> </w:t>
      </w:r>
      <w:proofErr w:type="spellStart"/>
      <w:r w:rsidRPr="00551DDD">
        <w:rPr>
          <w:rFonts w:ascii="楷体" w:eastAsia="楷体" w:hAnsi="楷体"/>
        </w:rPr>
        <w:t>Nurs</w:t>
      </w:r>
      <w:proofErr w:type="spellEnd"/>
      <w:r w:rsidRPr="00551DDD">
        <w:rPr>
          <w:rFonts w:ascii="楷体" w:eastAsia="楷体" w:hAnsi="楷体"/>
        </w:rPr>
        <w:t xml:space="preserve"> 2005; 13: 247–250.</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12. </w:t>
      </w:r>
      <w:proofErr w:type="spellStart"/>
      <w:r w:rsidRPr="00551DDD">
        <w:rPr>
          <w:rFonts w:ascii="楷体" w:eastAsia="楷体" w:hAnsi="楷体"/>
        </w:rPr>
        <w:t>Sessler</w:t>
      </w:r>
      <w:proofErr w:type="spellEnd"/>
      <w:r w:rsidRPr="00551DDD">
        <w:rPr>
          <w:rFonts w:ascii="楷体" w:eastAsia="楷体" w:hAnsi="楷体"/>
        </w:rPr>
        <w:t xml:space="preserve"> DI. Complications and treatment of mild hypothermia. Anesthesiology 2001; 95: 531–543.</w:t>
      </w:r>
    </w:p>
    <w:p w:rsidR="008B5298" w:rsidRPr="00551DDD" w:rsidRDefault="008B5298" w:rsidP="0004514C">
      <w:pPr>
        <w:spacing w:after="240"/>
        <w:ind w:firstLineChars="0" w:firstLine="0"/>
        <w:rPr>
          <w:rFonts w:ascii="楷体" w:eastAsia="楷体" w:hAnsi="楷体"/>
        </w:rPr>
      </w:pPr>
      <w:r w:rsidRPr="00551DDD">
        <w:rPr>
          <w:rFonts w:ascii="楷体" w:eastAsia="楷体" w:hAnsi="楷体"/>
        </w:rPr>
        <w:t xml:space="preserve">13. Young, V. Watson, M. Prevention of Perioperative Hypothermia in Plastic Surgery. Aesthetic </w:t>
      </w:r>
      <w:r w:rsidR="00061357" w:rsidRPr="00551DDD">
        <w:rPr>
          <w:rFonts w:ascii="楷体" w:eastAsia="楷体" w:hAnsi="楷体"/>
        </w:rPr>
        <w:t>Surgery Journal. 2006; 551-571.</w:t>
      </w:r>
    </w:p>
    <w:p w:rsidR="00580788" w:rsidRPr="00551DDD" w:rsidRDefault="00580788" w:rsidP="00C979E6">
      <w:pPr>
        <w:spacing w:after="240"/>
        <w:rPr>
          <w:rFonts w:ascii="楷体" w:eastAsia="楷体" w:hAnsi="楷体"/>
          <w:kern w:val="0"/>
        </w:rPr>
      </w:pPr>
    </w:p>
    <w:sectPr w:rsidR="00580788" w:rsidRPr="00551DDD" w:rsidSect="00980F19">
      <w:headerReference w:type="even" r:id="rId11"/>
      <w:headerReference w:type="default" r:id="rId12"/>
      <w:footerReference w:type="even" r:id="rId13"/>
      <w:footerReference w:type="default" r:id="rId14"/>
      <w:headerReference w:type="first" r:id="rId15"/>
      <w:footerReference w:type="first" r:id="rId16"/>
      <w:pgSz w:w="11906" w:h="16838" w:code="9"/>
      <w:pgMar w:top="1389" w:right="1418" w:bottom="1701" w:left="1418" w:header="851" w:footer="1021" w:gutter="0"/>
      <w:pgNumType w:start="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A2" w:rsidRDefault="00941CA2" w:rsidP="00E2550D">
      <w:pPr>
        <w:spacing w:after="240"/>
      </w:pPr>
      <w:r>
        <w:separator/>
      </w:r>
    </w:p>
  </w:endnote>
  <w:endnote w:type="continuationSeparator" w:id="0">
    <w:p w:rsidR="00941CA2" w:rsidRDefault="00941CA2" w:rsidP="00E2550D">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8C" w:rsidRDefault="0099088C" w:rsidP="00E2550D">
    <w:pPr>
      <w:pStyle w:val="Footer"/>
      <w:spacing w:after="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04946"/>
      <w:docPartObj>
        <w:docPartGallery w:val="Page Numbers (Bottom of Page)"/>
        <w:docPartUnique/>
      </w:docPartObj>
    </w:sdtPr>
    <w:sdtEndPr/>
    <w:sdtContent>
      <w:sdt>
        <w:sdtPr>
          <w:id w:val="565050477"/>
          <w:docPartObj>
            <w:docPartGallery w:val="Page Numbers (Top of Page)"/>
            <w:docPartUnique/>
          </w:docPartObj>
        </w:sdtPr>
        <w:sdtEndPr/>
        <w:sdtContent>
          <w:p w:rsidR="0099088C" w:rsidRDefault="0099088C" w:rsidP="0064251F">
            <w:pPr>
              <w:pStyle w:val="Footer"/>
              <w:spacing w:after="240"/>
              <w:ind w:firstLine="360"/>
            </w:pPr>
            <w:r>
              <w:rPr>
                <w:rFonts w:hint="eastAsia"/>
              </w:rPr>
              <w:t>Protocol Version 1.0, Version date: 30 Jun 2013</w:t>
            </w:r>
          </w:p>
        </w:sdtContent>
      </w:sdt>
    </w:sdtContent>
  </w:sdt>
  <w:p w:rsidR="0099088C" w:rsidRDefault="0099088C" w:rsidP="0064251F">
    <w:pPr>
      <w:pStyle w:val="Footer"/>
      <w:spacing w:after="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8C" w:rsidRDefault="0099088C" w:rsidP="00E2550D">
    <w:pPr>
      <w:pStyle w:val="Footer"/>
      <w:spacing w:after="2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A2" w:rsidRDefault="00941CA2" w:rsidP="00E2550D">
      <w:pPr>
        <w:spacing w:after="240"/>
      </w:pPr>
      <w:r>
        <w:separator/>
      </w:r>
    </w:p>
  </w:footnote>
  <w:footnote w:type="continuationSeparator" w:id="0">
    <w:p w:rsidR="00941CA2" w:rsidRDefault="00941CA2" w:rsidP="00E2550D">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8C" w:rsidRDefault="0099088C" w:rsidP="00E2550D">
    <w:pPr>
      <w:pStyle w:val="Header"/>
      <w:spacing w:after="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8C" w:rsidRPr="00FA5429" w:rsidRDefault="00941CA2" w:rsidP="00E2550D">
    <w:pPr>
      <w:pStyle w:val="Header"/>
      <w:spacing w:after="240"/>
      <w:ind w:firstLine="360"/>
    </w:pPr>
    <w:sdt>
      <w:sdtPr>
        <w:id w:val="565053189"/>
        <w:docPartObj>
          <w:docPartGallery w:val="Page Numbers (Top of Page)"/>
          <w:docPartUnique/>
        </w:docPartObj>
      </w:sdtPr>
      <w:sdtEndPr/>
      <w:sdtContent>
        <w:r w:rsidR="0099088C">
          <w:rPr>
            <w:rFonts w:hint="eastAsia"/>
          </w:rPr>
          <w:t xml:space="preserve">Protocol Number: MDI0077                    </w:t>
        </w:r>
        <w:r w:rsidR="0099088C" w:rsidRPr="00B67117">
          <w:rPr>
            <w:rFonts w:hint="eastAsia"/>
          </w:rPr>
          <w:t xml:space="preserve">Confidential </w:t>
        </w:r>
        <w:r w:rsidR="0099088C">
          <w:rPr>
            <w:rFonts w:hint="eastAsia"/>
          </w:rPr>
          <w:t xml:space="preserve">                               </w:t>
        </w:r>
        <w:r w:rsidR="0099088C">
          <w:t xml:space="preserve">Page </w:t>
        </w:r>
        <w:r>
          <w:fldChar w:fldCharType="begin"/>
        </w:r>
        <w:r>
          <w:instrText xml:space="preserve"> PAGE </w:instrText>
        </w:r>
        <w:r>
          <w:fldChar w:fldCharType="separate"/>
        </w:r>
        <w:r w:rsidR="00813E63">
          <w:rPr>
            <w:noProof/>
          </w:rPr>
          <w:t>19</w:t>
        </w:r>
        <w:r>
          <w:rPr>
            <w:noProof/>
          </w:rPr>
          <w:fldChar w:fldCharType="end"/>
        </w:r>
        <w:r w:rsidR="0099088C">
          <w:t xml:space="preserve"> of </w:t>
        </w:r>
        <w:r>
          <w:fldChar w:fldCharType="begin"/>
        </w:r>
        <w:r>
          <w:instrText xml:space="preserve"> NUMPAGES  </w:instrText>
        </w:r>
        <w:r>
          <w:fldChar w:fldCharType="separate"/>
        </w:r>
        <w:r w:rsidR="00813E63">
          <w:rPr>
            <w:noProof/>
          </w:rPr>
          <w:t>22</w:t>
        </w:r>
        <w:r>
          <w:rPr>
            <w:noProof/>
          </w:rPr>
          <w:fldChar w:fldCharType="end"/>
        </w:r>
      </w:sdtContent>
    </w:sdt>
    <w:r w:rsidR="0099088C" w:rsidRPr="00B67117">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8C" w:rsidRDefault="0099088C" w:rsidP="00E2550D">
    <w:pPr>
      <w:pStyle w:val="Header"/>
      <w:spacing w:after="24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D6202"/>
    <w:multiLevelType w:val="multilevel"/>
    <w:tmpl w:val="7994B6D8"/>
    <w:lvl w:ilvl="0">
      <w:start w:val="1"/>
      <w:numFmt w:val="lowerLetter"/>
      <w:lvlText w:val="%1)"/>
      <w:lvlJc w:val="left"/>
      <w:pPr>
        <w:tabs>
          <w:tab w:val="num" w:pos="495"/>
        </w:tabs>
        <w:ind w:left="495" w:hanging="495"/>
      </w:pPr>
    </w:lvl>
    <w:lvl w:ilvl="1">
      <w:start w:val="1"/>
      <w:numFmt w:val="decimal"/>
      <w:lvlText w:val="%1.%2"/>
      <w:lvlJc w:val="left"/>
      <w:pPr>
        <w:tabs>
          <w:tab w:val="num" w:pos="1020"/>
        </w:tabs>
        <w:ind w:left="1020" w:hanging="495"/>
      </w:pPr>
    </w:lvl>
    <w:lvl w:ilvl="2">
      <w:start w:val="1"/>
      <w:numFmt w:val="decimal"/>
      <w:lvlText w:val="%1.%2.%3"/>
      <w:lvlJc w:val="left"/>
      <w:pPr>
        <w:tabs>
          <w:tab w:val="num" w:pos="1545"/>
        </w:tabs>
        <w:ind w:left="1545" w:hanging="495"/>
      </w:pPr>
    </w:lvl>
    <w:lvl w:ilvl="3">
      <w:start w:val="1"/>
      <w:numFmt w:val="decimal"/>
      <w:lvlText w:val="%1.%2.%3.%4"/>
      <w:lvlJc w:val="left"/>
      <w:pPr>
        <w:tabs>
          <w:tab w:val="num" w:pos="2070"/>
        </w:tabs>
        <w:ind w:left="2070" w:hanging="495"/>
      </w:pPr>
    </w:lvl>
    <w:lvl w:ilvl="4">
      <w:start w:val="1"/>
      <w:numFmt w:val="decimal"/>
      <w:lvlText w:val="%1.%2.%3.%4.%5"/>
      <w:lvlJc w:val="left"/>
      <w:pPr>
        <w:tabs>
          <w:tab w:val="num" w:pos="2595"/>
        </w:tabs>
        <w:ind w:left="2595" w:hanging="495"/>
      </w:pPr>
    </w:lvl>
    <w:lvl w:ilvl="5">
      <w:start w:val="1"/>
      <w:numFmt w:val="decimal"/>
      <w:lvlText w:val="%1.%2.%3.%4.%5.%6"/>
      <w:lvlJc w:val="left"/>
      <w:pPr>
        <w:tabs>
          <w:tab w:val="num" w:pos="3120"/>
        </w:tabs>
        <w:ind w:left="3120" w:hanging="495"/>
      </w:pPr>
    </w:lvl>
    <w:lvl w:ilvl="6">
      <w:start w:val="1"/>
      <w:numFmt w:val="decimal"/>
      <w:lvlText w:val="%1.%2.%3.%4.%5.%6.%7"/>
      <w:lvlJc w:val="left"/>
      <w:pPr>
        <w:tabs>
          <w:tab w:val="num" w:pos="3645"/>
        </w:tabs>
        <w:ind w:left="3645" w:hanging="495"/>
      </w:pPr>
    </w:lvl>
    <w:lvl w:ilvl="7">
      <w:start w:val="1"/>
      <w:numFmt w:val="decimal"/>
      <w:lvlText w:val="%1.%2.%3.%4.%5.%6.%7.%8"/>
      <w:lvlJc w:val="left"/>
      <w:pPr>
        <w:tabs>
          <w:tab w:val="num" w:pos="4170"/>
        </w:tabs>
        <w:ind w:left="4170" w:hanging="495"/>
      </w:pPr>
    </w:lvl>
    <w:lvl w:ilvl="8">
      <w:start w:val="1"/>
      <w:numFmt w:val="decimal"/>
      <w:lvlText w:val="%1.%2.%3.%4.%5.%6.%7.%8.%9"/>
      <w:lvlJc w:val="left"/>
      <w:pPr>
        <w:tabs>
          <w:tab w:val="num" w:pos="4695"/>
        </w:tabs>
        <w:ind w:left="4695" w:hanging="495"/>
      </w:pPr>
    </w:lvl>
  </w:abstractNum>
  <w:abstractNum w:abstractNumId="1">
    <w:nsid w:val="208712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1C42196"/>
    <w:multiLevelType w:val="hybridMultilevel"/>
    <w:tmpl w:val="8EDACFF0"/>
    <w:lvl w:ilvl="0" w:tplc="04090001">
      <w:start w:val="1"/>
      <w:numFmt w:val="bullet"/>
      <w:lvlText w:val=""/>
      <w:lvlJc w:val="left"/>
      <w:pPr>
        <w:tabs>
          <w:tab w:val="num" w:pos="720"/>
        </w:tabs>
        <w:ind w:left="720" w:hanging="360"/>
      </w:pPr>
      <w:rPr>
        <w:rFonts w:ascii="Wingdings" w:hAnsi="Wingdings" w:hint="default"/>
      </w:rPr>
    </w:lvl>
    <w:lvl w:ilvl="1" w:tplc="F8E05E00">
      <w:start w:val="1"/>
      <w:numFmt w:val="bullet"/>
      <w:lvlText w:val=""/>
      <w:lvlJc w:val="left"/>
      <w:pPr>
        <w:tabs>
          <w:tab w:val="num" w:pos="1440"/>
        </w:tabs>
        <w:ind w:left="1440" w:hanging="360"/>
      </w:pPr>
      <w:rPr>
        <w:rFonts w:ascii="Wingdings" w:hAnsi="Wingdings" w:cs="Wingdings" w:hint="default"/>
      </w:rPr>
    </w:lvl>
    <w:lvl w:ilvl="2" w:tplc="9A30B126">
      <w:start w:val="1"/>
      <w:numFmt w:val="bullet"/>
      <w:lvlText w:val=""/>
      <w:lvlJc w:val="left"/>
      <w:pPr>
        <w:tabs>
          <w:tab w:val="num" w:pos="2160"/>
        </w:tabs>
        <w:ind w:left="2160" w:hanging="360"/>
      </w:pPr>
      <w:rPr>
        <w:rFonts w:ascii="Wingdings" w:hAnsi="Wingdings" w:cs="Wingdings" w:hint="default"/>
      </w:rPr>
    </w:lvl>
    <w:lvl w:ilvl="3" w:tplc="A0DC8764">
      <w:start w:val="1"/>
      <w:numFmt w:val="bullet"/>
      <w:lvlText w:val=""/>
      <w:lvlJc w:val="left"/>
      <w:pPr>
        <w:tabs>
          <w:tab w:val="num" w:pos="2880"/>
        </w:tabs>
        <w:ind w:left="2880" w:hanging="360"/>
      </w:pPr>
      <w:rPr>
        <w:rFonts w:ascii="Wingdings" w:hAnsi="Wingdings" w:cs="Wingdings" w:hint="default"/>
      </w:rPr>
    </w:lvl>
    <w:lvl w:ilvl="4" w:tplc="B1F49102">
      <w:start w:val="1"/>
      <w:numFmt w:val="bullet"/>
      <w:lvlText w:val=""/>
      <w:lvlJc w:val="left"/>
      <w:pPr>
        <w:tabs>
          <w:tab w:val="num" w:pos="3600"/>
        </w:tabs>
        <w:ind w:left="3600" w:hanging="360"/>
      </w:pPr>
      <w:rPr>
        <w:rFonts w:ascii="Wingdings" w:hAnsi="Wingdings" w:cs="Wingdings" w:hint="default"/>
      </w:rPr>
    </w:lvl>
    <w:lvl w:ilvl="5" w:tplc="95740D14">
      <w:start w:val="1"/>
      <w:numFmt w:val="bullet"/>
      <w:lvlText w:val=""/>
      <w:lvlJc w:val="left"/>
      <w:pPr>
        <w:tabs>
          <w:tab w:val="num" w:pos="4320"/>
        </w:tabs>
        <w:ind w:left="4320" w:hanging="360"/>
      </w:pPr>
      <w:rPr>
        <w:rFonts w:ascii="Wingdings" w:hAnsi="Wingdings" w:cs="Wingdings" w:hint="default"/>
      </w:rPr>
    </w:lvl>
    <w:lvl w:ilvl="6" w:tplc="132E154C">
      <w:start w:val="1"/>
      <w:numFmt w:val="bullet"/>
      <w:lvlText w:val=""/>
      <w:lvlJc w:val="left"/>
      <w:pPr>
        <w:tabs>
          <w:tab w:val="num" w:pos="5040"/>
        </w:tabs>
        <w:ind w:left="5040" w:hanging="360"/>
      </w:pPr>
      <w:rPr>
        <w:rFonts w:ascii="Wingdings" w:hAnsi="Wingdings" w:cs="Wingdings" w:hint="default"/>
      </w:rPr>
    </w:lvl>
    <w:lvl w:ilvl="7" w:tplc="63B80786">
      <w:start w:val="1"/>
      <w:numFmt w:val="bullet"/>
      <w:lvlText w:val=""/>
      <w:lvlJc w:val="left"/>
      <w:pPr>
        <w:tabs>
          <w:tab w:val="num" w:pos="5760"/>
        </w:tabs>
        <w:ind w:left="5760" w:hanging="360"/>
      </w:pPr>
      <w:rPr>
        <w:rFonts w:ascii="Wingdings" w:hAnsi="Wingdings" w:cs="Wingdings" w:hint="default"/>
      </w:rPr>
    </w:lvl>
    <w:lvl w:ilvl="8" w:tplc="E934047E">
      <w:start w:val="1"/>
      <w:numFmt w:val="bullet"/>
      <w:lvlText w:val=""/>
      <w:lvlJc w:val="left"/>
      <w:pPr>
        <w:tabs>
          <w:tab w:val="num" w:pos="6480"/>
        </w:tabs>
        <w:ind w:left="6480" w:hanging="360"/>
      </w:pPr>
      <w:rPr>
        <w:rFonts w:ascii="Wingdings" w:hAnsi="Wingdings" w:cs="Wingdings" w:hint="default"/>
      </w:rPr>
    </w:lvl>
  </w:abstractNum>
  <w:abstractNum w:abstractNumId="3">
    <w:nsid w:val="275B03D2"/>
    <w:multiLevelType w:val="hybridMultilevel"/>
    <w:tmpl w:val="90DE19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852ABE"/>
    <w:multiLevelType w:val="hybridMultilevel"/>
    <w:tmpl w:val="424E2FA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2CC03B0"/>
    <w:multiLevelType w:val="hybridMultilevel"/>
    <w:tmpl w:val="695EC246"/>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nsid w:val="46BC4F4F"/>
    <w:multiLevelType w:val="hybridMultilevel"/>
    <w:tmpl w:val="0DFE167C"/>
    <w:lvl w:ilvl="0" w:tplc="F6303F34">
      <w:start w:val="1"/>
      <w:numFmt w:val="lowerLetter"/>
      <w:pStyle w:val="a"/>
      <w:lvlText w:val="%1)"/>
      <w:lvlJc w:val="left"/>
      <w:pPr>
        <w:ind w:left="840" w:hanging="420"/>
      </w:pPr>
    </w:lvl>
    <w:lvl w:ilvl="1" w:tplc="D6006D46">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FC27E0D"/>
    <w:multiLevelType w:val="hybridMultilevel"/>
    <w:tmpl w:val="231070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521A6491"/>
    <w:multiLevelType w:val="hybridMultilevel"/>
    <w:tmpl w:val="C0340D9C"/>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nsid w:val="5AC75FCE"/>
    <w:multiLevelType w:val="hybridMultilevel"/>
    <w:tmpl w:val="63D8F3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04436A9"/>
    <w:multiLevelType w:val="hybridMultilevel"/>
    <w:tmpl w:val="6A8CF7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5D66DF4"/>
    <w:multiLevelType w:val="hybridMultilevel"/>
    <w:tmpl w:val="21A064CC"/>
    <w:lvl w:ilvl="0" w:tplc="04090019">
      <w:start w:val="1"/>
      <w:numFmt w:val="lowerLetter"/>
      <w:lvlText w:val="%1)"/>
      <w:lvlJc w:val="left"/>
      <w:pPr>
        <w:ind w:left="240" w:hanging="24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A6F50F2"/>
    <w:multiLevelType w:val="hybridMultilevel"/>
    <w:tmpl w:val="D33AD70E"/>
    <w:lvl w:ilvl="0" w:tplc="BE7C16AC">
      <w:start w:val="1"/>
      <w:numFmt w:val="bullet"/>
      <w:pStyle w:val="ListParagraph"/>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1"/>
  </w:num>
  <w:num w:numId="4">
    <w:abstractNumId w:val="12"/>
  </w:num>
  <w:num w:numId="5">
    <w:abstractNumId w:val="6"/>
  </w:num>
  <w:num w:numId="6">
    <w:abstractNumId w:val="4"/>
  </w:num>
  <w:num w:numId="7">
    <w:abstractNumId w:val="1"/>
  </w:num>
  <w:num w:numId="8">
    <w:abstractNumId w:val="6"/>
    <w:lvlOverride w:ilvl="0">
      <w:startOverride w:val="1"/>
    </w:lvlOverride>
  </w:num>
  <w:num w:numId="9">
    <w:abstractNumId w:val="10"/>
  </w:num>
  <w:num w:numId="10">
    <w:abstractNumId w:val="7"/>
  </w:num>
  <w:num w:numId="11">
    <w:abstractNumId w:val="3"/>
  </w:num>
  <w:num w:numId="12">
    <w:abstractNumId w:val="9"/>
  </w:num>
  <w:num w:numId="13">
    <w:abstractNumId w:val="12"/>
  </w:num>
  <w:num w:numId="14">
    <w:abstractNumId w:val="8"/>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A28"/>
    <w:rsid w:val="00015BD0"/>
    <w:rsid w:val="000313BD"/>
    <w:rsid w:val="00040C7E"/>
    <w:rsid w:val="0004514C"/>
    <w:rsid w:val="00046EA1"/>
    <w:rsid w:val="000501F7"/>
    <w:rsid w:val="00055F8E"/>
    <w:rsid w:val="00061269"/>
    <w:rsid w:val="00061357"/>
    <w:rsid w:val="00077C62"/>
    <w:rsid w:val="000808A8"/>
    <w:rsid w:val="00083A9A"/>
    <w:rsid w:val="000908EC"/>
    <w:rsid w:val="00090B4E"/>
    <w:rsid w:val="000A22B5"/>
    <w:rsid w:val="000A2DA2"/>
    <w:rsid w:val="000C1D50"/>
    <w:rsid w:val="000C3E0B"/>
    <w:rsid w:val="000E24D1"/>
    <w:rsid w:val="000E57E5"/>
    <w:rsid w:val="000F029A"/>
    <w:rsid w:val="000F3CF3"/>
    <w:rsid w:val="00102F6B"/>
    <w:rsid w:val="0010753B"/>
    <w:rsid w:val="001207A5"/>
    <w:rsid w:val="001237BB"/>
    <w:rsid w:val="00142082"/>
    <w:rsid w:val="00151A35"/>
    <w:rsid w:val="0016011C"/>
    <w:rsid w:val="00170340"/>
    <w:rsid w:val="001718DD"/>
    <w:rsid w:val="00173E5D"/>
    <w:rsid w:val="00194D08"/>
    <w:rsid w:val="00196BD3"/>
    <w:rsid w:val="001A1383"/>
    <w:rsid w:val="001C005D"/>
    <w:rsid w:val="001C54D2"/>
    <w:rsid w:val="001D2E04"/>
    <w:rsid w:val="001E6889"/>
    <w:rsid w:val="001F2FF8"/>
    <w:rsid w:val="001F530C"/>
    <w:rsid w:val="0021115E"/>
    <w:rsid w:val="00217456"/>
    <w:rsid w:val="002223CC"/>
    <w:rsid w:val="00224053"/>
    <w:rsid w:val="00226808"/>
    <w:rsid w:val="00226CB5"/>
    <w:rsid w:val="00265026"/>
    <w:rsid w:val="00275C6A"/>
    <w:rsid w:val="00283166"/>
    <w:rsid w:val="00292641"/>
    <w:rsid w:val="00292E4A"/>
    <w:rsid w:val="00296FA5"/>
    <w:rsid w:val="002A1741"/>
    <w:rsid w:val="002B10C4"/>
    <w:rsid w:val="002B2F5E"/>
    <w:rsid w:val="002B7FBD"/>
    <w:rsid w:val="002C5AA1"/>
    <w:rsid w:val="002C6310"/>
    <w:rsid w:val="002E1394"/>
    <w:rsid w:val="002E5C70"/>
    <w:rsid w:val="002F4C08"/>
    <w:rsid w:val="002F7D63"/>
    <w:rsid w:val="00325338"/>
    <w:rsid w:val="0035658E"/>
    <w:rsid w:val="003637FD"/>
    <w:rsid w:val="00375FF3"/>
    <w:rsid w:val="00382C69"/>
    <w:rsid w:val="003B06DA"/>
    <w:rsid w:val="003B1378"/>
    <w:rsid w:val="003B32F2"/>
    <w:rsid w:val="003D2BF5"/>
    <w:rsid w:val="003D507A"/>
    <w:rsid w:val="003D681D"/>
    <w:rsid w:val="003E42F9"/>
    <w:rsid w:val="003F1E20"/>
    <w:rsid w:val="003F3681"/>
    <w:rsid w:val="003F4C9B"/>
    <w:rsid w:val="003F64BB"/>
    <w:rsid w:val="004132FD"/>
    <w:rsid w:val="00413EC6"/>
    <w:rsid w:val="00442CD6"/>
    <w:rsid w:val="00457598"/>
    <w:rsid w:val="00461C79"/>
    <w:rsid w:val="004A03C0"/>
    <w:rsid w:val="004A5D03"/>
    <w:rsid w:val="004B11FC"/>
    <w:rsid w:val="004C080D"/>
    <w:rsid w:val="004C1ED5"/>
    <w:rsid w:val="004C2B14"/>
    <w:rsid w:val="004E65E1"/>
    <w:rsid w:val="004E67E1"/>
    <w:rsid w:val="004F2ABC"/>
    <w:rsid w:val="005104CD"/>
    <w:rsid w:val="005121EF"/>
    <w:rsid w:val="0051541E"/>
    <w:rsid w:val="00516E58"/>
    <w:rsid w:val="0054003A"/>
    <w:rsid w:val="00551DDD"/>
    <w:rsid w:val="00552C1C"/>
    <w:rsid w:val="0056446E"/>
    <w:rsid w:val="00573405"/>
    <w:rsid w:val="00580788"/>
    <w:rsid w:val="005C193F"/>
    <w:rsid w:val="005C261E"/>
    <w:rsid w:val="005C48DA"/>
    <w:rsid w:val="005C69EE"/>
    <w:rsid w:val="005E1B64"/>
    <w:rsid w:val="005E484D"/>
    <w:rsid w:val="005F6AC2"/>
    <w:rsid w:val="00600EE5"/>
    <w:rsid w:val="006063E6"/>
    <w:rsid w:val="0061047F"/>
    <w:rsid w:val="00622C32"/>
    <w:rsid w:val="0064251F"/>
    <w:rsid w:val="00646A28"/>
    <w:rsid w:val="00654FBC"/>
    <w:rsid w:val="006715D4"/>
    <w:rsid w:val="0067434E"/>
    <w:rsid w:val="00683EFC"/>
    <w:rsid w:val="0068540F"/>
    <w:rsid w:val="00687B36"/>
    <w:rsid w:val="006B263B"/>
    <w:rsid w:val="006D4B79"/>
    <w:rsid w:val="006D5767"/>
    <w:rsid w:val="006E0D72"/>
    <w:rsid w:val="006E47D8"/>
    <w:rsid w:val="006F0C1A"/>
    <w:rsid w:val="00707D66"/>
    <w:rsid w:val="00711529"/>
    <w:rsid w:val="007204C7"/>
    <w:rsid w:val="00726C2A"/>
    <w:rsid w:val="00732866"/>
    <w:rsid w:val="00733DAC"/>
    <w:rsid w:val="00734C5A"/>
    <w:rsid w:val="00750BB1"/>
    <w:rsid w:val="00754D1C"/>
    <w:rsid w:val="0075565B"/>
    <w:rsid w:val="0075689B"/>
    <w:rsid w:val="00757F70"/>
    <w:rsid w:val="00770E0D"/>
    <w:rsid w:val="007871E5"/>
    <w:rsid w:val="00790314"/>
    <w:rsid w:val="00797740"/>
    <w:rsid w:val="007B3446"/>
    <w:rsid w:val="007D1C47"/>
    <w:rsid w:val="007D51C6"/>
    <w:rsid w:val="008066E4"/>
    <w:rsid w:val="00813E63"/>
    <w:rsid w:val="0081682E"/>
    <w:rsid w:val="008257B4"/>
    <w:rsid w:val="00834A3A"/>
    <w:rsid w:val="00843F2A"/>
    <w:rsid w:val="0084633A"/>
    <w:rsid w:val="00850AE6"/>
    <w:rsid w:val="008549FB"/>
    <w:rsid w:val="00860233"/>
    <w:rsid w:val="00883ADB"/>
    <w:rsid w:val="00893D0F"/>
    <w:rsid w:val="008A6178"/>
    <w:rsid w:val="008B5298"/>
    <w:rsid w:val="008B776C"/>
    <w:rsid w:val="008C3457"/>
    <w:rsid w:val="008E3367"/>
    <w:rsid w:val="008F1F99"/>
    <w:rsid w:val="008F3C57"/>
    <w:rsid w:val="008F5E31"/>
    <w:rsid w:val="0090277F"/>
    <w:rsid w:val="00907D5D"/>
    <w:rsid w:val="00932798"/>
    <w:rsid w:val="00934D70"/>
    <w:rsid w:val="0093774A"/>
    <w:rsid w:val="00941CA2"/>
    <w:rsid w:val="00944450"/>
    <w:rsid w:val="0094485A"/>
    <w:rsid w:val="00964071"/>
    <w:rsid w:val="00975221"/>
    <w:rsid w:val="00976542"/>
    <w:rsid w:val="00976EE0"/>
    <w:rsid w:val="0098024E"/>
    <w:rsid w:val="00980F19"/>
    <w:rsid w:val="009819E5"/>
    <w:rsid w:val="00985776"/>
    <w:rsid w:val="00986706"/>
    <w:rsid w:val="0099088C"/>
    <w:rsid w:val="009A4568"/>
    <w:rsid w:val="009A60F3"/>
    <w:rsid w:val="009A6B17"/>
    <w:rsid w:val="009C2509"/>
    <w:rsid w:val="009D3322"/>
    <w:rsid w:val="009E27AB"/>
    <w:rsid w:val="00A0018C"/>
    <w:rsid w:val="00A02AAC"/>
    <w:rsid w:val="00A05DB4"/>
    <w:rsid w:val="00A1170B"/>
    <w:rsid w:val="00A118E3"/>
    <w:rsid w:val="00A246BF"/>
    <w:rsid w:val="00A259C2"/>
    <w:rsid w:val="00A61BAF"/>
    <w:rsid w:val="00A6204E"/>
    <w:rsid w:val="00A6268A"/>
    <w:rsid w:val="00A7590E"/>
    <w:rsid w:val="00A75FFD"/>
    <w:rsid w:val="00A8322F"/>
    <w:rsid w:val="00A8337F"/>
    <w:rsid w:val="00A86859"/>
    <w:rsid w:val="00AA1A37"/>
    <w:rsid w:val="00AC0EA0"/>
    <w:rsid w:val="00AC1079"/>
    <w:rsid w:val="00AC5E09"/>
    <w:rsid w:val="00AC64AC"/>
    <w:rsid w:val="00AC737A"/>
    <w:rsid w:val="00AD70F2"/>
    <w:rsid w:val="00AD7D04"/>
    <w:rsid w:val="00AE433A"/>
    <w:rsid w:val="00AF1924"/>
    <w:rsid w:val="00AF44E7"/>
    <w:rsid w:val="00B20A51"/>
    <w:rsid w:val="00B36113"/>
    <w:rsid w:val="00B36C73"/>
    <w:rsid w:val="00B44F67"/>
    <w:rsid w:val="00B500C9"/>
    <w:rsid w:val="00B50820"/>
    <w:rsid w:val="00B54FEB"/>
    <w:rsid w:val="00B66343"/>
    <w:rsid w:val="00B67117"/>
    <w:rsid w:val="00B77230"/>
    <w:rsid w:val="00B830A3"/>
    <w:rsid w:val="00B945B4"/>
    <w:rsid w:val="00B96E63"/>
    <w:rsid w:val="00BA058D"/>
    <w:rsid w:val="00BA0FA0"/>
    <w:rsid w:val="00BA1869"/>
    <w:rsid w:val="00BA6517"/>
    <w:rsid w:val="00BB7077"/>
    <w:rsid w:val="00BC0EC9"/>
    <w:rsid w:val="00BE2B6D"/>
    <w:rsid w:val="00C04C74"/>
    <w:rsid w:val="00C10C09"/>
    <w:rsid w:val="00C1340B"/>
    <w:rsid w:val="00C1733F"/>
    <w:rsid w:val="00C26D22"/>
    <w:rsid w:val="00C31BC3"/>
    <w:rsid w:val="00C31E18"/>
    <w:rsid w:val="00C42577"/>
    <w:rsid w:val="00C6309D"/>
    <w:rsid w:val="00C6535D"/>
    <w:rsid w:val="00C84107"/>
    <w:rsid w:val="00C844BA"/>
    <w:rsid w:val="00C95374"/>
    <w:rsid w:val="00C977F5"/>
    <w:rsid w:val="00C979E6"/>
    <w:rsid w:val="00CA063D"/>
    <w:rsid w:val="00CB1FF8"/>
    <w:rsid w:val="00CC02A2"/>
    <w:rsid w:val="00CC6EC3"/>
    <w:rsid w:val="00CD47C2"/>
    <w:rsid w:val="00CF1B26"/>
    <w:rsid w:val="00D11644"/>
    <w:rsid w:val="00D13982"/>
    <w:rsid w:val="00D15CE4"/>
    <w:rsid w:val="00D168A6"/>
    <w:rsid w:val="00D36FEF"/>
    <w:rsid w:val="00D411C1"/>
    <w:rsid w:val="00D549B7"/>
    <w:rsid w:val="00D56DFB"/>
    <w:rsid w:val="00D57A3A"/>
    <w:rsid w:val="00D6173A"/>
    <w:rsid w:val="00D63159"/>
    <w:rsid w:val="00D651FB"/>
    <w:rsid w:val="00D7009E"/>
    <w:rsid w:val="00D705F9"/>
    <w:rsid w:val="00D80903"/>
    <w:rsid w:val="00D84A81"/>
    <w:rsid w:val="00D86365"/>
    <w:rsid w:val="00D91764"/>
    <w:rsid w:val="00D918D6"/>
    <w:rsid w:val="00D92A12"/>
    <w:rsid w:val="00D92F02"/>
    <w:rsid w:val="00DD0F1D"/>
    <w:rsid w:val="00DE2379"/>
    <w:rsid w:val="00DE3B13"/>
    <w:rsid w:val="00DE5136"/>
    <w:rsid w:val="00DF28DE"/>
    <w:rsid w:val="00DF3FB6"/>
    <w:rsid w:val="00E14CE9"/>
    <w:rsid w:val="00E2156F"/>
    <w:rsid w:val="00E218D7"/>
    <w:rsid w:val="00E2550D"/>
    <w:rsid w:val="00E606B2"/>
    <w:rsid w:val="00E87ED7"/>
    <w:rsid w:val="00E90E90"/>
    <w:rsid w:val="00E94193"/>
    <w:rsid w:val="00E96251"/>
    <w:rsid w:val="00EA58DA"/>
    <w:rsid w:val="00EA5A64"/>
    <w:rsid w:val="00EB7728"/>
    <w:rsid w:val="00EC6E73"/>
    <w:rsid w:val="00EE6E7B"/>
    <w:rsid w:val="00EF5BBE"/>
    <w:rsid w:val="00F021D4"/>
    <w:rsid w:val="00F103C4"/>
    <w:rsid w:val="00F24076"/>
    <w:rsid w:val="00F257CE"/>
    <w:rsid w:val="00F27ECB"/>
    <w:rsid w:val="00F41FAB"/>
    <w:rsid w:val="00F44C2C"/>
    <w:rsid w:val="00F50E68"/>
    <w:rsid w:val="00F5127A"/>
    <w:rsid w:val="00F57BB2"/>
    <w:rsid w:val="00F71B17"/>
    <w:rsid w:val="00F83A18"/>
    <w:rsid w:val="00F8698D"/>
    <w:rsid w:val="00F87E51"/>
    <w:rsid w:val="00F900D8"/>
    <w:rsid w:val="00F93454"/>
    <w:rsid w:val="00F946FA"/>
    <w:rsid w:val="00FA5429"/>
    <w:rsid w:val="00FD2EA4"/>
    <w:rsid w:val="00FF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CA4F4A-F2AC-417A-ACE2-160A00C9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17"/>
    <w:pPr>
      <w:widowControl w:val="0"/>
      <w:spacing w:afterLines="100"/>
      <w:ind w:firstLineChars="200" w:firstLine="420"/>
      <w:jc w:val="both"/>
    </w:pPr>
    <w:rPr>
      <w:szCs w:val="21"/>
    </w:rPr>
  </w:style>
  <w:style w:type="paragraph" w:styleId="Heading1">
    <w:name w:val="heading 1"/>
    <w:basedOn w:val="Normal"/>
    <w:next w:val="Normal"/>
    <w:link w:val="Heading1Char"/>
    <w:uiPriority w:val="99"/>
    <w:qFormat/>
    <w:locked/>
    <w:rsid w:val="005F6AC2"/>
    <w:pPr>
      <w:keepNext/>
      <w:keepLines/>
      <w:spacing w:beforeLines="150" w:afterLines="150"/>
      <w:ind w:firstLineChars="0" w:firstLine="0"/>
      <w:outlineLvl w:val="0"/>
    </w:pPr>
    <w:rPr>
      <w:b/>
      <w:bCs/>
      <w:kern w:val="44"/>
      <w:sz w:val="32"/>
      <w:szCs w:val="32"/>
    </w:rPr>
  </w:style>
  <w:style w:type="paragraph" w:styleId="Heading2">
    <w:name w:val="heading 2"/>
    <w:basedOn w:val="Normal"/>
    <w:next w:val="Normal"/>
    <w:link w:val="Heading2Char"/>
    <w:uiPriority w:val="99"/>
    <w:qFormat/>
    <w:rsid w:val="005F6AC2"/>
    <w:pPr>
      <w:keepNext/>
      <w:keepLines/>
      <w:spacing w:beforeLines="100" w:after="240"/>
      <w:ind w:left="283" w:firstLineChars="0" w:firstLine="0"/>
      <w:outlineLvl w:val="1"/>
    </w:pPr>
    <w:rPr>
      <w:b/>
      <w:bCs/>
      <w:sz w:val="28"/>
      <w:szCs w:val="28"/>
    </w:rPr>
  </w:style>
  <w:style w:type="paragraph" w:styleId="Heading3">
    <w:name w:val="heading 3"/>
    <w:basedOn w:val="Normal"/>
    <w:link w:val="Heading3Char"/>
    <w:uiPriority w:val="99"/>
    <w:qFormat/>
    <w:rsid w:val="005F6AC2"/>
    <w:pPr>
      <w:widowControl/>
      <w:spacing w:after="240"/>
      <w:ind w:firstLineChars="0" w:firstLine="0"/>
      <w:jc w:val="left"/>
      <w:outlineLvl w:val="2"/>
    </w:pPr>
    <w:rPr>
      <w:rFonts w:hAnsi="宋体"/>
      <w:b/>
      <w:bCs/>
      <w:sz w:val="24"/>
      <w:szCs w:val="24"/>
    </w:rPr>
  </w:style>
  <w:style w:type="paragraph" w:styleId="Heading4">
    <w:name w:val="heading 4"/>
    <w:basedOn w:val="Normal"/>
    <w:next w:val="Normal"/>
    <w:link w:val="Heading4Char"/>
    <w:semiHidden/>
    <w:unhideWhenUsed/>
    <w:qFormat/>
    <w:locked/>
    <w:rsid w:val="000313B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AC2"/>
    <w:rPr>
      <w:b/>
      <w:bCs/>
      <w:kern w:val="44"/>
      <w:sz w:val="32"/>
      <w:szCs w:val="32"/>
    </w:rPr>
  </w:style>
  <w:style w:type="character" w:customStyle="1" w:styleId="Heading2Char">
    <w:name w:val="Heading 2 Char"/>
    <w:basedOn w:val="DefaultParagraphFont"/>
    <w:link w:val="Heading2"/>
    <w:uiPriority w:val="99"/>
    <w:locked/>
    <w:rsid w:val="005F6AC2"/>
    <w:rPr>
      <w:b/>
      <w:bCs/>
      <w:sz w:val="28"/>
      <w:szCs w:val="28"/>
    </w:rPr>
  </w:style>
  <w:style w:type="character" w:customStyle="1" w:styleId="Heading3Char">
    <w:name w:val="Heading 3 Char"/>
    <w:basedOn w:val="DefaultParagraphFont"/>
    <w:link w:val="Heading3"/>
    <w:uiPriority w:val="99"/>
    <w:rsid w:val="005F6AC2"/>
    <w:rPr>
      <w:rFonts w:hAnsi="宋体"/>
      <w:b/>
      <w:bCs/>
      <w:sz w:val="24"/>
      <w:szCs w:val="24"/>
    </w:rPr>
  </w:style>
  <w:style w:type="paragraph" w:styleId="Footer">
    <w:name w:val="footer"/>
    <w:basedOn w:val="Normal"/>
    <w:link w:val="FooterChar"/>
    <w:uiPriority w:val="99"/>
    <w:rsid w:val="006D4B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80F19"/>
    <w:rPr>
      <w:kern w:val="2"/>
      <w:sz w:val="18"/>
      <w:szCs w:val="18"/>
    </w:rPr>
  </w:style>
  <w:style w:type="character" w:styleId="PageNumber">
    <w:name w:val="page number"/>
    <w:basedOn w:val="DefaultParagraphFont"/>
    <w:uiPriority w:val="99"/>
    <w:rsid w:val="006D4B79"/>
  </w:style>
  <w:style w:type="paragraph" w:styleId="Header">
    <w:name w:val="header"/>
    <w:basedOn w:val="Normal"/>
    <w:link w:val="HeaderChar"/>
    <w:uiPriority w:val="99"/>
    <w:rsid w:val="006D4B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C282F"/>
    <w:rPr>
      <w:sz w:val="18"/>
      <w:szCs w:val="18"/>
    </w:rPr>
  </w:style>
  <w:style w:type="paragraph" w:styleId="BodyTextIndent">
    <w:name w:val="Body Text Indent"/>
    <w:basedOn w:val="Normal"/>
    <w:link w:val="BodyTextIndentChar"/>
    <w:uiPriority w:val="99"/>
    <w:rsid w:val="006D4B79"/>
    <w:pPr>
      <w:ind w:firstLineChars="192" w:firstLine="538"/>
    </w:pPr>
    <w:rPr>
      <w:rFonts w:eastAsia="仿宋_GB2312"/>
      <w:sz w:val="28"/>
      <w:szCs w:val="28"/>
    </w:rPr>
  </w:style>
  <w:style w:type="character" w:customStyle="1" w:styleId="BodyTextIndentChar">
    <w:name w:val="Body Text Indent Char"/>
    <w:basedOn w:val="DefaultParagraphFont"/>
    <w:link w:val="BodyTextIndent"/>
    <w:uiPriority w:val="99"/>
    <w:semiHidden/>
    <w:rsid w:val="00DC282F"/>
    <w:rPr>
      <w:szCs w:val="21"/>
    </w:rPr>
  </w:style>
  <w:style w:type="paragraph" w:styleId="PlainText">
    <w:name w:val="Plain Text"/>
    <w:basedOn w:val="Normal"/>
    <w:link w:val="PlainTextChar"/>
    <w:uiPriority w:val="99"/>
    <w:rsid w:val="006D4B79"/>
    <w:rPr>
      <w:rFonts w:ascii="宋体" w:hAnsi="Courier New" w:cs="宋体"/>
    </w:rPr>
  </w:style>
  <w:style w:type="character" w:customStyle="1" w:styleId="PlainTextChar">
    <w:name w:val="Plain Text Char"/>
    <w:basedOn w:val="DefaultParagraphFont"/>
    <w:link w:val="PlainText"/>
    <w:uiPriority w:val="99"/>
    <w:semiHidden/>
    <w:rsid w:val="00DC282F"/>
    <w:rPr>
      <w:rFonts w:ascii="宋体" w:hAnsi="Courier New" w:cs="Courier New"/>
      <w:szCs w:val="21"/>
    </w:rPr>
  </w:style>
  <w:style w:type="paragraph" w:styleId="BalloonText">
    <w:name w:val="Balloon Text"/>
    <w:basedOn w:val="Normal"/>
    <w:link w:val="BalloonTextChar"/>
    <w:uiPriority w:val="99"/>
    <w:semiHidden/>
    <w:rsid w:val="006D4B79"/>
    <w:rPr>
      <w:sz w:val="18"/>
      <w:szCs w:val="18"/>
    </w:rPr>
  </w:style>
  <w:style w:type="character" w:customStyle="1" w:styleId="BalloonTextChar">
    <w:name w:val="Balloon Text Char"/>
    <w:basedOn w:val="DefaultParagraphFont"/>
    <w:link w:val="BalloonText"/>
    <w:uiPriority w:val="99"/>
    <w:semiHidden/>
    <w:rsid w:val="00DC282F"/>
    <w:rPr>
      <w:sz w:val="0"/>
      <w:szCs w:val="0"/>
    </w:rPr>
  </w:style>
  <w:style w:type="character" w:styleId="Hyperlink">
    <w:name w:val="Hyperlink"/>
    <w:basedOn w:val="DefaultParagraphFont"/>
    <w:uiPriority w:val="99"/>
    <w:rsid w:val="006D4B79"/>
    <w:rPr>
      <w:color w:val="0000FF"/>
      <w:u w:val="single"/>
    </w:rPr>
  </w:style>
  <w:style w:type="paragraph" w:styleId="Date">
    <w:name w:val="Date"/>
    <w:basedOn w:val="Normal"/>
    <w:next w:val="Normal"/>
    <w:link w:val="DateChar"/>
    <w:uiPriority w:val="99"/>
    <w:rsid w:val="006D4B79"/>
    <w:pPr>
      <w:ind w:leftChars="2500" w:left="100"/>
    </w:pPr>
    <w:rPr>
      <w:rFonts w:ascii="仿宋_GB2312" w:eastAsia="仿宋_GB2312" w:cs="仿宋_GB2312"/>
      <w:sz w:val="30"/>
      <w:szCs w:val="30"/>
    </w:rPr>
  </w:style>
  <w:style w:type="character" w:customStyle="1" w:styleId="DateChar">
    <w:name w:val="Date Char"/>
    <w:basedOn w:val="DefaultParagraphFont"/>
    <w:link w:val="Date"/>
    <w:uiPriority w:val="99"/>
    <w:semiHidden/>
    <w:rsid w:val="00DC282F"/>
    <w:rPr>
      <w:szCs w:val="21"/>
    </w:rPr>
  </w:style>
  <w:style w:type="paragraph" w:styleId="BodyText">
    <w:name w:val="Body Text"/>
    <w:basedOn w:val="Normal"/>
    <w:link w:val="BodyTextChar"/>
    <w:uiPriority w:val="99"/>
    <w:rsid w:val="006D4B79"/>
    <w:pPr>
      <w:spacing w:line="480" w:lineRule="exact"/>
    </w:pPr>
    <w:rPr>
      <w:rFonts w:ascii="仿宋_GB2312" w:eastAsia="仿宋_GB2312" w:cs="仿宋_GB2312"/>
      <w:sz w:val="28"/>
      <w:szCs w:val="28"/>
    </w:rPr>
  </w:style>
  <w:style w:type="character" w:customStyle="1" w:styleId="BodyTextChar">
    <w:name w:val="Body Text Char"/>
    <w:basedOn w:val="DefaultParagraphFont"/>
    <w:link w:val="BodyText"/>
    <w:uiPriority w:val="99"/>
    <w:semiHidden/>
    <w:rsid w:val="00DC282F"/>
    <w:rPr>
      <w:szCs w:val="21"/>
    </w:rPr>
  </w:style>
  <w:style w:type="paragraph" w:styleId="BodyText2">
    <w:name w:val="Body Text 2"/>
    <w:basedOn w:val="Normal"/>
    <w:link w:val="BodyText2Char"/>
    <w:uiPriority w:val="99"/>
    <w:rsid w:val="006D4B79"/>
    <w:pPr>
      <w:spacing w:line="360" w:lineRule="exact"/>
      <w:jc w:val="left"/>
    </w:pPr>
    <w:rPr>
      <w:rFonts w:ascii="仿宋_GB2312" w:eastAsia="仿宋_GB2312" w:cs="仿宋_GB2312"/>
      <w:sz w:val="28"/>
      <w:szCs w:val="28"/>
    </w:rPr>
  </w:style>
  <w:style w:type="character" w:customStyle="1" w:styleId="BodyText2Char">
    <w:name w:val="Body Text 2 Char"/>
    <w:basedOn w:val="DefaultParagraphFont"/>
    <w:link w:val="BodyText2"/>
    <w:uiPriority w:val="99"/>
    <w:semiHidden/>
    <w:rsid w:val="00DC282F"/>
    <w:rPr>
      <w:szCs w:val="21"/>
    </w:rPr>
  </w:style>
  <w:style w:type="paragraph" w:styleId="BodyTextIndent2">
    <w:name w:val="Body Text Indent 2"/>
    <w:basedOn w:val="Normal"/>
    <w:link w:val="BodyTextIndent2Char"/>
    <w:uiPriority w:val="99"/>
    <w:rsid w:val="006D4B79"/>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DC282F"/>
    <w:rPr>
      <w:szCs w:val="21"/>
    </w:rPr>
  </w:style>
  <w:style w:type="table" w:styleId="TableGrid">
    <w:name w:val="Table Grid"/>
    <w:basedOn w:val="TableNormal"/>
    <w:uiPriority w:val="99"/>
    <w:rsid w:val="002174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5429"/>
    <w:rPr>
      <w:rFonts w:asciiTheme="minorHAnsi" w:eastAsiaTheme="minorEastAsia" w:hAnsiTheme="minorHAnsi" w:cstheme="minorBidi"/>
      <w:kern w:val="0"/>
      <w:sz w:val="22"/>
      <w:lang w:eastAsia="en-US"/>
    </w:rPr>
  </w:style>
  <w:style w:type="character" w:customStyle="1" w:styleId="NoSpacingChar">
    <w:name w:val="No Spacing Char"/>
    <w:basedOn w:val="DefaultParagraphFont"/>
    <w:link w:val="NoSpacing"/>
    <w:uiPriority w:val="1"/>
    <w:rsid w:val="00FA5429"/>
    <w:rPr>
      <w:rFonts w:asciiTheme="minorHAnsi" w:eastAsiaTheme="minorEastAsia" w:hAnsiTheme="minorHAnsi" w:cstheme="minorBidi"/>
      <w:kern w:val="0"/>
      <w:sz w:val="22"/>
      <w:lang w:eastAsia="en-US"/>
    </w:rPr>
  </w:style>
  <w:style w:type="paragraph" w:styleId="ListParagraph">
    <w:name w:val="List Paragraph"/>
    <w:basedOn w:val="Normal"/>
    <w:uiPriority w:val="34"/>
    <w:qFormat/>
    <w:rsid w:val="00976EE0"/>
    <w:pPr>
      <w:numPr>
        <w:numId w:val="4"/>
      </w:numPr>
      <w:ind w:firstLineChars="0" w:firstLine="0"/>
    </w:pPr>
    <w:rPr>
      <w:rFonts w:asciiTheme="minorHAnsi" w:eastAsiaTheme="minorEastAsia" w:hAnsiTheme="minorHAnsi" w:cstheme="minorBidi"/>
      <w:szCs w:val="22"/>
    </w:rPr>
  </w:style>
  <w:style w:type="character" w:styleId="CommentReference">
    <w:name w:val="annotation reference"/>
    <w:basedOn w:val="DefaultParagraphFont"/>
    <w:uiPriority w:val="99"/>
    <w:semiHidden/>
    <w:unhideWhenUsed/>
    <w:rsid w:val="00733DAC"/>
    <w:rPr>
      <w:sz w:val="21"/>
      <w:szCs w:val="21"/>
    </w:rPr>
  </w:style>
  <w:style w:type="paragraph" w:styleId="CommentText">
    <w:name w:val="annotation text"/>
    <w:basedOn w:val="Normal"/>
    <w:link w:val="CommentTextChar"/>
    <w:uiPriority w:val="99"/>
    <w:semiHidden/>
    <w:unhideWhenUsed/>
    <w:rsid w:val="00733DAC"/>
    <w:pPr>
      <w:jc w:val="left"/>
    </w:pPr>
  </w:style>
  <w:style w:type="character" w:customStyle="1" w:styleId="CommentTextChar">
    <w:name w:val="Comment Text Char"/>
    <w:basedOn w:val="DefaultParagraphFont"/>
    <w:link w:val="CommentText"/>
    <w:uiPriority w:val="99"/>
    <w:semiHidden/>
    <w:rsid w:val="00733DAC"/>
    <w:rPr>
      <w:szCs w:val="21"/>
    </w:rPr>
  </w:style>
  <w:style w:type="paragraph" w:styleId="CommentSubject">
    <w:name w:val="annotation subject"/>
    <w:basedOn w:val="CommentText"/>
    <w:next w:val="CommentText"/>
    <w:link w:val="CommentSubjectChar"/>
    <w:uiPriority w:val="99"/>
    <w:semiHidden/>
    <w:unhideWhenUsed/>
    <w:rsid w:val="00733DAC"/>
    <w:rPr>
      <w:b/>
      <w:bCs/>
    </w:rPr>
  </w:style>
  <w:style w:type="character" w:customStyle="1" w:styleId="CommentSubjectChar">
    <w:name w:val="Comment Subject Char"/>
    <w:basedOn w:val="CommentTextChar"/>
    <w:link w:val="CommentSubject"/>
    <w:uiPriority w:val="99"/>
    <w:semiHidden/>
    <w:rsid w:val="00733DAC"/>
    <w:rPr>
      <w:b/>
      <w:bCs/>
      <w:szCs w:val="21"/>
    </w:rPr>
  </w:style>
  <w:style w:type="paragraph" w:customStyle="1" w:styleId="a">
    <w:name w:val="带字母编号的正文"/>
    <w:basedOn w:val="ListParagraph"/>
    <w:qFormat/>
    <w:rsid w:val="006F0C1A"/>
    <w:pPr>
      <w:numPr>
        <w:numId w:val="5"/>
      </w:numPr>
    </w:pPr>
    <w:rPr>
      <w:rFonts w:ascii="Times New Roman" w:eastAsia="宋体" w:hAnsi="Times New Roman" w:cs="Times New Roman"/>
    </w:rPr>
  </w:style>
  <w:style w:type="paragraph" w:styleId="TOCHeading">
    <w:name w:val="TOC Heading"/>
    <w:basedOn w:val="Heading1"/>
    <w:next w:val="Normal"/>
    <w:uiPriority w:val="39"/>
    <w:semiHidden/>
    <w:unhideWhenUsed/>
    <w:qFormat/>
    <w:rsid w:val="00061357"/>
    <w:pPr>
      <w:widowControl/>
      <w:spacing w:beforeLines="0" w:afterLines="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1047F"/>
    <w:pPr>
      <w:tabs>
        <w:tab w:val="left" w:pos="840"/>
        <w:tab w:val="right" w:leader="dot" w:pos="9060"/>
      </w:tabs>
      <w:spacing w:after="240"/>
    </w:pPr>
    <w:rPr>
      <w:b/>
      <w:noProof/>
    </w:rPr>
  </w:style>
  <w:style w:type="paragraph" w:styleId="TOC2">
    <w:name w:val="toc 2"/>
    <w:basedOn w:val="Normal"/>
    <w:next w:val="Normal"/>
    <w:autoRedefine/>
    <w:uiPriority w:val="39"/>
    <w:unhideWhenUsed/>
    <w:rsid w:val="00061357"/>
    <w:pPr>
      <w:ind w:leftChars="200" w:left="420"/>
    </w:pPr>
  </w:style>
  <w:style w:type="paragraph" w:styleId="TOC3">
    <w:name w:val="toc 3"/>
    <w:basedOn w:val="Normal"/>
    <w:next w:val="Normal"/>
    <w:autoRedefine/>
    <w:uiPriority w:val="39"/>
    <w:unhideWhenUsed/>
    <w:rsid w:val="00061357"/>
    <w:pPr>
      <w:ind w:leftChars="400" w:left="840"/>
    </w:pPr>
  </w:style>
  <w:style w:type="paragraph" w:customStyle="1" w:styleId="TBLPara12">
    <w:name w:val="TBL_Para12"/>
    <w:basedOn w:val="Normal"/>
    <w:rsid w:val="00B50820"/>
    <w:pPr>
      <w:widowControl/>
      <w:spacing w:afterLines="0" w:line="312" w:lineRule="atLeast"/>
      <w:ind w:firstLineChars="0" w:firstLine="0"/>
      <w:jc w:val="left"/>
    </w:pPr>
    <w:rPr>
      <w:kern w:val="0"/>
      <w:sz w:val="24"/>
      <w:szCs w:val="20"/>
    </w:rPr>
  </w:style>
  <w:style w:type="paragraph" w:customStyle="1" w:styleId="Para">
    <w:name w:val="Para"/>
    <w:basedOn w:val="Normal"/>
    <w:rsid w:val="008066E4"/>
    <w:pPr>
      <w:widowControl/>
      <w:spacing w:afterLines="0" w:line="312" w:lineRule="atLeast"/>
      <w:ind w:firstLineChars="0" w:firstLine="0"/>
      <w:jc w:val="left"/>
    </w:pPr>
    <w:rPr>
      <w:rFonts w:ascii="Times" w:hAnsi="Times"/>
      <w:kern w:val="0"/>
      <w:sz w:val="24"/>
      <w:szCs w:val="20"/>
    </w:rPr>
  </w:style>
  <w:style w:type="character" w:customStyle="1" w:styleId="hdgtitle">
    <w:name w:val="hdg_title"/>
    <w:basedOn w:val="DefaultParagraphFont"/>
    <w:rsid w:val="008066E4"/>
  </w:style>
  <w:style w:type="character" w:customStyle="1" w:styleId="hdgautonum">
    <w:name w:val="hdg_autonum"/>
    <w:basedOn w:val="DefaultParagraphFont"/>
    <w:rsid w:val="008066E4"/>
  </w:style>
  <w:style w:type="character" w:customStyle="1" w:styleId="hdgtccodes">
    <w:name w:val="hdg_tccodes"/>
    <w:basedOn w:val="DefaultParagraphFont"/>
    <w:rsid w:val="008066E4"/>
  </w:style>
  <w:style w:type="character" w:customStyle="1" w:styleId="Heading4Char">
    <w:name w:val="Heading 4 Char"/>
    <w:basedOn w:val="DefaultParagraphFont"/>
    <w:link w:val="Heading4"/>
    <w:semiHidden/>
    <w:rsid w:val="000313BD"/>
    <w:rPr>
      <w:rFonts w:asciiTheme="majorHAnsi" w:eastAsiaTheme="majorEastAsia" w:hAnsiTheme="majorHAnsi" w:cstheme="majorBidi"/>
      <w:b/>
      <w:bCs/>
      <w:sz w:val="28"/>
      <w:szCs w:val="28"/>
    </w:rPr>
  </w:style>
  <w:style w:type="character" w:styleId="Strong">
    <w:name w:val="Strong"/>
    <w:basedOn w:val="DefaultParagraphFont"/>
    <w:qFormat/>
    <w:locked/>
    <w:rsid w:val="007B3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8313">
      <w:bodyDiv w:val="1"/>
      <w:marLeft w:val="0"/>
      <w:marRight w:val="0"/>
      <w:marTop w:val="0"/>
      <w:marBottom w:val="0"/>
      <w:divBdr>
        <w:top w:val="none" w:sz="0" w:space="0" w:color="auto"/>
        <w:left w:val="none" w:sz="0" w:space="0" w:color="auto"/>
        <w:bottom w:val="none" w:sz="0" w:space="0" w:color="auto"/>
        <w:right w:val="none" w:sz="0" w:space="0" w:color="auto"/>
      </w:divBdr>
      <w:divsChild>
        <w:div w:id="113670347">
          <w:marLeft w:val="547"/>
          <w:marRight w:val="0"/>
          <w:marTop w:val="134"/>
          <w:marBottom w:val="0"/>
          <w:divBdr>
            <w:top w:val="none" w:sz="0" w:space="0" w:color="auto"/>
            <w:left w:val="none" w:sz="0" w:space="0" w:color="auto"/>
            <w:bottom w:val="none" w:sz="0" w:space="0" w:color="auto"/>
            <w:right w:val="none" w:sz="0" w:space="0" w:color="auto"/>
          </w:divBdr>
        </w:div>
        <w:div w:id="1022364597">
          <w:marLeft w:val="547"/>
          <w:marRight w:val="0"/>
          <w:marTop w:val="134"/>
          <w:marBottom w:val="0"/>
          <w:divBdr>
            <w:top w:val="none" w:sz="0" w:space="0" w:color="auto"/>
            <w:left w:val="none" w:sz="0" w:space="0" w:color="auto"/>
            <w:bottom w:val="none" w:sz="0" w:space="0" w:color="auto"/>
            <w:right w:val="none" w:sz="0" w:space="0" w:color="auto"/>
          </w:divBdr>
        </w:div>
      </w:divsChild>
    </w:div>
    <w:div w:id="1094205152">
      <w:bodyDiv w:val="1"/>
      <w:marLeft w:val="0"/>
      <w:marRight w:val="0"/>
      <w:marTop w:val="0"/>
      <w:marBottom w:val="0"/>
      <w:divBdr>
        <w:top w:val="none" w:sz="0" w:space="0" w:color="auto"/>
        <w:left w:val="none" w:sz="0" w:space="0" w:color="auto"/>
        <w:bottom w:val="none" w:sz="0" w:space="0" w:color="auto"/>
        <w:right w:val="none" w:sz="0" w:space="0" w:color="auto"/>
      </w:divBdr>
    </w:div>
    <w:div w:id="1154377592">
      <w:marLeft w:val="0"/>
      <w:marRight w:val="0"/>
      <w:marTop w:val="0"/>
      <w:marBottom w:val="0"/>
      <w:divBdr>
        <w:top w:val="none" w:sz="0" w:space="0" w:color="auto"/>
        <w:left w:val="none" w:sz="0" w:space="0" w:color="auto"/>
        <w:bottom w:val="none" w:sz="0" w:space="0" w:color="auto"/>
        <w:right w:val="none" w:sz="0" w:space="0" w:color="auto"/>
      </w:divBdr>
      <w:divsChild>
        <w:div w:id="1154377596">
          <w:marLeft w:val="0"/>
          <w:marRight w:val="0"/>
          <w:marTop w:val="0"/>
          <w:marBottom w:val="0"/>
          <w:divBdr>
            <w:top w:val="none" w:sz="0" w:space="0" w:color="auto"/>
            <w:left w:val="none" w:sz="0" w:space="0" w:color="auto"/>
            <w:bottom w:val="none" w:sz="0" w:space="0" w:color="auto"/>
            <w:right w:val="none" w:sz="0" w:space="0" w:color="auto"/>
          </w:divBdr>
          <w:divsChild>
            <w:div w:id="1154377612">
              <w:marLeft w:val="0"/>
              <w:marRight w:val="0"/>
              <w:marTop w:val="0"/>
              <w:marBottom w:val="0"/>
              <w:divBdr>
                <w:top w:val="none" w:sz="0" w:space="0" w:color="auto"/>
                <w:left w:val="none" w:sz="0" w:space="0" w:color="auto"/>
                <w:bottom w:val="none" w:sz="0" w:space="0" w:color="auto"/>
                <w:right w:val="none" w:sz="0" w:space="0" w:color="auto"/>
              </w:divBdr>
            </w:div>
            <w:div w:id="1154377640">
              <w:marLeft w:val="0"/>
              <w:marRight w:val="0"/>
              <w:marTop w:val="0"/>
              <w:marBottom w:val="0"/>
              <w:divBdr>
                <w:top w:val="none" w:sz="0" w:space="0" w:color="auto"/>
                <w:left w:val="none" w:sz="0" w:space="0" w:color="auto"/>
                <w:bottom w:val="none" w:sz="0" w:space="0" w:color="auto"/>
                <w:right w:val="none" w:sz="0" w:space="0" w:color="auto"/>
              </w:divBdr>
            </w:div>
            <w:div w:id="1154377670">
              <w:marLeft w:val="0"/>
              <w:marRight w:val="0"/>
              <w:marTop w:val="0"/>
              <w:marBottom w:val="0"/>
              <w:divBdr>
                <w:top w:val="none" w:sz="0" w:space="0" w:color="auto"/>
                <w:left w:val="none" w:sz="0" w:space="0" w:color="auto"/>
                <w:bottom w:val="none" w:sz="0" w:space="0" w:color="auto"/>
                <w:right w:val="none" w:sz="0" w:space="0" w:color="auto"/>
              </w:divBdr>
            </w:div>
            <w:div w:id="11543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593">
      <w:marLeft w:val="0"/>
      <w:marRight w:val="0"/>
      <w:marTop w:val="0"/>
      <w:marBottom w:val="0"/>
      <w:divBdr>
        <w:top w:val="none" w:sz="0" w:space="0" w:color="auto"/>
        <w:left w:val="none" w:sz="0" w:space="0" w:color="auto"/>
        <w:bottom w:val="none" w:sz="0" w:space="0" w:color="auto"/>
        <w:right w:val="none" w:sz="0" w:space="0" w:color="auto"/>
      </w:divBdr>
      <w:divsChild>
        <w:div w:id="1154377655">
          <w:marLeft w:val="0"/>
          <w:marRight w:val="0"/>
          <w:marTop w:val="0"/>
          <w:marBottom w:val="0"/>
          <w:divBdr>
            <w:top w:val="none" w:sz="0" w:space="0" w:color="auto"/>
            <w:left w:val="none" w:sz="0" w:space="0" w:color="auto"/>
            <w:bottom w:val="none" w:sz="0" w:space="0" w:color="auto"/>
            <w:right w:val="none" w:sz="0" w:space="0" w:color="auto"/>
          </w:divBdr>
        </w:div>
      </w:divsChild>
    </w:div>
    <w:div w:id="1154377594">
      <w:marLeft w:val="0"/>
      <w:marRight w:val="0"/>
      <w:marTop w:val="0"/>
      <w:marBottom w:val="0"/>
      <w:divBdr>
        <w:top w:val="none" w:sz="0" w:space="0" w:color="auto"/>
        <w:left w:val="none" w:sz="0" w:space="0" w:color="auto"/>
        <w:bottom w:val="none" w:sz="0" w:space="0" w:color="auto"/>
        <w:right w:val="none" w:sz="0" w:space="0" w:color="auto"/>
      </w:divBdr>
      <w:divsChild>
        <w:div w:id="1154377679">
          <w:marLeft w:val="0"/>
          <w:marRight w:val="0"/>
          <w:marTop w:val="0"/>
          <w:marBottom w:val="0"/>
          <w:divBdr>
            <w:top w:val="none" w:sz="0" w:space="0" w:color="auto"/>
            <w:left w:val="none" w:sz="0" w:space="0" w:color="auto"/>
            <w:bottom w:val="none" w:sz="0" w:space="0" w:color="auto"/>
            <w:right w:val="none" w:sz="0" w:space="0" w:color="auto"/>
          </w:divBdr>
        </w:div>
      </w:divsChild>
    </w:div>
    <w:div w:id="1154377598">
      <w:marLeft w:val="0"/>
      <w:marRight w:val="0"/>
      <w:marTop w:val="0"/>
      <w:marBottom w:val="0"/>
      <w:divBdr>
        <w:top w:val="none" w:sz="0" w:space="0" w:color="auto"/>
        <w:left w:val="none" w:sz="0" w:space="0" w:color="auto"/>
        <w:bottom w:val="none" w:sz="0" w:space="0" w:color="auto"/>
        <w:right w:val="none" w:sz="0" w:space="0" w:color="auto"/>
      </w:divBdr>
      <w:divsChild>
        <w:div w:id="1154377629">
          <w:marLeft w:val="0"/>
          <w:marRight w:val="0"/>
          <w:marTop w:val="0"/>
          <w:marBottom w:val="0"/>
          <w:divBdr>
            <w:top w:val="none" w:sz="0" w:space="0" w:color="auto"/>
            <w:left w:val="none" w:sz="0" w:space="0" w:color="auto"/>
            <w:bottom w:val="none" w:sz="0" w:space="0" w:color="auto"/>
            <w:right w:val="none" w:sz="0" w:space="0" w:color="auto"/>
          </w:divBdr>
          <w:divsChild>
            <w:div w:id="1154377584">
              <w:marLeft w:val="0"/>
              <w:marRight w:val="0"/>
              <w:marTop w:val="0"/>
              <w:marBottom w:val="0"/>
              <w:divBdr>
                <w:top w:val="none" w:sz="0" w:space="0" w:color="auto"/>
                <w:left w:val="none" w:sz="0" w:space="0" w:color="auto"/>
                <w:bottom w:val="none" w:sz="0" w:space="0" w:color="auto"/>
                <w:right w:val="none" w:sz="0" w:space="0" w:color="auto"/>
              </w:divBdr>
            </w:div>
            <w:div w:id="1154377586">
              <w:marLeft w:val="0"/>
              <w:marRight w:val="0"/>
              <w:marTop w:val="0"/>
              <w:marBottom w:val="0"/>
              <w:divBdr>
                <w:top w:val="none" w:sz="0" w:space="0" w:color="auto"/>
                <w:left w:val="none" w:sz="0" w:space="0" w:color="auto"/>
                <w:bottom w:val="none" w:sz="0" w:space="0" w:color="auto"/>
                <w:right w:val="none" w:sz="0" w:space="0" w:color="auto"/>
              </w:divBdr>
            </w:div>
            <w:div w:id="1154377591">
              <w:marLeft w:val="0"/>
              <w:marRight w:val="0"/>
              <w:marTop w:val="0"/>
              <w:marBottom w:val="0"/>
              <w:divBdr>
                <w:top w:val="none" w:sz="0" w:space="0" w:color="auto"/>
                <w:left w:val="none" w:sz="0" w:space="0" w:color="auto"/>
                <w:bottom w:val="none" w:sz="0" w:space="0" w:color="auto"/>
                <w:right w:val="none" w:sz="0" w:space="0" w:color="auto"/>
              </w:divBdr>
            </w:div>
            <w:div w:id="1154377599">
              <w:marLeft w:val="0"/>
              <w:marRight w:val="0"/>
              <w:marTop w:val="0"/>
              <w:marBottom w:val="0"/>
              <w:divBdr>
                <w:top w:val="none" w:sz="0" w:space="0" w:color="auto"/>
                <w:left w:val="none" w:sz="0" w:space="0" w:color="auto"/>
                <w:bottom w:val="none" w:sz="0" w:space="0" w:color="auto"/>
                <w:right w:val="none" w:sz="0" w:space="0" w:color="auto"/>
              </w:divBdr>
            </w:div>
            <w:div w:id="1154377602">
              <w:marLeft w:val="0"/>
              <w:marRight w:val="0"/>
              <w:marTop w:val="0"/>
              <w:marBottom w:val="0"/>
              <w:divBdr>
                <w:top w:val="none" w:sz="0" w:space="0" w:color="auto"/>
                <w:left w:val="none" w:sz="0" w:space="0" w:color="auto"/>
                <w:bottom w:val="none" w:sz="0" w:space="0" w:color="auto"/>
                <w:right w:val="none" w:sz="0" w:space="0" w:color="auto"/>
              </w:divBdr>
            </w:div>
            <w:div w:id="1154377630">
              <w:marLeft w:val="0"/>
              <w:marRight w:val="0"/>
              <w:marTop w:val="0"/>
              <w:marBottom w:val="0"/>
              <w:divBdr>
                <w:top w:val="none" w:sz="0" w:space="0" w:color="auto"/>
                <w:left w:val="none" w:sz="0" w:space="0" w:color="auto"/>
                <w:bottom w:val="none" w:sz="0" w:space="0" w:color="auto"/>
                <w:right w:val="none" w:sz="0" w:space="0" w:color="auto"/>
              </w:divBdr>
            </w:div>
            <w:div w:id="1154377631">
              <w:marLeft w:val="0"/>
              <w:marRight w:val="0"/>
              <w:marTop w:val="0"/>
              <w:marBottom w:val="0"/>
              <w:divBdr>
                <w:top w:val="none" w:sz="0" w:space="0" w:color="auto"/>
                <w:left w:val="none" w:sz="0" w:space="0" w:color="auto"/>
                <w:bottom w:val="none" w:sz="0" w:space="0" w:color="auto"/>
                <w:right w:val="none" w:sz="0" w:space="0" w:color="auto"/>
              </w:divBdr>
            </w:div>
            <w:div w:id="1154377638">
              <w:marLeft w:val="0"/>
              <w:marRight w:val="0"/>
              <w:marTop w:val="0"/>
              <w:marBottom w:val="0"/>
              <w:divBdr>
                <w:top w:val="none" w:sz="0" w:space="0" w:color="auto"/>
                <w:left w:val="none" w:sz="0" w:space="0" w:color="auto"/>
                <w:bottom w:val="none" w:sz="0" w:space="0" w:color="auto"/>
                <w:right w:val="none" w:sz="0" w:space="0" w:color="auto"/>
              </w:divBdr>
            </w:div>
            <w:div w:id="1154377641">
              <w:marLeft w:val="0"/>
              <w:marRight w:val="0"/>
              <w:marTop w:val="0"/>
              <w:marBottom w:val="0"/>
              <w:divBdr>
                <w:top w:val="none" w:sz="0" w:space="0" w:color="auto"/>
                <w:left w:val="none" w:sz="0" w:space="0" w:color="auto"/>
                <w:bottom w:val="none" w:sz="0" w:space="0" w:color="auto"/>
                <w:right w:val="none" w:sz="0" w:space="0" w:color="auto"/>
              </w:divBdr>
            </w:div>
            <w:div w:id="1154377651">
              <w:marLeft w:val="0"/>
              <w:marRight w:val="0"/>
              <w:marTop w:val="0"/>
              <w:marBottom w:val="0"/>
              <w:divBdr>
                <w:top w:val="none" w:sz="0" w:space="0" w:color="auto"/>
                <w:left w:val="none" w:sz="0" w:space="0" w:color="auto"/>
                <w:bottom w:val="none" w:sz="0" w:space="0" w:color="auto"/>
                <w:right w:val="none" w:sz="0" w:space="0" w:color="auto"/>
              </w:divBdr>
            </w:div>
            <w:div w:id="11543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00">
      <w:marLeft w:val="0"/>
      <w:marRight w:val="0"/>
      <w:marTop w:val="0"/>
      <w:marBottom w:val="0"/>
      <w:divBdr>
        <w:top w:val="none" w:sz="0" w:space="0" w:color="auto"/>
        <w:left w:val="none" w:sz="0" w:space="0" w:color="auto"/>
        <w:bottom w:val="none" w:sz="0" w:space="0" w:color="auto"/>
        <w:right w:val="none" w:sz="0" w:space="0" w:color="auto"/>
      </w:divBdr>
      <w:divsChild>
        <w:div w:id="1154377617">
          <w:marLeft w:val="0"/>
          <w:marRight w:val="0"/>
          <w:marTop w:val="0"/>
          <w:marBottom w:val="0"/>
          <w:divBdr>
            <w:top w:val="none" w:sz="0" w:space="0" w:color="auto"/>
            <w:left w:val="none" w:sz="0" w:space="0" w:color="auto"/>
            <w:bottom w:val="none" w:sz="0" w:space="0" w:color="auto"/>
            <w:right w:val="none" w:sz="0" w:space="0" w:color="auto"/>
          </w:divBdr>
          <w:divsChild>
            <w:div w:id="1154377587">
              <w:marLeft w:val="0"/>
              <w:marRight w:val="0"/>
              <w:marTop w:val="0"/>
              <w:marBottom w:val="0"/>
              <w:divBdr>
                <w:top w:val="none" w:sz="0" w:space="0" w:color="auto"/>
                <w:left w:val="none" w:sz="0" w:space="0" w:color="auto"/>
                <w:bottom w:val="none" w:sz="0" w:space="0" w:color="auto"/>
                <w:right w:val="none" w:sz="0" w:space="0" w:color="auto"/>
              </w:divBdr>
            </w:div>
            <w:div w:id="11543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01">
      <w:marLeft w:val="0"/>
      <w:marRight w:val="0"/>
      <w:marTop w:val="0"/>
      <w:marBottom w:val="0"/>
      <w:divBdr>
        <w:top w:val="none" w:sz="0" w:space="0" w:color="auto"/>
        <w:left w:val="none" w:sz="0" w:space="0" w:color="auto"/>
        <w:bottom w:val="none" w:sz="0" w:space="0" w:color="auto"/>
        <w:right w:val="none" w:sz="0" w:space="0" w:color="auto"/>
      </w:divBdr>
      <w:divsChild>
        <w:div w:id="1154377616">
          <w:marLeft w:val="0"/>
          <w:marRight w:val="0"/>
          <w:marTop w:val="0"/>
          <w:marBottom w:val="0"/>
          <w:divBdr>
            <w:top w:val="none" w:sz="0" w:space="0" w:color="auto"/>
            <w:left w:val="none" w:sz="0" w:space="0" w:color="auto"/>
            <w:bottom w:val="none" w:sz="0" w:space="0" w:color="auto"/>
            <w:right w:val="none" w:sz="0" w:space="0" w:color="auto"/>
          </w:divBdr>
          <w:divsChild>
            <w:div w:id="1154377619">
              <w:marLeft w:val="0"/>
              <w:marRight w:val="0"/>
              <w:marTop w:val="0"/>
              <w:marBottom w:val="0"/>
              <w:divBdr>
                <w:top w:val="none" w:sz="0" w:space="0" w:color="auto"/>
                <w:left w:val="none" w:sz="0" w:space="0" w:color="auto"/>
                <w:bottom w:val="none" w:sz="0" w:space="0" w:color="auto"/>
                <w:right w:val="none" w:sz="0" w:space="0" w:color="auto"/>
              </w:divBdr>
            </w:div>
            <w:div w:id="1154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07">
      <w:marLeft w:val="0"/>
      <w:marRight w:val="0"/>
      <w:marTop w:val="0"/>
      <w:marBottom w:val="0"/>
      <w:divBdr>
        <w:top w:val="none" w:sz="0" w:space="0" w:color="auto"/>
        <w:left w:val="none" w:sz="0" w:space="0" w:color="auto"/>
        <w:bottom w:val="none" w:sz="0" w:space="0" w:color="auto"/>
        <w:right w:val="none" w:sz="0" w:space="0" w:color="auto"/>
      </w:divBdr>
      <w:divsChild>
        <w:div w:id="1154377632">
          <w:marLeft w:val="0"/>
          <w:marRight w:val="0"/>
          <w:marTop w:val="0"/>
          <w:marBottom w:val="0"/>
          <w:divBdr>
            <w:top w:val="none" w:sz="0" w:space="0" w:color="auto"/>
            <w:left w:val="none" w:sz="0" w:space="0" w:color="auto"/>
            <w:bottom w:val="none" w:sz="0" w:space="0" w:color="auto"/>
            <w:right w:val="none" w:sz="0" w:space="0" w:color="auto"/>
          </w:divBdr>
        </w:div>
      </w:divsChild>
    </w:div>
    <w:div w:id="1154377608">
      <w:marLeft w:val="0"/>
      <w:marRight w:val="0"/>
      <w:marTop w:val="0"/>
      <w:marBottom w:val="0"/>
      <w:divBdr>
        <w:top w:val="none" w:sz="0" w:space="0" w:color="auto"/>
        <w:left w:val="none" w:sz="0" w:space="0" w:color="auto"/>
        <w:bottom w:val="none" w:sz="0" w:space="0" w:color="auto"/>
        <w:right w:val="none" w:sz="0" w:space="0" w:color="auto"/>
      </w:divBdr>
      <w:divsChild>
        <w:div w:id="1154377639">
          <w:marLeft w:val="0"/>
          <w:marRight w:val="0"/>
          <w:marTop w:val="0"/>
          <w:marBottom w:val="0"/>
          <w:divBdr>
            <w:top w:val="none" w:sz="0" w:space="0" w:color="auto"/>
            <w:left w:val="none" w:sz="0" w:space="0" w:color="auto"/>
            <w:bottom w:val="none" w:sz="0" w:space="0" w:color="auto"/>
            <w:right w:val="none" w:sz="0" w:space="0" w:color="auto"/>
          </w:divBdr>
          <w:divsChild>
            <w:div w:id="1154377585">
              <w:marLeft w:val="0"/>
              <w:marRight w:val="0"/>
              <w:marTop w:val="0"/>
              <w:marBottom w:val="0"/>
              <w:divBdr>
                <w:top w:val="none" w:sz="0" w:space="0" w:color="auto"/>
                <w:left w:val="none" w:sz="0" w:space="0" w:color="auto"/>
                <w:bottom w:val="none" w:sz="0" w:space="0" w:color="auto"/>
                <w:right w:val="none" w:sz="0" w:space="0" w:color="auto"/>
              </w:divBdr>
            </w:div>
            <w:div w:id="1154377634">
              <w:marLeft w:val="0"/>
              <w:marRight w:val="0"/>
              <w:marTop w:val="0"/>
              <w:marBottom w:val="0"/>
              <w:divBdr>
                <w:top w:val="none" w:sz="0" w:space="0" w:color="auto"/>
                <w:left w:val="none" w:sz="0" w:space="0" w:color="auto"/>
                <w:bottom w:val="none" w:sz="0" w:space="0" w:color="auto"/>
                <w:right w:val="none" w:sz="0" w:space="0" w:color="auto"/>
              </w:divBdr>
            </w:div>
            <w:div w:id="1154377636">
              <w:marLeft w:val="0"/>
              <w:marRight w:val="0"/>
              <w:marTop w:val="0"/>
              <w:marBottom w:val="0"/>
              <w:divBdr>
                <w:top w:val="none" w:sz="0" w:space="0" w:color="auto"/>
                <w:left w:val="none" w:sz="0" w:space="0" w:color="auto"/>
                <w:bottom w:val="none" w:sz="0" w:space="0" w:color="auto"/>
                <w:right w:val="none" w:sz="0" w:space="0" w:color="auto"/>
              </w:divBdr>
            </w:div>
            <w:div w:id="1154377650">
              <w:marLeft w:val="0"/>
              <w:marRight w:val="0"/>
              <w:marTop w:val="0"/>
              <w:marBottom w:val="0"/>
              <w:divBdr>
                <w:top w:val="none" w:sz="0" w:space="0" w:color="auto"/>
                <w:left w:val="none" w:sz="0" w:space="0" w:color="auto"/>
                <w:bottom w:val="none" w:sz="0" w:space="0" w:color="auto"/>
                <w:right w:val="none" w:sz="0" w:space="0" w:color="auto"/>
              </w:divBdr>
            </w:div>
            <w:div w:id="11543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11">
      <w:marLeft w:val="0"/>
      <w:marRight w:val="0"/>
      <w:marTop w:val="0"/>
      <w:marBottom w:val="0"/>
      <w:divBdr>
        <w:top w:val="none" w:sz="0" w:space="0" w:color="auto"/>
        <w:left w:val="none" w:sz="0" w:space="0" w:color="auto"/>
        <w:bottom w:val="none" w:sz="0" w:space="0" w:color="auto"/>
        <w:right w:val="none" w:sz="0" w:space="0" w:color="auto"/>
      </w:divBdr>
      <w:divsChild>
        <w:div w:id="1154377666">
          <w:marLeft w:val="0"/>
          <w:marRight w:val="0"/>
          <w:marTop w:val="0"/>
          <w:marBottom w:val="0"/>
          <w:divBdr>
            <w:top w:val="none" w:sz="0" w:space="0" w:color="auto"/>
            <w:left w:val="none" w:sz="0" w:space="0" w:color="auto"/>
            <w:bottom w:val="none" w:sz="0" w:space="0" w:color="auto"/>
            <w:right w:val="none" w:sz="0" w:space="0" w:color="auto"/>
          </w:divBdr>
        </w:div>
      </w:divsChild>
    </w:div>
    <w:div w:id="1154377621">
      <w:marLeft w:val="0"/>
      <w:marRight w:val="0"/>
      <w:marTop w:val="0"/>
      <w:marBottom w:val="0"/>
      <w:divBdr>
        <w:top w:val="none" w:sz="0" w:space="0" w:color="auto"/>
        <w:left w:val="none" w:sz="0" w:space="0" w:color="auto"/>
        <w:bottom w:val="none" w:sz="0" w:space="0" w:color="auto"/>
        <w:right w:val="none" w:sz="0" w:space="0" w:color="auto"/>
      </w:divBdr>
      <w:divsChild>
        <w:div w:id="1154377615">
          <w:marLeft w:val="0"/>
          <w:marRight w:val="0"/>
          <w:marTop w:val="0"/>
          <w:marBottom w:val="0"/>
          <w:divBdr>
            <w:top w:val="none" w:sz="0" w:space="0" w:color="auto"/>
            <w:left w:val="none" w:sz="0" w:space="0" w:color="auto"/>
            <w:bottom w:val="none" w:sz="0" w:space="0" w:color="auto"/>
            <w:right w:val="none" w:sz="0" w:space="0" w:color="auto"/>
          </w:divBdr>
        </w:div>
      </w:divsChild>
    </w:div>
    <w:div w:id="1154377643">
      <w:marLeft w:val="0"/>
      <w:marRight w:val="0"/>
      <w:marTop w:val="0"/>
      <w:marBottom w:val="0"/>
      <w:divBdr>
        <w:top w:val="none" w:sz="0" w:space="0" w:color="auto"/>
        <w:left w:val="none" w:sz="0" w:space="0" w:color="auto"/>
        <w:bottom w:val="none" w:sz="0" w:space="0" w:color="auto"/>
        <w:right w:val="none" w:sz="0" w:space="0" w:color="auto"/>
      </w:divBdr>
      <w:divsChild>
        <w:div w:id="1154377663">
          <w:marLeft w:val="0"/>
          <w:marRight w:val="0"/>
          <w:marTop w:val="0"/>
          <w:marBottom w:val="0"/>
          <w:divBdr>
            <w:top w:val="none" w:sz="0" w:space="0" w:color="auto"/>
            <w:left w:val="none" w:sz="0" w:space="0" w:color="auto"/>
            <w:bottom w:val="none" w:sz="0" w:space="0" w:color="auto"/>
            <w:right w:val="none" w:sz="0" w:space="0" w:color="auto"/>
          </w:divBdr>
          <w:divsChild>
            <w:div w:id="1154377625">
              <w:marLeft w:val="0"/>
              <w:marRight w:val="0"/>
              <w:marTop w:val="0"/>
              <w:marBottom w:val="0"/>
              <w:divBdr>
                <w:top w:val="none" w:sz="0" w:space="0" w:color="auto"/>
                <w:left w:val="none" w:sz="0" w:space="0" w:color="auto"/>
                <w:bottom w:val="none" w:sz="0" w:space="0" w:color="auto"/>
                <w:right w:val="none" w:sz="0" w:space="0" w:color="auto"/>
              </w:divBdr>
            </w:div>
            <w:div w:id="1154377633">
              <w:marLeft w:val="0"/>
              <w:marRight w:val="0"/>
              <w:marTop w:val="0"/>
              <w:marBottom w:val="0"/>
              <w:divBdr>
                <w:top w:val="none" w:sz="0" w:space="0" w:color="auto"/>
                <w:left w:val="none" w:sz="0" w:space="0" w:color="auto"/>
                <w:bottom w:val="none" w:sz="0" w:space="0" w:color="auto"/>
                <w:right w:val="none" w:sz="0" w:space="0" w:color="auto"/>
              </w:divBdr>
            </w:div>
            <w:div w:id="1154377635">
              <w:marLeft w:val="0"/>
              <w:marRight w:val="0"/>
              <w:marTop w:val="0"/>
              <w:marBottom w:val="0"/>
              <w:divBdr>
                <w:top w:val="none" w:sz="0" w:space="0" w:color="auto"/>
                <w:left w:val="none" w:sz="0" w:space="0" w:color="auto"/>
                <w:bottom w:val="none" w:sz="0" w:space="0" w:color="auto"/>
                <w:right w:val="none" w:sz="0" w:space="0" w:color="auto"/>
              </w:divBdr>
            </w:div>
            <w:div w:id="11543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45">
      <w:marLeft w:val="0"/>
      <w:marRight w:val="0"/>
      <w:marTop w:val="0"/>
      <w:marBottom w:val="0"/>
      <w:divBdr>
        <w:top w:val="none" w:sz="0" w:space="0" w:color="auto"/>
        <w:left w:val="none" w:sz="0" w:space="0" w:color="auto"/>
        <w:bottom w:val="none" w:sz="0" w:space="0" w:color="auto"/>
        <w:right w:val="none" w:sz="0" w:space="0" w:color="auto"/>
      </w:divBdr>
      <w:divsChild>
        <w:div w:id="1154377642">
          <w:marLeft w:val="0"/>
          <w:marRight w:val="0"/>
          <w:marTop w:val="0"/>
          <w:marBottom w:val="0"/>
          <w:divBdr>
            <w:top w:val="none" w:sz="0" w:space="0" w:color="auto"/>
            <w:left w:val="none" w:sz="0" w:space="0" w:color="auto"/>
            <w:bottom w:val="none" w:sz="0" w:space="0" w:color="auto"/>
            <w:right w:val="none" w:sz="0" w:space="0" w:color="auto"/>
          </w:divBdr>
          <w:divsChild>
            <w:div w:id="11543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49">
      <w:marLeft w:val="0"/>
      <w:marRight w:val="0"/>
      <w:marTop w:val="0"/>
      <w:marBottom w:val="0"/>
      <w:divBdr>
        <w:top w:val="none" w:sz="0" w:space="0" w:color="auto"/>
        <w:left w:val="none" w:sz="0" w:space="0" w:color="auto"/>
        <w:bottom w:val="none" w:sz="0" w:space="0" w:color="auto"/>
        <w:right w:val="none" w:sz="0" w:space="0" w:color="auto"/>
      </w:divBdr>
      <w:divsChild>
        <w:div w:id="1154377623">
          <w:marLeft w:val="0"/>
          <w:marRight w:val="0"/>
          <w:marTop w:val="0"/>
          <w:marBottom w:val="0"/>
          <w:divBdr>
            <w:top w:val="none" w:sz="0" w:space="0" w:color="auto"/>
            <w:left w:val="none" w:sz="0" w:space="0" w:color="auto"/>
            <w:bottom w:val="none" w:sz="0" w:space="0" w:color="auto"/>
            <w:right w:val="none" w:sz="0" w:space="0" w:color="auto"/>
          </w:divBdr>
          <w:divsChild>
            <w:div w:id="1154377654">
              <w:marLeft w:val="0"/>
              <w:marRight w:val="0"/>
              <w:marTop w:val="0"/>
              <w:marBottom w:val="0"/>
              <w:divBdr>
                <w:top w:val="none" w:sz="0" w:space="0" w:color="auto"/>
                <w:left w:val="none" w:sz="0" w:space="0" w:color="auto"/>
                <w:bottom w:val="none" w:sz="0" w:space="0" w:color="auto"/>
                <w:right w:val="none" w:sz="0" w:space="0" w:color="auto"/>
              </w:divBdr>
            </w:div>
            <w:div w:id="1154377656">
              <w:marLeft w:val="0"/>
              <w:marRight w:val="0"/>
              <w:marTop w:val="0"/>
              <w:marBottom w:val="0"/>
              <w:divBdr>
                <w:top w:val="none" w:sz="0" w:space="0" w:color="auto"/>
                <w:left w:val="none" w:sz="0" w:space="0" w:color="auto"/>
                <w:bottom w:val="none" w:sz="0" w:space="0" w:color="auto"/>
                <w:right w:val="none" w:sz="0" w:space="0" w:color="auto"/>
              </w:divBdr>
            </w:div>
            <w:div w:id="1154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60">
      <w:marLeft w:val="0"/>
      <w:marRight w:val="0"/>
      <w:marTop w:val="0"/>
      <w:marBottom w:val="0"/>
      <w:divBdr>
        <w:top w:val="none" w:sz="0" w:space="0" w:color="auto"/>
        <w:left w:val="none" w:sz="0" w:space="0" w:color="auto"/>
        <w:bottom w:val="none" w:sz="0" w:space="0" w:color="auto"/>
        <w:right w:val="none" w:sz="0" w:space="0" w:color="auto"/>
      </w:divBdr>
      <w:divsChild>
        <w:div w:id="1154377589">
          <w:marLeft w:val="0"/>
          <w:marRight w:val="0"/>
          <w:marTop w:val="0"/>
          <w:marBottom w:val="0"/>
          <w:divBdr>
            <w:top w:val="none" w:sz="0" w:space="0" w:color="auto"/>
            <w:left w:val="none" w:sz="0" w:space="0" w:color="auto"/>
            <w:bottom w:val="none" w:sz="0" w:space="0" w:color="auto"/>
            <w:right w:val="none" w:sz="0" w:space="0" w:color="auto"/>
          </w:divBdr>
        </w:div>
      </w:divsChild>
    </w:div>
    <w:div w:id="1154377661">
      <w:marLeft w:val="0"/>
      <w:marRight w:val="0"/>
      <w:marTop w:val="0"/>
      <w:marBottom w:val="0"/>
      <w:divBdr>
        <w:top w:val="none" w:sz="0" w:space="0" w:color="auto"/>
        <w:left w:val="none" w:sz="0" w:space="0" w:color="auto"/>
        <w:bottom w:val="none" w:sz="0" w:space="0" w:color="auto"/>
        <w:right w:val="none" w:sz="0" w:space="0" w:color="auto"/>
      </w:divBdr>
      <w:divsChild>
        <w:div w:id="1154377626">
          <w:marLeft w:val="0"/>
          <w:marRight w:val="0"/>
          <w:marTop w:val="0"/>
          <w:marBottom w:val="0"/>
          <w:divBdr>
            <w:top w:val="none" w:sz="0" w:space="0" w:color="auto"/>
            <w:left w:val="none" w:sz="0" w:space="0" w:color="auto"/>
            <w:bottom w:val="none" w:sz="0" w:space="0" w:color="auto"/>
            <w:right w:val="none" w:sz="0" w:space="0" w:color="auto"/>
          </w:divBdr>
          <w:divsChild>
            <w:div w:id="1154377603">
              <w:marLeft w:val="0"/>
              <w:marRight w:val="0"/>
              <w:marTop w:val="0"/>
              <w:marBottom w:val="0"/>
              <w:divBdr>
                <w:top w:val="none" w:sz="0" w:space="0" w:color="auto"/>
                <w:left w:val="none" w:sz="0" w:space="0" w:color="auto"/>
                <w:bottom w:val="none" w:sz="0" w:space="0" w:color="auto"/>
                <w:right w:val="none" w:sz="0" w:space="0" w:color="auto"/>
              </w:divBdr>
            </w:div>
            <w:div w:id="1154377605">
              <w:marLeft w:val="0"/>
              <w:marRight w:val="0"/>
              <w:marTop w:val="0"/>
              <w:marBottom w:val="0"/>
              <w:divBdr>
                <w:top w:val="none" w:sz="0" w:space="0" w:color="auto"/>
                <w:left w:val="none" w:sz="0" w:space="0" w:color="auto"/>
                <w:bottom w:val="none" w:sz="0" w:space="0" w:color="auto"/>
                <w:right w:val="none" w:sz="0" w:space="0" w:color="auto"/>
              </w:divBdr>
            </w:div>
            <w:div w:id="1154377606">
              <w:marLeft w:val="0"/>
              <w:marRight w:val="0"/>
              <w:marTop w:val="0"/>
              <w:marBottom w:val="0"/>
              <w:divBdr>
                <w:top w:val="none" w:sz="0" w:space="0" w:color="auto"/>
                <w:left w:val="none" w:sz="0" w:space="0" w:color="auto"/>
                <w:bottom w:val="none" w:sz="0" w:space="0" w:color="auto"/>
                <w:right w:val="none" w:sz="0" w:space="0" w:color="auto"/>
              </w:divBdr>
            </w:div>
            <w:div w:id="1154377624">
              <w:marLeft w:val="0"/>
              <w:marRight w:val="0"/>
              <w:marTop w:val="0"/>
              <w:marBottom w:val="0"/>
              <w:divBdr>
                <w:top w:val="none" w:sz="0" w:space="0" w:color="auto"/>
                <w:left w:val="none" w:sz="0" w:space="0" w:color="auto"/>
                <w:bottom w:val="none" w:sz="0" w:space="0" w:color="auto"/>
                <w:right w:val="none" w:sz="0" w:space="0" w:color="auto"/>
              </w:divBdr>
            </w:div>
            <w:div w:id="11543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62">
      <w:marLeft w:val="0"/>
      <w:marRight w:val="0"/>
      <w:marTop w:val="0"/>
      <w:marBottom w:val="0"/>
      <w:divBdr>
        <w:top w:val="none" w:sz="0" w:space="0" w:color="auto"/>
        <w:left w:val="none" w:sz="0" w:space="0" w:color="auto"/>
        <w:bottom w:val="none" w:sz="0" w:space="0" w:color="auto"/>
        <w:right w:val="none" w:sz="0" w:space="0" w:color="auto"/>
      </w:divBdr>
      <w:divsChild>
        <w:div w:id="1154377657">
          <w:marLeft w:val="0"/>
          <w:marRight w:val="0"/>
          <w:marTop w:val="0"/>
          <w:marBottom w:val="0"/>
          <w:divBdr>
            <w:top w:val="none" w:sz="0" w:space="0" w:color="auto"/>
            <w:left w:val="none" w:sz="0" w:space="0" w:color="auto"/>
            <w:bottom w:val="none" w:sz="0" w:space="0" w:color="auto"/>
            <w:right w:val="none" w:sz="0" w:space="0" w:color="auto"/>
          </w:divBdr>
          <w:divsChild>
            <w:div w:id="1154377618">
              <w:marLeft w:val="0"/>
              <w:marRight w:val="0"/>
              <w:marTop w:val="0"/>
              <w:marBottom w:val="0"/>
              <w:divBdr>
                <w:top w:val="none" w:sz="0" w:space="0" w:color="auto"/>
                <w:left w:val="none" w:sz="0" w:space="0" w:color="auto"/>
                <w:bottom w:val="none" w:sz="0" w:space="0" w:color="auto"/>
                <w:right w:val="none" w:sz="0" w:space="0" w:color="auto"/>
              </w:divBdr>
            </w:div>
            <w:div w:id="11543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68">
      <w:marLeft w:val="0"/>
      <w:marRight w:val="0"/>
      <w:marTop w:val="0"/>
      <w:marBottom w:val="0"/>
      <w:divBdr>
        <w:top w:val="none" w:sz="0" w:space="0" w:color="auto"/>
        <w:left w:val="none" w:sz="0" w:space="0" w:color="auto"/>
        <w:bottom w:val="none" w:sz="0" w:space="0" w:color="auto"/>
        <w:right w:val="none" w:sz="0" w:space="0" w:color="auto"/>
      </w:divBdr>
      <w:divsChild>
        <w:div w:id="1154377609">
          <w:marLeft w:val="0"/>
          <w:marRight w:val="0"/>
          <w:marTop w:val="0"/>
          <w:marBottom w:val="0"/>
          <w:divBdr>
            <w:top w:val="none" w:sz="0" w:space="0" w:color="auto"/>
            <w:left w:val="none" w:sz="0" w:space="0" w:color="auto"/>
            <w:bottom w:val="none" w:sz="0" w:space="0" w:color="auto"/>
            <w:right w:val="none" w:sz="0" w:space="0" w:color="auto"/>
          </w:divBdr>
          <w:divsChild>
            <w:div w:id="1154377590">
              <w:marLeft w:val="0"/>
              <w:marRight w:val="0"/>
              <w:marTop w:val="0"/>
              <w:marBottom w:val="0"/>
              <w:divBdr>
                <w:top w:val="none" w:sz="0" w:space="0" w:color="auto"/>
                <w:left w:val="none" w:sz="0" w:space="0" w:color="auto"/>
                <w:bottom w:val="none" w:sz="0" w:space="0" w:color="auto"/>
                <w:right w:val="none" w:sz="0" w:space="0" w:color="auto"/>
              </w:divBdr>
            </w:div>
            <w:div w:id="1154377614">
              <w:marLeft w:val="0"/>
              <w:marRight w:val="0"/>
              <w:marTop w:val="0"/>
              <w:marBottom w:val="0"/>
              <w:divBdr>
                <w:top w:val="none" w:sz="0" w:space="0" w:color="auto"/>
                <w:left w:val="none" w:sz="0" w:space="0" w:color="auto"/>
                <w:bottom w:val="none" w:sz="0" w:space="0" w:color="auto"/>
                <w:right w:val="none" w:sz="0" w:space="0" w:color="auto"/>
              </w:divBdr>
            </w:div>
            <w:div w:id="1154377627">
              <w:marLeft w:val="0"/>
              <w:marRight w:val="0"/>
              <w:marTop w:val="0"/>
              <w:marBottom w:val="0"/>
              <w:divBdr>
                <w:top w:val="none" w:sz="0" w:space="0" w:color="auto"/>
                <w:left w:val="none" w:sz="0" w:space="0" w:color="auto"/>
                <w:bottom w:val="none" w:sz="0" w:space="0" w:color="auto"/>
                <w:right w:val="none" w:sz="0" w:space="0" w:color="auto"/>
              </w:divBdr>
            </w:div>
            <w:div w:id="1154377658">
              <w:marLeft w:val="0"/>
              <w:marRight w:val="0"/>
              <w:marTop w:val="0"/>
              <w:marBottom w:val="0"/>
              <w:divBdr>
                <w:top w:val="none" w:sz="0" w:space="0" w:color="auto"/>
                <w:left w:val="none" w:sz="0" w:space="0" w:color="auto"/>
                <w:bottom w:val="none" w:sz="0" w:space="0" w:color="auto"/>
                <w:right w:val="none" w:sz="0" w:space="0" w:color="auto"/>
              </w:divBdr>
            </w:div>
            <w:div w:id="1154377673">
              <w:marLeft w:val="0"/>
              <w:marRight w:val="0"/>
              <w:marTop w:val="0"/>
              <w:marBottom w:val="0"/>
              <w:divBdr>
                <w:top w:val="none" w:sz="0" w:space="0" w:color="auto"/>
                <w:left w:val="none" w:sz="0" w:space="0" w:color="auto"/>
                <w:bottom w:val="none" w:sz="0" w:space="0" w:color="auto"/>
                <w:right w:val="none" w:sz="0" w:space="0" w:color="auto"/>
              </w:divBdr>
            </w:div>
            <w:div w:id="11543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69">
      <w:marLeft w:val="0"/>
      <w:marRight w:val="0"/>
      <w:marTop w:val="0"/>
      <w:marBottom w:val="0"/>
      <w:divBdr>
        <w:top w:val="none" w:sz="0" w:space="0" w:color="auto"/>
        <w:left w:val="none" w:sz="0" w:space="0" w:color="auto"/>
        <w:bottom w:val="none" w:sz="0" w:space="0" w:color="auto"/>
        <w:right w:val="none" w:sz="0" w:space="0" w:color="auto"/>
      </w:divBdr>
      <w:divsChild>
        <w:div w:id="1154377597">
          <w:marLeft w:val="0"/>
          <w:marRight w:val="0"/>
          <w:marTop w:val="0"/>
          <w:marBottom w:val="0"/>
          <w:divBdr>
            <w:top w:val="none" w:sz="0" w:space="0" w:color="auto"/>
            <w:left w:val="none" w:sz="0" w:space="0" w:color="auto"/>
            <w:bottom w:val="none" w:sz="0" w:space="0" w:color="auto"/>
            <w:right w:val="none" w:sz="0" w:space="0" w:color="auto"/>
          </w:divBdr>
        </w:div>
      </w:divsChild>
    </w:div>
    <w:div w:id="1154377671">
      <w:marLeft w:val="0"/>
      <w:marRight w:val="0"/>
      <w:marTop w:val="0"/>
      <w:marBottom w:val="0"/>
      <w:divBdr>
        <w:top w:val="none" w:sz="0" w:space="0" w:color="auto"/>
        <w:left w:val="none" w:sz="0" w:space="0" w:color="auto"/>
        <w:bottom w:val="none" w:sz="0" w:space="0" w:color="auto"/>
        <w:right w:val="none" w:sz="0" w:space="0" w:color="auto"/>
      </w:divBdr>
      <w:divsChild>
        <w:div w:id="1154377622">
          <w:marLeft w:val="0"/>
          <w:marRight w:val="0"/>
          <w:marTop w:val="0"/>
          <w:marBottom w:val="0"/>
          <w:divBdr>
            <w:top w:val="none" w:sz="0" w:space="0" w:color="auto"/>
            <w:left w:val="none" w:sz="0" w:space="0" w:color="auto"/>
            <w:bottom w:val="none" w:sz="0" w:space="0" w:color="auto"/>
            <w:right w:val="none" w:sz="0" w:space="0" w:color="auto"/>
          </w:divBdr>
          <w:divsChild>
            <w:div w:id="1154377588">
              <w:marLeft w:val="0"/>
              <w:marRight w:val="0"/>
              <w:marTop w:val="0"/>
              <w:marBottom w:val="0"/>
              <w:divBdr>
                <w:top w:val="none" w:sz="0" w:space="0" w:color="auto"/>
                <w:left w:val="none" w:sz="0" w:space="0" w:color="auto"/>
                <w:bottom w:val="none" w:sz="0" w:space="0" w:color="auto"/>
                <w:right w:val="none" w:sz="0" w:space="0" w:color="auto"/>
              </w:divBdr>
            </w:div>
            <w:div w:id="1154377595">
              <w:marLeft w:val="0"/>
              <w:marRight w:val="0"/>
              <w:marTop w:val="0"/>
              <w:marBottom w:val="0"/>
              <w:divBdr>
                <w:top w:val="none" w:sz="0" w:space="0" w:color="auto"/>
                <w:left w:val="none" w:sz="0" w:space="0" w:color="auto"/>
                <w:bottom w:val="none" w:sz="0" w:space="0" w:color="auto"/>
                <w:right w:val="none" w:sz="0" w:space="0" w:color="auto"/>
              </w:divBdr>
            </w:div>
            <w:div w:id="1154377604">
              <w:marLeft w:val="0"/>
              <w:marRight w:val="0"/>
              <w:marTop w:val="0"/>
              <w:marBottom w:val="0"/>
              <w:divBdr>
                <w:top w:val="none" w:sz="0" w:space="0" w:color="auto"/>
                <w:left w:val="none" w:sz="0" w:space="0" w:color="auto"/>
                <w:bottom w:val="none" w:sz="0" w:space="0" w:color="auto"/>
                <w:right w:val="none" w:sz="0" w:space="0" w:color="auto"/>
              </w:divBdr>
            </w:div>
            <w:div w:id="1154377613">
              <w:marLeft w:val="0"/>
              <w:marRight w:val="0"/>
              <w:marTop w:val="0"/>
              <w:marBottom w:val="0"/>
              <w:divBdr>
                <w:top w:val="none" w:sz="0" w:space="0" w:color="auto"/>
                <w:left w:val="none" w:sz="0" w:space="0" w:color="auto"/>
                <w:bottom w:val="none" w:sz="0" w:space="0" w:color="auto"/>
                <w:right w:val="none" w:sz="0" w:space="0" w:color="auto"/>
              </w:divBdr>
            </w:div>
            <w:div w:id="1154377653">
              <w:marLeft w:val="0"/>
              <w:marRight w:val="0"/>
              <w:marTop w:val="0"/>
              <w:marBottom w:val="0"/>
              <w:divBdr>
                <w:top w:val="none" w:sz="0" w:space="0" w:color="auto"/>
                <w:left w:val="none" w:sz="0" w:space="0" w:color="auto"/>
                <w:bottom w:val="none" w:sz="0" w:space="0" w:color="auto"/>
                <w:right w:val="none" w:sz="0" w:space="0" w:color="auto"/>
              </w:divBdr>
            </w:div>
            <w:div w:id="1154377659">
              <w:marLeft w:val="0"/>
              <w:marRight w:val="0"/>
              <w:marTop w:val="0"/>
              <w:marBottom w:val="0"/>
              <w:divBdr>
                <w:top w:val="none" w:sz="0" w:space="0" w:color="auto"/>
                <w:left w:val="none" w:sz="0" w:space="0" w:color="auto"/>
                <w:bottom w:val="none" w:sz="0" w:space="0" w:color="auto"/>
                <w:right w:val="none" w:sz="0" w:space="0" w:color="auto"/>
              </w:divBdr>
            </w:div>
            <w:div w:id="1154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75">
      <w:marLeft w:val="0"/>
      <w:marRight w:val="0"/>
      <w:marTop w:val="0"/>
      <w:marBottom w:val="0"/>
      <w:divBdr>
        <w:top w:val="none" w:sz="0" w:space="0" w:color="auto"/>
        <w:left w:val="none" w:sz="0" w:space="0" w:color="auto"/>
        <w:bottom w:val="none" w:sz="0" w:space="0" w:color="auto"/>
        <w:right w:val="none" w:sz="0" w:space="0" w:color="auto"/>
      </w:divBdr>
      <w:divsChild>
        <w:div w:id="1154377610">
          <w:marLeft w:val="0"/>
          <w:marRight w:val="0"/>
          <w:marTop w:val="0"/>
          <w:marBottom w:val="0"/>
          <w:divBdr>
            <w:top w:val="none" w:sz="0" w:space="0" w:color="auto"/>
            <w:left w:val="none" w:sz="0" w:space="0" w:color="auto"/>
            <w:bottom w:val="none" w:sz="0" w:space="0" w:color="auto"/>
            <w:right w:val="none" w:sz="0" w:space="0" w:color="auto"/>
          </w:divBdr>
          <w:divsChild>
            <w:div w:id="1154377628">
              <w:marLeft w:val="0"/>
              <w:marRight w:val="0"/>
              <w:marTop w:val="0"/>
              <w:marBottom w:val="0"/>
              <w:divBdr>
                <w:top w:val="none" w:sz="0" w:space="0" w:color="auto"/>
                <w:left w:val="none" w:sz="0" w:space="0" w:color="auto"/>
                <w:bottom w:val="none" w:sz="0" w:space="0" w:color="auto"/>
                <w:right w:val="none" w:sz="0" w:space="0" w:color="auto"/>
              </w:divBdr>
            </w:div>
            <w:div w:id="1154377644">
              <w:marLeft w:val="0"/>
              <w:marRight w:val="0"/>
              <w:marTop w:val="0"/>
              <w:marBottom w:val="0"/>
              <w:divBdr>
                <w:top w:val="none" w:sz="0" w:space="0" w:color="auto"/>
                <w:left w:val="none" w:sz="0" w:space="0" w:color="auto"/>
                <w:bottom w:val="none" w:sz="0" w:space="0" w:color="auto"/>
                <w:right w:val="none" w:sz="0" w:space="0" w:color="auto"/>
              </w:divBdr>
            </w:div>
            <w:div w:id="1154377648">
              <w:marLeft w:val="0"/>
              <w:marRight w:val="0"/>
              <w:marTop w:val="0"/>
              <w:marBottom w:val="0"/>
              <w:divBdr>
                <w:top w:val="none" w:sz="0" w:space="0" w:color="auto"/>
                <w:left w:val="none" w:sz="0" w:space="0" w:color="auto"/>
                <w:bottom w:val="none" w:sz="0" w:space="0" w:color="auto"/>
                <w:right w:val="none" w:sz="0" w:space="0" w:color="auto"/>
              </w:divBdr>
            </w:div>
            <w:div w:id="1154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7676">
      <w:marLeft w:val="0"/>
      <w:marRight w:val="0"/>
      <w:marTop w:val="0"/>
      <w:marBottom w:val="0"/>
      <w:divBdr>
        <w:top w:val="none" w:sz="0" w:space="0" w:color="auto"/>
        <w:left w:val="none" w:sz="0" w:space="0" w:color="auto"/>
        <w:bottom w:val="none" w:sz="0" w:space="0" w:color="auto"/>
        <w:right w:val="none" w:sz="0" w:space="0" w:color="auto"/>
      </w:divBdr>
      <w:divsChild>
        <w:div w:id="1154377665">
          <w:marLeft w:val="0"/>
          <w:marRight w:val="0"/>
          <w:marTop w:val="0"/>
          <w:marBottom w:val="0"/>
          <w:divBdr>
            <w:top w:val="none" w:sz="0" w:space="0" w:color="auto"/>
            <w:left w:val="none" w:sz="0" w:space="0" w:color="auto"/>
            <w:bottom w:val="none" w:sz="0" w:space="0" w:color="auto"/>
            <w:right w:val="none" w:sz="0" w:space="0" w:color="auto"/>
          </w:divBdr>
        </w:div>
      </w:divsChild>
    </w:div>
    <w:div w:id="2046904002">
      <w:bodyDiv w:val="1"/>
      <w:marLeft w:val="0"/>
      <w:marRight w:val="0"/>
      <w:marTop w:val="0"/>
      <w:marBottom w:val="0"/>
      <w:divBdr>
        <w:top w:val="none" w:sz="0" w:space="0" w:color="auto"/>
        <w:left w:val="none" w:sz="0" w:space="0" w:color="auto"/>
        <w:bottom w:val="none" w:sz="0" w:space="0" w:color="auto"/>
        <w:right w:val="none" w:sz="0" w:space="0" w:color="auto"/>
      </w:divBdr>
      <w:divsChild>
        <w:div w:id="18731123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sahq.org/clinical/physicalstatu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CB5F4-E644-4F5D-8965-12E4223C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22</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关于建立农民健康工程公共卫生服务项目</vt:lpstr>
    </vt:vector>
  </TitlesOfParts>
  <Company>3M</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关于建立农民健康工程公共卫生服务项目</dc:title>
  <dc:creator>jfc</dc:creator>
  <cp:lastModifiedBy>Min Yao</cp:lastModifiedBy>
  <cp:revision>46</cp:revision>
  <cp:lastPrinted>2013-12-18T08:05:00Z</cp:lastPrinted>
  <dcterms:created xsi:type="dcterms:W3CDTF">2013-07-31T07:21:00Z</dcterms:created>
  <dcterms:modified xsi:type="dcterms:W3CDTF">2015-04-23T07:24:00Z</dcterms:modified>
</cp:coreProperties>
</file>