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75" w:rsidRPr="003B6575" w:rsidRDefault="00764A87" w:rsidP="006067CF">
      <w:pPr>
        <w:jc w:val="both"/>
        <w:rPr>
          <w:rFonts w:ascii="Times New Roman" w:hAnsi="Times New Roman" w:cs="Times New Roman"/>
          <w:sz w:val="24"/>
          <w:szCs w:val="24"/>
        </w:rPr>
      </w:pPr>
      <w:r>
        <w:rPr>
          <w:rFonts w:ascii="Times New Roman" w:hAnsi="Times New Roman" w:cs="Times New Roman"/>
          <w:b/>
          <w:sz w:val="24"/>
          <w:szCs w:val="24"/>
        </w:rPr>
        <w:t xml:space="preserve">S1 </w:t>
      </w:r>
      <w:r w:rsidR="00C37C93" w:rsidRPr="009F58BF">
        <w:rPr>
          <w:rFonts w:ascii="Times New Roman" w:hAnsi="Times New Roman" w:cs="Times New Roman"/>
          <w:b/>
          <w:sz w:val="24"/>
          <w:szCs w:val="24"/>
        </w:rPr>
        <w:t>Materials</w:t>
      </w:r>
      <w:r w:rsidR="003B6575" w:rsidRPr="009F58BF">
        <w:rPr>
          <w:rFonts w:ascii="Times New Roman" w:hAnsi="Times New Roman" w:cs="Times New Roman"/>
          <w:b/>
          <w:sz w:val="24"/>
          <w:szCs w:val="24"/>
        </w:rPr>
        <w:t xml:space="preserve"> </w:t>
      </w:r>
      <w:proofErr w:type="spellStart"/>
      <w:r w:rsidR="003B6575" w:rsidRPr="009F58BF">
        <w:rPr>
          <w:rFonts w:ascii="Times New Roman" w:hAnsi="Times New Roman" w:cs="Times New Roman"/>
          <w:sz w:val="24"/>
          <w:szCs w:val="24"/>
        </w:rPr>
        <w:t>Materials</w:t>
      </w:r>
      <w:proofErr w:type="spellEnd"/>
      <w:r w:rsidR="00C37C93">
        <w:rPr>
          <w:rFonts w:ascii="Times New Roman" w:hAnsi="Times New Roman" w:cs="Times New Roman"/>
          <w:sz w:val="24"/>
          <w:szCs w:val="24"/>
        </w:rPr>
        <w:t xml:space="preserve"> and methods</w:t>
      </w:r>
      <w:r w:rsidR="003B6575" w:rsidRPr="009F58BF">
        <w:rPr>
          <w:rFonts w:ascii="Times New Roman" w:hAnsi="Times New Roman" w:cs="Times New Roman"/>
          <w:sz w:val="24"/>
          <w:szCs w:val="24"/>
        </w:rPr>
        <w:t xml:space="preserve"> for estimating the annual value of Chinese legal access to West African fishing grounds, 2000-2010</w:t>
      </w:r>
    </w:p>
    <w:p w:rsidR="00373DDD" w:rsidRPr="00F72E12" w:rsidRDefault="00373DDD" w:rsidP="006067CF">
      <w:pPr>
        <w:jc w:val="both"/>
        <w:rPr>
          <w:rFonts w:ascii="Times New Roman" w:hAnsi="Times New Roman" w:cs="Times New Roman"/>
          <w:sz w:val="24"/>
          <w:szCs w:val="24"/>
        </w:rPr>
      </w:pPr>
      <w:r w:rsidRPr="00F72E12">
        <w:rPr>
          <w:rFonts w:ascii="Times New Roman" w:hAnsi="Times New Roman" w:cs="Times New Roman"/>
          <w:sz w:val="24"/>
          <w:szCs w:val="24"/>
        </w:rPr>
        <w:t>These supplementary materials presen</w:t>
      </w:r>
      <w:bookmarkStart w:id="0" w:name="_GoBack"/>
      <w:bookmarkEnd w:id="0"/>
      <w:r w:rsidRPr="00F72E12">
        <w:rPr>
          <w:rFonts w:ascii="Times New Roman" w:hAnsi="Times New Roman" w:cs="Times New Roman"/>
          <w:sz w:val="24"/>
          <w:szCs w:val="24"/>
        </w:rPr>
        <w:t xml:space="preserve">t the compilation of documents presenting evidence of the presence of legal access (agreement) by </w:t>
      </w:r>
      <w:r>
        <w:rPr>
          <w:rFonts w:ascii="Times New Roman" w:hAnsi="Times New Roman" w:cs="Times New Roman"/>
          <w:sz w:val="24"/>
          <w:szCs w:val="24"/>
        </w:rPr>
        <w:t xml:space="preserve">the People Republic of </w:t>
      </w:r>
      <w:r w:rsidRPr="00F72E12">
        <w:rPr>
          <w:rFonts w:ascii="Times New Roman" w:hAnsi="Times New Roman" w:cs="Times New Roman"/>
          <w:sz w:val="24"/>
          <w:szCs w:val="24"/>
        </w:rPr>
        <w:t>China to the Exclusive Economic Zones of West African countries, and the value/fees paid under these agreements, as reported in the scientific literature, in the mass media and on the websites of governmental and non-governmental organizations</w:t>
      </w:r>
      <w:r>
        <w:rPr>
          <w:rFonts w:ascii="Times New Roman" w:hAnsi="Times New Roman" w:cs="Times New Roman"/>
          <w:sz w:val="24"/>
          <w:szCs w:val="24"/>
        </w:rPr>
        <w:t xml:space="preserve">. The data were all </w:t>
      </w:r>
      <w:r w:rsidRPr="00F72E12">
        <w:rPr>
          <w:rFonts w:ascii="Times New Roman" w:hAnsi="Times New Roman" w:cs="Times New Roman"/>
          <w:sz w:val="24"/>
          <w:szCs w:val="24"/>
        </w:rPr>
        <w:t>acces</w:t>
      </w:r>
      <w:r>
        <w:rPr>
          <w:rFonts w:ascii="Times New Roman" w:hAnsi="Times New Roman" w:cs="Times New Roman"/>
          <w:sz w:val="24"/>
          <w:szCs w:val="24"/>
        </w:rPr>
        <w:t>sed between June and July 2014.</w:t>
      </w:r>
    </w:p>
    <w:p w:rsidR="00373DDD" w:rsidRPr="00F72E12" w:rsidRDefault="00373DDD" w:rsidP="006067CF">
      <w:pPr>
        <w:jc w:val="both"/>
        <w:rPr>
          <w:rFonts w:ascii="Times New Roman" w:hAnsi="Times New Roman" w:cs="Times New Roman"/>
          <w:sz w:val="24"/>
          <w:szCs w:val="24"/>
        </w:rPr>
      </w:pPr>
      <w:r w:rsidRPr="00F72E12">
        <w:rPr>
          <w:rFonts w:ascii="Times New Roman" w:hAnsi="Times New Roman" w:cs="Times New Roman"/>
          <w:sz w:val="24"/>
          <w:szCs w:val="24"/>
        </w:rPr>
        <w:t>We investigated the legal presence of vessels from mainland China in 2</w:t>
      </w:r>
      <w:r w:rsidR="00771305">
        <w:rPr>
          <w:rFonts w:ascii="Times New Roman" w:hAnsi="Times New Roman" w:cs="Times New Roman"/>
          <w:sz w:val="24"/>
          <w:szCs w:val="24"/>
        </w:rPr>
        <w:t>2</w:t>
      </w:r>
      <w:r w:rsidRPr="00F72E12">
        <w:rPr>
          <w:rFonts w:ascii="Times New Roman" w:hAnsi="Times New Roman" w:cs="Times New Roman"/>
          <w:sz w:val="24"/>
          <w:szCs w:val="24"/>
        </w:rPr>
        <w:t xml:space="preserve"> West African countries: Morocco, Mauritania, Senegal, The Gambia, Cape Verde, Guinea Bissau, Sierra Leone, Guinea, Liberia, Cote d’Ivoire, Ghana, Togo, Benin, Nigeria, Cameroon, Gabon, Equatorial Guinea, Congo, Congo Dem. Rep., Sao Tome and Principe, Angola and Namibia. Once evidence of legal access (e.g.</w:t>
      </w:r>
      <w:r>
        <w:rPr>
          <w:rFonts w:ascii="Times New Roman" w:hAnsi="Times New Roman" w:cs="Times New Roman"/>
          <w:sz w:val="24"/>
          <w:szCs w:val="24"/>
        </w:rPr>
        <w:t>,</w:t>
      </w:r>
      <w:r w:rsidRPr="00F72E12">
        <w:rPr>
          <w:rFonts w:ascii="Times New Roman" w:hAnsi="Times New Roman" w:cs="Times New Roman"/>
          <w:sz w:val="24"/>
          <w:szCs w:val="24"/>
        </w:rPr>
        <w:t xml:space="preserve"> joint ventures, inter-government agreements, vessel chartering etc.) was documented for a country, we investigated the value of such access in three steps:</w:t>
      </w:r>
    </w:p>
    <w:p w:rsidR="00373DDD" w:rsidRPr="00F72E12" w:rsidRDefault="00373DDD" w:rsidP="006067CF">
      <w:pPr>
        <w:jc w:val="both"/>
        <w:rPr>
          <w:rFonts w:ascii="Times New Roman" w:hAnsi="Times New Roman" w:cs="Times New Roman"/>
          <w:sz w:val="24"/>
          <w:szCs w:val="24"/>
        </w:rPr>
      </w:pPr>
      <w:r w:rsidRPr="00F72E12">
        <w:rPr>
          <w:rFonts w:ascii="Times New Roman" w:hAnsi="Times New Roman" w:cs="Times New Roman"/>
          <w:sz w:val="24"/>
          <w:szCs w:val="24"/>
        </w:rPr>
        <w:t>First, we searched for the nature of the payment: Chinese payments were classified in three different categories:</w:t>
      </w:r>
    </w:p>
    <w:p w:rsidR="00373DDD" w:rsidRPr="00F72E12" w:rsidRDefault="00373DDD" w:rsidP="006067CF">
      <w:pPr>
        <w:jc w:val="both"/>
        <w:rPr>
          <w:rFonts w:ascii="Times New Roman" w:hAnsi="Times New Roman" w:cs="Times New Roman"/>
          <w:sz w:val="24"/>
          <w:szCs w:val="24"/>
        </w:rPr>
      </w:pPr>
      <w:r w:rsidRPr="00F72E12">
        <w:rPr>
          <w:rFonts w:ascii="Times New Roman" w:hAnsi="Times New Roman" w:cs="Times New Roman"/>
          <w:sz w:val="24"/>
          <w:szCs w:val="24"/>
        </w:rPr>
        <w:t>a) Category I</w:t>
      </w:r>
      <w:r>
        <w:rPr>
          <w:rFonts w:ascii="Times New Roman" w:hAnsi="Times New Roman" w:cs="Times New Roman"/>
          <w:sz w:val="24"/>
          <w:szCs w:val="24"/>
        </w:rPr>
        <w:t xml:space="preserve">, </w:t>
      </w:r>
      <w:r w:rsidRPr="00F72E12">
        <w:rPr>
          <w:rFonts w:ascii="Times New Roman" w:hAnsi="Times New Roman" w:cs="Times New Roman"/>
          <w:sz w:val="24"/>
          <w:szCs w:val="24"/>
        </w:rPr>
        <w:t xml:space="preserve">Direct Monetary payments: China pays directly for the fishing agreement in which case the monetary value is documented and the duration of the agreement clearly stated. Examples include Guinea </w:t>
      </w:r>
      <w:r>
        <w:rPr>
          <w:rFonts w:ascii="Times New Roman" w:hAnsi="Times New Roman" w:cs="Times New Roman"/>
          <w:noProof/>
          <w:sz w:val="24"/>
          <w:szCs w:val="24"/>
        </w:rPr>
        <w:t>[1</w:t>
      </w:r>
      <w:proofErr w:type="gramStart"/>
      <w:r>
        <w:rPr>
          <w:rFonts w:ascii="Times New Roman" w:hAnsi="Times New Roman" w:cs="Times New Roman"/>
          <w:noProof/>
          <w:sz w:val="24"/>
          <w:szCs w:val="24"/>
        </w:rPr>
        <w:t>]</w:t>
      </w:r>
      <w:r w:rsidRPr="00F72E12">
        <w:rPr>
          <w:rFonts w:ascii="Times New Roman" w:hAnsi="Times New Roman" w:cs="Times New Roman"/>
          <w:sz w:val="24"/>
          <w:szCs w:val="24"/>
        </w:rPr>
        <w:t>(</w:t>
      </w:r>
      <w:proofErr w:type="gramEnd"/>
      <w:r w:rsidRPr="00F72E12">
        <w:rPr>
          <w:rFonts w:ascii="Times New Roman" w:hAnsi="Times New Roman" w:cs="Times New Roman"/>
          <w:sz w:val="24"/>
          <w:szCs w:val="24"/>
        </w:rPr>
        <w:t xml:space="preserve">Table 1) and Mauritania </w:t>
      </w:r>
      <w:r>
        <w:rPr>
          <w:rFonts w:ascii="Times New Roman" w:hAnsi="Times New Roman" w:cs="Times New Roman"/>
          <w:noProof/>
          <w:sz w:val="24"/>
          <w:szCs w:val="24"/>
        </w:rPr>
        <w:t>[2]</w:t>
      </w:r>
      <w:r>
        <w:rPr>
          <w:rFonts w:ascii="Times New Roman" w:hAnsi="Times New Roman" w:cs="Times New Roman"/>
          <w:sz w:val="24"/>
          <w:szCs w:val="24"/>
        </w:rPr>
        <w:t>.</w:t>
      </w:r>
      <w:r w:rsidRPr="00F72E12">
        <w:rPr>
          <w:rFonts w:ascii="Times New Roman" w:hAnsi="Times New Roman" w:cs="Times New Roman"/>
          <w:sz w:val="24"/>
          <w:szCs w:val="24"/>
        </w:rPr>
        <w:t xml:space="preserve"> b) Category II, Licence fees: Chinese vessels pay licence fees, particularly when they are chartered or operated under joint ventures. These payments can be exclusive in which case they are the only payment offered by Chinese vessel operators to the West African country such as those in Senegal </w:t>
      </w:r>
      <w:r>
        <w:rPr>
          <w:rFonts w:ascii="Times New Roman" w:hAnsi="Times New Roman" w:cs="Times New Roman"/>
          <w:noProof/>
          <w:sz w:val="24"/>
          <w:szCs w:val="24"/>
        </w:rPr>
        <w:t>[3]</w:t>
      </w:r>
      <w:r w:rsidRPr="00F72E12">
        <w:rPr>
          <w:rFonts w:ascii="Times New Roman" w:hAnsi="Times New Roman" w:cs="Times New Roman"/>
          <w:sz w:val="24"/>
          <w:szCs w:val="24"/>
        </w:rPr>
        <w:t xml:space="preserve"> and The Gambia (Government</w:t>
      </w:r>
      <w:r>
        <w:rPr>
          <w:rFonts w:ascii="Times New Roman" w:hAnsi="Times New Roman" w:cs="Times New Roman"/>
          <w:sz w:val="24"/>
          <w:szCs w:val="24"/>
        </w:rPr>
        <w:t xml:space="preserve"> of The </w:t>
      </w:r>
      <w:r w:rsidRPr="00F72E12">
        <w:rPr>
          <w:rFonts w:ascii="Times New Roman" w:hAnsi="Times New Roman" w:cs="Times New Roman"/>
          <w:sz w:val="24"/>
          <w:szCs w:val="24"/>
        </w:rPr>
        <w:t>Gambia</w:t>
      </w:r>
      <w:r>
        <w:rPr>
          <w:rFonts w:ascii="Times New Roman" w:hAnsi="Times New Roman" w:cs="Times New Roman"/>
          <w:sz w:val="24"/>
          <w:szCs w:val="24"/>
        </w:rPr>
        <w:t>,</w:t>
      </w:r>
      <w:r w:rsidRPr="00F72E12">
        <w:rPr>
          <w:rFonts w:ascii="Times New Roman" w:hAnsi="Times New Roman" w:cs="Times New Roman"/>
          <w:sz w:val="24"/>
          <w:szCs w:val="24"/>
        </w:rPr>
        <w:t xml:space="preserve"> </w:t>
      </w:r>
      <w:proofErr w:type="spellStart"/>
      <w:r w:rsidRPr="00F72E12">
        <w:rPr>
          <w:rFonts w:ascii="Times New Roman" w:hAnsi="Times New Roman" w:cs="Times New Roman"/>
          <w:sz w:val="24"/>
          <w:szCs w:val="24"/>
        </w:rPr>
        <w:t>unpub</w:t>
      </w:r>
      <w:proofErr w:type="spellEnd"/>
      <w:r w:rsidRPr="00F72E12">
        <w:rPr>
          <w:rFonts w:ascii="Times New Roman" w:hAnsi="Times New Roman" w:cs="Times New Roman"/>
          <w:sz w:val="24"/>
          <w:szCs w:val="24"/>
        </w:rPr>
        <w:t>. data) (Table 1). Licence fee payments, in a few instances, are complementary to a larger investment in exchange for the presence of the Chinese fleet in the West Africa. Examples include Guinea Bissau, Mauritania, C</w:t>
      </w:r>
      <w:r>
        <w:rPr>
          <w:rFonts w:ascii="Times New Roman" w:hAnsi="Times New Roman" w:cs="Times New Roman"/>
          <w:sz w:val="24"/>
          <w:szCs w:val="24"/>
        </w:rPr>
        <w:t>ô</w:t>
      </w:r>
      <w:r w:rsidRPr="00F72E12">
        <w:rPr>
          <w:rFonts w:ascii="Times New Roman" w:hAnsi="Times New Roman" w:cs="Times New Roman"/>
          <w:sz w:val="24"/>
          <w:szCs w:val="24"/>
        </w:rPr>
        <w:t>te d’Ivoire where the Chinese fleet paid licence fees in addition to an amount paid by China to access fishing grounds (Table 1), which usually are classified as a third category (indirect payments);</w:t>
      </w:r>
    </w:p>
    <w:p w:rsidR="00373DDD" w:rsidRPr="00F72E12" w:rsidRDefault="00373DDD" w:rsidP="006067CF">
      <w:pPr>
        <w:jc w:val="both"/>
        <w:rPr>
          <w:rFonts w:ascii="Times New Roman" w:hAnsi="Times New Roman" w:cs="Times New Roman"/>
          <w:sz w:val="24"/>
          <w:szCs w:val="24"/>
        </w:rPr>
      </w:pPr>
      <w:r w:rsidRPr="00F72E12">
        <w:rPr>
          <w:rFonts w:ascii="Times New Roman" w:hAnsi="Times New Roman" w:cs="Times New Roman"/>
          <w:sz w:val="24"/>
          <w:szCs w:val="24"/>
        </w:rPr>
        <w:t xml:space="preserve">c) Category III, indirect payments: This method means that China pays for the legal access to West African fishing grounds by offering different </w:t>
      </w:r>
      <w:r>
        <w:rPr>
          <w:rFonts w:ascii="Times New Roman" w:hAnsi="Times New Roman" w:cs="Times New Roman"/>
          <w:sz w:val="24"/>
          <w:szCs w:val="24"/>
        </w:rPr>
        <w:t>‘</w:t>
      </w:r>
      <w:r w:rsidRPr="00F72E12">
        <w:rPr>
          <w:rFonts w:ascii="Times New Roman" w:hAnsi="Times New Roman" w:cs="Times New Roman"/>
          <w:sz w:val="24"/>
          <w:szCs w:val="24"/>
        </w:rPr>
        <w:t>items</w:t>
      </w:r>
      <w:r>
        <w:rPr>
          <w:rFonts w:ascii="Times New Roman" w:hAnsi="Times New Roman" w:cs="Times New Roman"/>
          <w:sz w:val="24"/>
          <w:szCs w:val="24"/>
        </w:rPr>
        <w:t>’</w:t>
      </w:r>
      <w:r w:rsidRPr="00F72E12">
        <w:rPr>
          <w:rFonts w:ascii="Times New Roman" w:hAnsi="Times New Roman" w:cs="Times New Roman"/>
          <w:sz w:val="24"/>
          <w:szCs w:val="24"/>
        </w:rPr>
        <w:t xml:space="preserve"> in exchange. These category is relatively harder to investigate evidence has to demonstrate that the </w:t>
      </w:r>
      <w:r>
        <w:rPr>
          <w:rFonts w:ascii="Times New Roman" w:hAnsi="Times New Roman" w:cs="Times New Roman"/>
          <w:sz w:val="24"/>
          <w:szCs w:val="24"/>
        </w:rPr>
        <w:t>‘</w:t>
      </w:r>
      <w:r w:rsidRPr="00F72E12">
        <w:rPr>
          <w:rFonts w:ascii="Times New Roman" w:hAnsi="Times New Roman" w:cs="Times New Roman"/>
          <w:sz w:val="24"/>
          <w:szCs w:val="24"/>
        </w:rPr>
        <w:t>payment</w:t>
      </w:r>
      <w:r>
        <w:rPr>
          <w:rFonts w:ascii="Times New Roman" w:hAnsi="Times New Roman" w:cs="Times New Roman"/>
          <w:sz w:val="24"/>
          <w:szCs w:val="24"/>
        </w:rPr>
        <w:t>’</w:t>
      </w:r>
      <w:r w:rsidRPr="00F72E12">
        <w:rPr>
          <w:rFonts w:ascii="Times New Roman" w:hAnsi="Times New Roman" w:cs="Times New Roman"/>
          <w:sz w:val="24"/>
          <w:szCs w:val="24"/>
        </w:rPr>
        <w:t xml:space="preserve"> is aimed in exchange for fisheries access, then the investigation has to reveal the nature of the item (infrastructure building, debt cancellation, military aid etc.), and the value of the item (Table 1).</w:t>
      </w:r>
      <w:r>
        <w:rPr>
          <w:rFonts w:ascii="Times New Roman" w:hAnsi="Times New Roman" w:cs="Times New Roman"/>
          <w:sz w:val="24"/>
          <w:szCs w:val="24"/>
        </w:rPr>
        <w:t xml:space="preserve"> The payment is considered to be in exchange for fishing access whenever the reference mentions, establishes (or widely interprets as such) the direct and exclusive link between the payment (or the item) and the fishing access, or the fact that the item was directly provided by e.g. the Chinese National Fishing Company. If this mention was not available, we attempted to answer the question of whether or not fishing was the only (or the most important) economic activity of China in the host country (if sectors such as mining, telecommunications, etc.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not involved), e.g. Cape Verde, in which case there would be a strong link between fishing access and the amount paid, despite the possibility of the agreement including other sectors. </w:t>
      </w:r>
    </w:p>
    <w:p w:rsidR="00373DDD" w:rsidRPr="00F72E12" w:rsidRDefault="00373DDD" w:rsidP="006067CF">
      <w:pPr>
        <w:jc w:val="both"/>
        <w:rPr>
          <w:rFonts w:ascii="Times New Roman" w:hAnsi="Times New Roman" w:cs="Times New Roman"/>
          <w:sz w:val="24"/>
          <w:szCs w:val="24"/>
        </w:rPr>
      </w:pPr>
      <w:r w:rsidRPr="00F72E12">
        <w:rPr>
          <w:rFonts w:ascii="Times New Roman" w:hAnsi="Times New Roman" w:cs="Times New Roman"/>
          <w:sz w:val="24"/>
          <w:szCs w:val="24"/>
        </w:rPr>
        <w:t>Second, once the nature of the payment was established, we searched for the items China paid for and their value, along with the duration of the project/agreement (Table 1).</w:t>
      </w:r>
    </w:p>
    <w:p w:rsidR="00373DDD" w:rsidRPr="00F72E12" w:rsidRDefault="00373DDD" w:rsidP="006067CF">
      <w:pPr>
        <w:jc w:val="both"/>
        <w:rPr>
          <w:rFonts w:ascii="Times New Roman" w:hAnsi="Times New Roman" w:cs="Times New Roman"/>
          <w:sz w:val="24"/>
          <w:szCs w:val="24"/>
        </w:rPr>
      </w:pPr>
      <w:r w:rsidRPr="00F72E12">
        <w:rPr>
          <w:rFonts w:ascii="Times New Roman" w:hAnsi="Times New Roman" w:cs="Times New Roman"/>
          <w:sz w:val="24"/>
          <w:szCs w:val="24"/>
        </w:rPr>
        <w:t xml:space="preserve">Third, we converted local currencies and Euros to </w:t>
      </w:r>
      <w:r>
        <w:rPr>
          <w:rFonts w:ascii="Times New Roman" w:hAnsi="Times New Roman" w:cs="Times New Roman"/>
          <w:sz w:val="24"/>
          <w:szCs w:val="24"/>
        </w:rPr>
        <w:t>USD</w:t>
      </w:r>
      <w:r w:rsidRPr="00F72E12">
        <w:rPr>
          <w:rFonts w:ascii="Times New Roman" w:hAnsi="Times New Roman" w:cs="Times New Roman"/>
          <w:sz w:val="24"/>
          <w:szCs w:val="24"/>
        </w:rPr>
        <w:t xml:space="preserve"> and </w:t>
      </w:r>
      <w:r>
        <w:rPr>
          <w:rFonts w:ascii="Times New Roman" w:hAnsi="Times New Roman" w:cs="Times New Roman"/>
          <w:sz w:val="24"/>
          <w:szCs w:val="24"/>
        </w:rPr>
        <w:t>USD</w:t>
      </w:r>
      <w:r w:rsidRPr="0074301A">
        <w:rPr>
          <w:rFonts w:ascii="Times New Roman" w:hAnsi="Times New Roman" w:cs="Times New Roman"/>
          <w:sz w:val="24"/>
          <w:szCs w:val="24"/>
          <w:vertAlign w:val="subscript"/>
        </w:rPr>
        <w:t>2013</w:t>
      </w:r>
      <w:r>
        <w:rPr>
          <w:rFonts w:ascii="Times New Roman" w:hAnsi="Times New Roman" w:cs="Times New Roman"/>
          <w:sz w:val="24"/>
          <w:szCs w:val="24"/>
        </w:rPr>
        <w:t xml:space="preserve"> </w:t>
      </w:r>
      <w:r w:rsidRPr="00F72E12">
        <w:rPr>
          <w:rFonts w:ascii="Times New Roman" w:hAnsi="Times New Roman" w:cs="Times New Roman"/>
          <w:sz w:val="24"/>
          <w:szCs w:val="24"/>
        </w:rPr>
        <w:t>using the Consumer Price Index (CPI) per country (</w:t>
      </w:r>
      <w:hyperlink r:id="rId8" w:history="1">
        <w:r w:rsidRPr="00F72E12">
          <w:rPr>
            <w:rStyle w:val="Hyperlink"/>
            <w:rFonts w:ascii="Times New Roman" w:hAnsi="Times New Roman" w:cs="Times New Roman"/>
            <w:sz w:val="24"/>
            <w:szCs w:val="24"/>
          </w:rPr>
          <w:t>www.worldbank.org</w:t>
        </w:r>
      </w:hyperlink>
      <w:r w:rsidRPr="00F72E12">
        <w:rPr>
          <w:rFonts w:ascii="Times New Roman" w:hAnsi="Times New Roman" w:cs="Times New Roman"/>
          <w:sz w:val="24"/>
          <w:szCs w:val="24"/>
        </w:rPr>
        <w:t xml:space="preserve">) to convert values to </w:t>
      </w:r>
      <w:r>
        <w:rPr>
          <w:rFonts w:ascii="Times New Roman" w:hAnsi="Times New Roman" w:cs="Times New Roman"/>
          <w:sz w:val="24"/>
          <w:szCs w:val="24"/>
        </w:rPr>
        <w:t>USD</w:t>
      </w:r>
      <w:r w:rsidRPr="0074301A">
        <w:rPr>
          <w:rFonts w:ascii="Times New Roman" w:hAnsi="Times New Roman" w:cs="Times New Roman"/>
          <w:sz w:val="24"/>
          <w:szCs w:val="24"/>
          <w:vertAlign w:val="subscript"/>
        </w:rPr>
        <w:t>2013</w:t>
      </w:r>
      <w:r w:rsidRPr="00F72E12">
        <w:rPr>
          <w:rFonts w:ascii="Times New Roman" w:hAnsi="Times New Roman" w:cs="Times New Roman"/>
          <w:sz w:val="24"/>
          <w:szCs w:val="24"/>
        </w:rPr>
        <w:t xml:space="preserve"> [2013 Price = [2000-2010] value x (2013 CPI/2005 CPI)].</w:t>
      </w:r>
    </w:p>
    <w:p w:rsidR="00561DAC" w:rsidRPr="006067CF" w:rsidRDefault="00561DAC">
      <w:pPr>
        <w:rPr>
          <w:sz w:val="24"/>
          <w:szCs w:val="24"/>
        </w:rPr>
      </w:pPr>
    </w:p>
    <w:sectPr w:rsidR="00561DAC" w:rsidRPr="006067CF" w:rsidSect="003B657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69" w:rsidRDefault="005B2069" w:rsidP="00373DDD">
      <w:pPr>
        <w:spacing w:after="0" w:line="240" w:lineRule="auto"/>
      </w:pPr>
      <w:r>
        <w:separator/>
      </w:r>
    </w:p>
  </w:endnote>
  <w:endnote w:type="continuationSeparator" w:id="0">
    <w:p w:rsidR="005B2069" w:rsidRDefault="005B2069" w:rsidP="0037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69" w:rsidRDefault="005B2069" w:rsidP="00373DDD">
      <w:pPr>
        <w:spacing w:after="0" w:line="240" w:lineRule="auto"/>
      </w:pPr>
      <w:r>
        <w:separator/>
      </w:r>
    </w:p>
  </w:footnote>
  <w:footnote w:type="continuationSeparator" w:id="0">
    <w:p w:rsidR="005B2069" w:rsidRDefault="005B2069" w:rsidP="00373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E0480"/>
    <w:multiLevelType w:val="hybridMultilevel"/>
    <w:tmpl w:val="A0B86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73DDD"/>
    <w:rsid w:val="001267B4"/>
    <w:rsid w:val="00275596"/>
    <w:rsid w:val="00373DDD"/>
    <w:rsid w:val="003B6575"/>
    <w:rsid w:val="00561DAC"/>
    <w:rsid w:val="005B2069"/>
    <w:rsid w:val="006067CF"/>
    <w:rsid w:val="00727228"/>
    <w:rsid w:val="00764A87"/>
    <w:rsid w:val="00771305"/>
    <w:rsid w:val="009C6CFE"/>
    <w:rsid w:val="009F58BF"/>
    <w:rsid w:val="00A434E6"/>
    <w:rsid w:val="00AE6BE9"/>
    <w:rsid w:val="00BE2A50"/>
    <w:rsid w:val="00C37C93"/>
    <w:rsid w:val="00C66ECA"/>
    <w:rsid w:val="00CC2236"/>
    <w:rsid w:val="00E37B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DDD"/>
    <w:rPr>
      <w:color w:val="0000FF"/>
      <w:u w:val="single"/>
    </w:rPr>
  </w:style>
  <w:style w:type="paragraph" w:styleId="FootnoteText">
    <w:name w:val="footnote text"/>
    <w:basedOn w:val="Normal"/>
    <w:link w:val="FootnoteTextChar"/>
    <w:uiPriority w:val="99"/>
    <w:unhideWhenUsed/>
    <w:rsid w:val="00373DDD"/>
    <w:pPr>
      <w:spacing w:after="0" w:line="240" w:lineRule="auto"/>
    </w:pPr>
    <w:rPr>
      <w:sz w:val="20"/>
      <w:szCs w:val="20"/>
    </w:rPr>
  </w:style>
  <w:style w:type="character" w:customStyle="1" w:styleId="FootnoteTextChar">
    <w:name w:val="Footnote Text Char"/>
    <w:basedOn w:val="DefaultParagraphFont"/>
    <w:link w:val="FootnoteText"/>
    <w:uiPriority w:val="99"/>
    <w:rsid w:val="00373DDD"/>
    <w:rPr>
      <w:sz w:val="20"/>
      <w:szCs w:val="20"/>
    </w:rPr>
  </w:style>
  <w:style w:type="character" w:styleId="FootnoteReference">
    <w:name w:val="footnote reference"/>
    <w:basedOn w:val="DefaultParagraphFont"/>
    <w:uiPriority w:val="99"/>
    <w:semiHidden/>
    <w:unhideWhenUsed/>
    <w:rsid w:val="00373DDD"/>
    <w:rPr>
      <w:vertAlign w:val="superscript"/>
    </w:rPr>
  </w:style>
  <w:style w:type="character" w:styleId="CommentReference">
    <w:name w:val="annotation reference"/>
    <w:basedOn w:val="DefaultParagraphFont"/>
    <w:uiPriority w:val="99"/>
    <w:semiHidden/>
    <w:unhideWhenUsed/>
    <w:rsid w:val="00373DDD"/>
    <w:rPr>
      <w:sz w:val="16"/>
      <w:szCs w:val="16"/>
    </w:rPr>
  </w:style>
  <w:style w:type="paragraph" w:styleId="CommentText">
    <w:name w:val="annotation text"/>
    <w:basedOn w:val="Normal"/>
    <w:link w:val="CommentTextChar"/>
    <w:uiPriority w:val="99"/>
    <w:semiHidden/>
    <w:unhideWhenUsed/>
    <w:rsid w:val="00373DDD"/>
    <w:pPr>
      <w:spacing w:line="240" w:lineRule="auto"/>
    </w:pPr>
    <w:rPr>
      <w:sz w:val="20"/>
      <w:szCs w:val="20"/>
    </w:rPr>
  </w:style>
  <w:style w:type="character" w:customStyle="1" w:styleId="CommentTextChar">
    <w:name w:val="Comment Text Char"/>
    <w:basedOn w:val="DefaultParagraphFont"/>
    <w:link w:val="CommentText"/>
    <w:uiPriority w:val="99"/>
    <w:semiHidden/>
    <w:rsid w:val="00373DDD"/>
    <w:rPr>
      <w:sz w:val="20"/>
      <w:szCs w:val="20"/>
    </w:rPr>
  </w:style>
  <w:style w:type="paragraph" w:styleId="CommentSubject">
    <w:name w:val="annotation subject"/>
    <w:basedOn w:val="CommentText"/>
    <w:next w:val="CommentText"/>
    <w:link w:val="CommentSubjectChar"/>
    <w:uiPriority w:val="99"/>
    <w:semiHidden/>
    <w:unhideWhenUsed/>
    <w:rsid w:val="00373DDD"/>
    <w:rPr>
      <w:b/>
      <w:bCs/>
    </w:rPr>
  </w:style>
  <w:style w:type="character" w:customStyle="1" w:styleId="CommentSubjectChar">
    <w:name w:val="Comment Subject Char"/>
    <w:basedOn w:val="CommentTextChar"/>
    <w:link w:val="CommentSubject"/>
    <w:uiPriority w:val="99"/>
    <w:semiHidden/>
    <w:rsid w:val="00373DDD"/>
    <w:rPr>
      <w:b/>
      <w:bCs/>
      <w:sz w:val="20"/>
      <w:szCs w:val="20"/>
    </w:rPr>
  </w:style>
  <w:style w:type="paragraph" w:styleId="BalloonText">
    <w:name w:val="Balloon Text"/>
    <w:basedOn w:val="Normal"/>
    <w:link w:val="BalloonTextChar"/>
    <w:uiPriority w:val="99"/>
    <w:semiHidden/>
    <w:unhideWhenUsed/>
    <w:rsid w:val="0037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DD"/>
    <w:rPr>
      <w:rFonts w:ascii="Tahoma" w:hAnsi="Tahoma" w:cs="Tahoma"/>
      <w:sz w:val="16"/>
      <w:szCs w:val="16"/>
    </w:rPr>
  </w:style>
  <w:style w:type="paragraph" w:styleId="ListParagraph">
    <w:name w:val="List Paragraph"/>
    <w:basedOn w:val="Normal"/>
    <w:uiPriority w:val="34"/>
    <w:qFormat/>
    <w:rsid w:val="00373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DDD"/>
    <w:rPr>
      <w:color w:val="0000FF"/>
      <w:u w:val="single"/>
    </w:rPr>
  </w:style>
  <w:style w:type="paragraph" w:styleId="FootnoteText">
    <w:name w:val="footnote text"/>
    <w:basedOn w:val="Normal"/>
    <w:link w:val="FootnoteTextChar"/>
    <w:uiPriority w:val="99"/>
    <w:unhideWhenUsed/>
    <w:rsid w:val="00373DDD"/>
    <w:pPr>
      <w:spacing w:after="0" w:line="240" w:lineRule="auto"/>
    </w:pPr>
    <w:rPr>
      <w:sz w:val="20"/>
      <w:szCs w:val="20"/>
    </w:rPr>
  </w:style>
  <w:style w:type="character" w:customStyle="1" w:styleId="FootnoteTextChar">
    <w:name w:val="Footnote Text Char"/>
    <w:basedOn w:val="DefaultParagraphFont"/>
    <w:link w:val="FootnoteText"/>
    <w:uiPriority w:val="99"/>
    <w:rsid w:val="00373DDD"/>
    <w:rPr>
      <w:sz w:val="20"/>
      <w:szCs w:val="20"/>
    </w:rPr>
  </w:style>
  <w:style w:type="character" w:styleId="FootnoteReference">
    <w:name w:val="footnote reference"/>
    <w:basedOn w:val="DefaultParagraphFont"/>
    <w:uiPriority w:val="99"/>
    <w:semiHidden/>
    <w:unhideWhenUsed/>
    <w:rsid w:val="00373DDD"/>
    <w:rPr>
      <w:vertAlign w:val="superscript"/>
    </w:rPr>
  </w:style>
  <w:style w:type="character" w:styleId="CommentReference">
    <w:name w:val="annotation reference"/>
    <w:basedOn w:val="DefaultParagraphFont"/>
    <w:uiPriority w:val="99"/>
    <w:semiHidden/>
    <w:unhideWhenUsed/>
    <w:rsid w:val="00373DDD"/>
    <w:rPr>
      <w:sz w:val="16"/>
      <w:szCs w:val="16"/>
    </w:rPr>
  </w:style>
  <w:style w:type="paragraph" w:styleId="CommentText">
    <w:name w:val="annotation text"/>
    <w:basedOn w:val="Normal"/>
    <w:link w:val="CommentTextChar"/>
    <w:uiPriority w:val="99"/>
    <w:semiHidden/>
    <w:unhideWhenUsed/>
    <w:rsid w:val="00373DDD"/>
    <w:pPr>
      <w:spacing w:line="240" w:lineRule="auto"/>
    </w:pPr>
    <w:rPr>
      <w:sz w:val="20"/>
      <w:szCs w:val="20"/>
    </w:rPr>
  </w:style>
  <w:style w:type="character" w:customStyle="1" w:styleId="CommentTextChar">
    <w:name w:val="Comment Text Char"/>
    <w:basedOn w:val="DefaultParagraphFont"/>
    <w:link w:val="CommentText"/>
    <w:uiPriority w:val="99"/>
    <w:semiHidden/>
    <w:rsid w:val="00373DDD"/>
    <w:rPr>
      <w:sz w:val="20"/>
      <w:szCs w:val="20"/>
    </w:rPr>
  </w:style>
  <w:style w:type="paragraph" w:styleId="CommentSubject">
    <w:name w:val="annotation subject"/>
    <w:basedOn w:val="CommentText"/>
    <w:next w:val="CommentText"/>
    <w:link w:val="CommentSubjectChar"/>
    <w:uiPriority w:val="99"/>
    <w:semiHidden/>
    <w:unhideWhenUsed/>
    <w:rsid w:val="00373DDD"/>
    <w:rPr>
      <w:b/>
      <w:bCs/>
    </w:rPr>
  </w:style>
  <w:style w:type="character" w:customStyle="1" w:styleId="CommentSubjectChar">
    <w:name w:val="Comment Subject Char"/>
    <w:basedOn w:val="CommentTextChar"/>
    <w:link w:val="CommentSubject"/>
    <w:uiPriority w:val="99"/>
    <w:semiHidden/>
    <w:rsid w:val="00373DDD"/>
    <w:rPr>
      <w:b/>
      <w:bCs/>
      <w:sz w:val="20"/>
      <w:szCs w:val="20"/>
    </w:rPr>
  </w:style>
  <w:style w:type="paragraph" w:styleId="BalloonText">
    <w:name w:val="Balloon Text"/>
    <w:basedOn w:val="Normal"/>
    <w:link w:val="BalloonTextChar"/>
    <w:uiPriority w:val="99"/>
    <w:semiHidden/>
    <w:unhideWhenUsed/>
    <w:rsid w:val="0037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DD"/>
    <w:rPr>
      <w:rFonts w:ascii="Tahoma" w:hAnsi="Tahoma" w:cs="Tahoma"/>
      <w:sz w:val="16"/>
      <w:szCs w:val="16"/>
    </w:rPr>
  </w:style>
  <w:style w:type="paragraph" w:styleId="ListParagraph">
    <w:name w:val="List Paragraph"/>
    <w:basedOn w:val="Normal"/>
    <w:uiPriority w:val="34"/>
    <w:qFormat/>
    <w:rsid w:val="00373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Dyhia Belhabib</dc:creator>
  <cp:lastModifiedBy>Dyhia Belhabib</cp:lastModifiedBy>
  <cp:revision>2</cp:revision>
  <dcterms:created xsi:type="dcterms:W3CDTF">2015-01-23T00:16:00Z</dcterms:created>
  <dcterms:modified xsi:type="dcterms:W3CDTF">2015-01-23T00:16:00Z</dcterms:modified>
</cp:coreProperties>
</file>