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9770" w14:textId="77777777" w:rsidR="00A41978" w:rsidRDefault="00A41978" w:rsidP="00A419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FFF753" wp14:editId="21BFFB2E">
            <wp:extent cx="5478145" cy="709231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8F22" w14:textId="07BEAC0D" w:rsidR="00A41978" w:rsidRDefault="00A41978" w:rsidP="00A41978">
      <w:pPr>
        <w:rPr>
          <w:rFonts w:ascii="Arial" w:hAnsi="Arial" w:cs="Arial"/>
        </w:rPr>
      </w:pPr>
      <w:r w:rsidRPr="008B5582">
        <w:rPr>
          <w:rFonts w:ascii="Arial" w:hAnsi="Arial" w:cs="Arial"/>
          <w:i/>
          <w:iCs/>
        </w:rPr>
        <w:t>TLR7</w:t>
      </w:r>
      <w:r>
        <w:rPr>
          <w:rFonts w:ascii="Arial" w:hAnsi="Arial" w:cs="Arial"/>
        </w:rPr>
        <w:t xml:space="preserve"> beta coefficients (on logistic scale) with 95% interval for the severe COVID-19 phenotype, MAF&lt;1%. X-axes are cut at -10 and 10.</w:t>
      </w:r>
    </w:p>
    <w:p w14:paraId="7E934364" w14:textId="77777777" w:rsidR="00AA362C" w:rsidRDefault="00957E01"/>
    <w:sectPr w:rsidR="00AA362C" w:rsidSect="00FF23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8"/>
    <w:rsid w:val="000B073A"/>
    <w:rsid w:val="000B72E5"/>
    <w:rsid w:val="005F1EED"/>
    <w:rsid w:val="006B3137"/>
    <w:rsid w:val="007B29C6"/>
    <w:rsid w:val="00957E01"/>
    <w:rsid w:val="00A41978"/>
    <w:rsid w:val="00A55D07"/>
    <w:rsid w:val="00EF4EF6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D89"/>
  <w15:chartTrackingRefBased/>
  <w15:docId w15:val="{CCF7B8B7-564A-4AD9-BF7B-5023112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2</cp:revision>
  <dcterms:created xsi:type="dcterms:W3CDTF">2022-08-11T09:36:00Z</dcterms:created>
  <dcterms:modified xsi:type="dcterms:W3CDTF">2022-08-24T14:25:00Z</dcterms:modified>
</cp:coreProperties>
</file>