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B22D" w14:textId="6670129E" w:rsidR="00312F28" w:rsidRPr="00B95670" w:rsidRDefault="00312F28" w:rsidP="00F402BB">
      <w:pPr>
        <w:widowControl w:val="0"/>
        <w:autoSpaceDE w:val="0"/>
        <w:autoSpaceDN w:val="0"/>
        <w:adjustRightInd w:val="0"/>
        <w:jc w:val="both"/>
        <w:rPr>
          <w:rFonts w:ascii="Calibri" w:hAnsi="Calibri" w:cs="Calibri"/>
          <w:color w:val="000000" w:themeColor="text1"/>
          <w:sz w:val="22"/>
          <w:szCs w:val="22"/>
          <w:lang w:val="en-GB"/>
        </w:rPr>
      </w:pPr>
      <w:r w:rsidRPr="00B95670">
        <w:rPr>
          <w:rFonts w:ascii="Calibri" w:hAnsi="Calibri" w:cs="Calibri"/>
          <w:color w:val="000000" w:themeColor="text1"/>
          <w:sz w:val="22"/>
          <w:szCs w:val="22"/>
          <w:lang w:val="en-GB"/>
        </w:rPr>
        <w:t xml:space="preserve">Dear Dr </w:t>
      </w:r>
      <w:r w:rsidR="00E65B42" w:rsidRPr="00B95670">
        <w:rPr>
          <w:rFonts w:ascii="Calibri" w:hAnsi="Calibri" w:cs="Calibri"/>
          <w:color w:val="000000" w:themeColor="text1"/>
          <w:sz w:val="22"/>
          <w:szCs w:val="22"/>
          <w:lang w:val="en-GB"/>
        </w:rPr>
        <w:t>Scott Diamond</w:t>
      </w:r>
      <w:r w:rsidRPr="00B95670">
        <w:rPr>
          <w:rFonts w:ascii="Calibri" w:hAnsi="Calibri" w:cs="Calibri"/>
          <w:color w:val="000000" w:themeColor="text1"/>
          <w:sz w:val="22"/>
          <w:szCs w:val="22"/>
          <w:lang w:val="en-GB"/>
        </w:rPr>
        <w:t>,</w:t>
      </w:r>
    </w:p>
    <w:p w14:paraId="5D1D6254" w14:textId="77777777" w:rsidR="00312F28" w:rsidRPr="00B95670" w:rsidRDefault="00312F28" w:rsidP="00F402BB">
      <w:pPr>
        <w:widowControl w:val="0"/>
        <w:autoSpaceDE w:val="0"/>
        <w:autoSpaceDN w:val="0"/>
        <w:adjustRightInd w:val="0"/>
        <w:jc w:val="both"/>
        <w:rPr>
          <w:rFonts w:ascii="Calibri" w:hAnsi="Calibri" w:cs="Calibri"/>
          <w:color w:val="000000" w:themeColor="text1"/>
          <w:sz w:val="22"/>
          <w:szCs w:val="22"/>
          <w:lang w:val="en-GB"/>
        </w:rPr>
      </w:pPr>
    </w:p>
    <w:p w14:paraId="4B5225A1" w14:textId="46D52E80" w:rsidR="00312F28" w:rsidRPr="00B95670" w:rsidRDefault="00312F28" w:rsidP="00F402BB">
      <w:pPr>
        <w:rPr>
          <w:rFonts w:ascii="Calibri" w:eastAsia="Times New Roman" w:hAnsi="Calibri" w:cs="Calibri"/>
          <w:sz w:val="22"/>
          <w:szCs w:val="22"/>
          <w:lang w:val="en-GB" w:eastAsia="en-GB"/>
        </w:rPr>
      </w:pPr>
      <w:r w:rsidRPr="00B95670">
        <w:rPr>
          <w:rFonts w:ascii="Calibri" w:hAnsi="Calibri" w:cs="Calibri"/>
          <w:color w:val="000000" w:themeColor="text1"/>
          <w:sz w:val="22"/>
          <w:szCs w:val="22"/>
          <w:lang w:val="en-GB"/>
        </w:rPr>
        <w:t>We were pleased to read that our manuscript “</w:t>
      </w:r>
      <w:r w:rsidR="00B95670" w:rsidRPr="00B95670">
        <w:rPr>
          <w:rFonts w:ascii="Calibri" w:eastAsia="Times New Roman" w:hAnsi="Calibri" w:cs="Calibri"/>
          <w:color w:val="000000"/>
          <w:sz w:val="22"/>
          <w:szCs w:val="22"/>
          <w:shd w:val="clear" w:color="auto" w:fill="FFFFFF"/>
          <w:lang w:val="en-GB" w:eastAsia="en-GB"/>
        </w:rPr>
        <w:t>Simulating flow induced migration in vascular remodelling</w:t>
      </w:r>
      <w:r w:rsidRPr="00B95670">
        <w:rPr>
          <w:rFonts w:ascii="Calibri" w:hAnsi="Calibri" w:cs="Calibri"/>
          <w:color w:val="000000" w:themeColor="text1"/>
          <w:sz w:val="22"/>
          <w:szCs w:val="22"/>
          <w:lang w:val="en-GB"/>
        </w:rPr>
        <w:t>” (</w:t>
      </w:r>
      <w:r w:rsidR="00E65B42" w:rsidRPr="00B95670">
        <w:rPr>
          <w:rFonts w:ascii="Calibri" w:hAnsi="Calibri" w:cs="Calibri"/>
          <w:color w:val="000000"/>
          <w:sz w:val="22"/>
          <w:szCs w:val="22"/>
          <w:lang w:val="en-GB"/>
        </w:rPr>
        <w:t>PCOMPBIOL-D-20-00575</w:t>
      </w:r>
      <w:r w:rsidRPr="00B95670">
        <w:rPr>
          <w:rFonts w:ascii="Calibri" w:hAnsi="Calibri" w:cs="Calibri"/>
          <w:color w:val="000000" w:themeColor="text1"/>
          <w:sz w:val="22"/>
          <w:szCs w:val="22"/>
          <w:lang w:val="en-GB"/>
        </w:rPr>
        <w:t>) was of considerable interest to the editor</w:t>
      </w:r>
      <w:r w:rsidR="00E65B42" w:rsidRPr="00B95670">
        <w:rPr>
          <w:rFonts w:ascii="Calibri" w:hAnsi="Calibri" w:cs="Calibri"/>
          <w:color w:val="000000" w:themeColor="text1"/>
          <w:sz w:val="22"/>
          <w:szCs w:val="22"/>
          <w:lang w:val="en-GB"/>
        </w:rPr>
        <w:t xml:space="preserve"> and reviewers</w:t>
      </w:r>
      <w:r w:rsidRPr="00B95670">
        <w:rPr>
          <w:rFonts w:ascii="Calibri" w:hAnsi="Calibri" w:cs="Calibri"/>
          <w:color w:val="000000" w:themeColor="text1"/>
          <w:sz w:val="22"/>
          <w:szCs w:val="22"/>
          <w:lang w:val="en-GB"/>
        </w:rPr>
        <w:t xml:space="preserve">. We highly appreciated the input from the reviewers and feel that this has significantly improved the manuscript. </w:t>
      </w:r>
      <w:r w:rsidR="00E65B42" w:rsidRPr="00B95670">
        <w:rPr>
          <w:rFonts w:ascii="Calibri" w:hAnsi="Calibri" w:cs="Calibri"/>
          <w:color w:val="000000" w:themeColor="text1"/>
          <w:sz w:val="22"/>
          <w:szCs w:val="22"/>
          <w:lang w:val="en-GB"/>
        </w:rPr>
        <w:t>P</w:t>
      </w:r>
      <w:r w:rsidRPr="00B95670">
        <w:rPr>
          <w:rFonts w:ascii="Calibri" w:hAnsi="Calibri" w:cs="Calibri"/>
          <w:color w:val="000000" w:themeColor="text1"/>
          <w:sz w:val="22"/>
          <w:szCs w:val="22"/>
          <w:lang w:val="en-GB"/>
        </w:rPr>
        <w:t>lease find a detailed point by point response to the reviewer’s concerns as follows.</w:t>
      </w:r>
    </w:p>
    <w:p w14:paraId="297A67A8" w14:textId="5F3F4110" w:rsidR="00312F28" w:rsidRDefault="00312F28" w:rsidP="00F402BB">
      <w:pPr>
        <w:widowControl w:val="0"/>
        <w:autoSpaceDE w:val="0"/>
        <w:autoSpaceDN w:val="0"/>
        <w:adjustRightInd w:val="0"/>
        <w:jc w:val="both"/>
        <w:rPr>
          <w:rFonts w:ascii="Calibri" w:hAnsi="Calibri" w:cs="Calibri"/>
          <w:color w:val="000000" w:themeColor="text1"/>
          <w:sz w:val="22"/>
          <w:szCs w:val="22"/>
          <w:lang w:val="en-GB"/>
        </w:rPr>
      </w:pPr>
    </w:p>
    <w:p w14:paraId="56BC33EA" w14:textId="464E7C73" w:rsidR="009804EC" w:rsidRDefault="00B95670" w:rsidP="00E11845">
      <w:pPr>
        <w:widowControl w:val="0"/>
        <w:autoSpaceDE w:val="0"/>
        <w:autoSpaceDN w:val="0"/>
        <w:adjustRightInd w:val="0"/>
        <w:jc w:val="both"/>
        <w:rPr>
          <w:rFonts w:ascii="Calibri" w:hAnsi="Calibri" w:cs="Calibri"/>
          <w:color w:val="000000" w:themeColor="text1"/>
          <w:sz w:val="22"/>
          <w:szCs w:val="22"/>
          <w:lang w:val="en-GB"/>
        </w:rPr>
      </w:pPr>
      <w:r>
        <w:rPr>
          <w:rFonts w:ascii="Calibri" w:hAnsi="Calibri" w:cs="Calibri"/>
          <w:color w:val="000000" w:themeColor="text1"/>
          <w:sz w:val="22"/>
          <w:szCs w:val="22"/>
          <w:lang w:val="en-GB"/>
        </w:rPr>
        <w:t>Two new supplemental figures (S2 Figure and S3 Figure) were added to the manuscript</w:t>
      </w:r>
      <w:r w:rsidR="007E62A6">
        <w:rPr>
          <w:rFonts w:ascii="Calibri" w:hAnsi="Calibri" w:cs="Calibri"/>
          <w:color w:val="000000" w:themeColor="text1"/>
          <w:sz w:val="22"/>
          <w:szCs w:val="22"/>
          <w:lang w:val="en-GB"/>
        </w:rPr>
        <w:t xml:space="preserve"> to address requested new data</w:t>
      </w:r>
      <w:r>
        <w:rPr>
          <w:rFonts w:ascii="Calibri" w:hAnsi="Calibri" w:cs="Calibri"/>
          <w:color w:val="000000" w:themeColor="text1"/>
          <w:sz w:val="22"/>
          <w:szCs w:val="22"/>
          <w:lang w:val="en-GB"/>
        </w:rPr>
        <w:t xml:space="preserve">. S2 Figure addresses the maturity of ECs before the shear and S3 Figure represents the sensitivity analysis performed on the model parameters. Furthermore, the text </w:t>
      </w:r>
      <w:r w:rsidR="007E62A6">
        <w:rPr>
          <w:rFonts w:ascii="Calibri" w:hAnsi="Calibri" w:cs="Calibri"/>
          <w:color w:val="000000" w:themeColor="text1"/>
          <w:sz w:val="22"/>
          <w:szCs w:val="22"/>
          <w:lang w:val="en-GB"/>
        </w:rPr>
        <w:t xml:space="preserve">has been </w:t>
      </w:r>
      <w:r>
        <w:rPr>
          <w:rFonts w:ascii="Calibri" w:hAnsi="Calibri" w:cs="Calibri"/>
          <w:color w:val="000000" w:themeColor="text1"/>
          <w:sz w:val="22"/>
          <w:szCs w:val="22"/>
          <w:lang w:val="en-GB"/>
        </w:rPr>
        <w:t xml:space="preserve">changed in some sections </w:t>
      </w:r>
      <w:r w:rsidR="007E62A6">
        <w:rPr>
          <w:rFonts w:ascii="Calibri" w:hAnsi="Calibri" w:cs="Calibri"/>
          <w:color w:val="000000" w:themeColor="text1"/>
          <w:sz w:val="22"/>
          <w:szCs w:val="22"/>
          <w:lang w:val="en-GB"/>
        </w:rPr>
        <w:t>to address points that were unclear to the reviewers</w:t>
      </w:r>
      <w:r>
        <w:rPr>
          <w:rFonts w:ascii="Calibri" w:hAnsi="Calibri" w:cs="Calibri"/>
          <w:color w:val="000000" w:themeColor="text1"/>
          <w:sz w:val="22"/>
          <w:szCs w:val="22"/>
          <w:lang w:val="en-GB"/>
        </w:rPr>
        <w:t>.</w:t>
      </w:r>
      <w:r w:rsidR="007B49E3">
        <w:rPr>
          <w:rFonts w:ascii="Calibri" w:hAnsi="Calibri" w:cs="Calibri"/>
          <w:color w:val="000000" w:themeColor="text1"/>
          <w:sz w:val="22"/>
          <w:szCs w:val="22"/>
          <w:lang w:val="en-GB"/>
        </w:rPr>
        <w:t xml:space="preserve"> </w:t>
      </w:r>
      <w:r w:rsidR="007E62A6">
        <w:rPr>
          <w:rFonts w:ascii="Calibri" w:hAnsi="Calibri" w:cs="Calibri"/>
          <w:color w:val="000000" w:themeColor="text1"/>
          <w:sz w:val="22"/>
          <w:szCs w:val="22"/>
          <w:lang w:val="en-GB"/>
        </w:rPr>
        <w:t>These are highlighted in red.</w:t>
      </w:r>
    </w:p>
    <w:p w14:paraId="6461912F" w14:textId="77777777" w:rsidR="00312F28" w:rsidRPr="00B95670" w:rsidRDefault="00312F28" w:rsidP="00F402BB">
      <w:pPr>
        <w:widowControl w:val="0"/>
        <w:autoSpaceDE w:val="0"/>
        <w:autoSpaceDN w:val="0"/>
        <w:adjustRightInd w:val="0"/>
        <w:jc w:val="both"/>
        <w:rPr>
          <w:rFonts w:ascii="Calibri" w:hAnsi="Calibri" w:cs="Calibri"/>
          <w:color w:val="000000" w:themeColor="text1"/>
          <w:sz w:val="22"/>
          <w:szCs w:val="22"/>
          <w:lang w:val="en-GB"/>
        </w:rPr>
      </w:pPr>
    </w:p>
    <w:p w14:paraId="0E0B9A4F" w14:textId="77777777" w:rsidR="00312F28" w:rsidRPr="00B95670" w:rsidRDefault="00312F28" w:rsidP="00F402BB">
      <w:pPr>
        <w:jc w:val="both"/>
        <w:rPr>
          <w:rFonts w:ascii="Calibri" w:hAnsi="Calibri" w:cs="Calibri"/>
          <w:color w:val="000000" w:themeColor="text1"/>
          <w:sz w:val="22"/>
          <w:szCs w:val="22"/>
          <w:lang w:val="en-GB"/>
        </w:rPr>
      </w:pPr>
      <w:r w:rsidRPr="00B95670">
        <w:rPr>
          <w:rFonts w:ascii="Calibri" w:hAnsi="Calibri" w:cs="Calibri"/>
          <w:color w:val="000000" w:themeColor="text1"/>
          <w:sz w:val="22"/>
          <w:szCs w:val="22"/>
          <w:lang w:val="en-GB"/>
        </w:rPr>
        <w:t xml:space="preserve">We sincerely hope that the added experimental data and information provided will answer to the requests of the reviewers and will be considered appropriate by you and the reviewers. We look forward to receiving the feedback on our revision.   </w:t>
      </w:r>
    </w:p>
    <w:p w14:paraId="6E2B8131" w14:textId="77777777" w:rsidR="00312F28" w:rsidRPr="00B95670" w:rsidRDefault="00312F28" w:rsidP="00F402BB">
      <w:pPr>
        <w:widowControl w:val="0"/>
        <w:autoSpaceDE w:val="0"/>
        <w:autoSpaceDN w:val="0"/>
        <w:adjustRightInd w:val="0"/>
        <w:jc w:val="both"/>
        <w:rPr>
          <w:rFonts w:ascii="Calibri" w:hAnsi="Calibri" w:cs="Calibri"/>
          <w:color w:val="000000" w:themeColor="text1"/>
          <w:sz w:val="22"/>
          <w:szCs w:val="22"/>
          <w:lang w:val="en-GB"/>
        </w:rPr>
      </w:pPr>
    </w:p>
    <w:p w14:paraId="1608335C" w14:textId="77777777" w:rsidR="00312F28" w:rsidRPr="00B95670" w:rsidRDefault="00312F28" w:rsidP="00F402BB">
      <w:pPr>
        <w:widowControl w:val="0"/>
        <w:autoSpaceDE w:val="0"/>
        <w:autoSpaceDN w:val="0"/>
        <w:adjustRightInd w:val="0"/>
        <w:jc w:val="both"/>
        <w:rPr>
          <w:rFonts w:ascii="Calibri" w:hAnsi="Calibri" w:cs="Calibri"/>
          <w:color w:val="000000" w:themeColor="text1"/>
          <w:sz w:val="22"/>
          <w:szCs w:val="22"/>
          <w:lang w:val="en-GB"/>
        </w:rPr>
      </w:pPr>
      <w:r w:rsidRPr="00B95670">
        <w:rPr>
          <w:rFonts w:ascii="Calibri" w:hAnsi="Calibri" w:cs="Calibri"/>
          <w:color w:val="000000" w:themeColor="text1"/>
          <w:sz w:val="22"/>
          <w:szCs w:val="22"/>
          <w:lang w:val="en-GB"/>
        </w:rPr>
        <w:t>Kindest regards,</w:t>
      </w:r>
    </w:p>
    <w:p w14:paraId="53A6FBF4" w14:textId="77777777" w:rsidR="00312F28" w:rsidRPr="00B95670" w:rsidRDefault="00312F28" w:rsidP="00F402BB">
      <w:pPr>
        <w:rPr>
          <w:rFonts w:ascii="Calibri" w:hAnsi="Calibri" w:cs="Calibri"/>
          <w:sz w:val="22"/>
          <w:szCs w:val="22"/>
          <w:lang w:val="en-GB"/>
        </w:rPr>
      </w:pPr>
      <w:r w:rsidRPr="00B95670">
        <w:rPr>
          <w:rFonts w:ascii="Calibri" w:hAnsi="Calibri" w:cs="Calibri"/>
          <w:sz w:val="22"/>
          <w:szCs w:val="22"/>
          <w:lang w:val="en-GB"/>
        </w:rPr>
        <w:t>Elizabeth Jones</w:t>
      </w:r>
    </w:p>
    <w:p w14:paraId="6790AB00" w14:textId="2C962C8D" w:rsidR="00312F28" w:rsidRPr="00B95670" w:rsidRDefault="00312F28" w:rsidP="00F402BB">
      <w:pPr>
        <w:rPr>
          <w:rFonts w:ascii="Calibri" w:eastAsia="Times New Roman" w:hAnsi="Calibri" w:cs="Calibri"/>
          <w:color w:val="000000"/>
          <w:sz w:val="22"/>
          <w:szCs w:val="22"/>
          <w:lang w:val="en-GB" w:eastAsia="en-GB"/>
        </w:rPr>
      </w:pPr>
      <w:r w:rsidRPr="00B95670">
        <w:rPr>
          <w:rFonts w:ascii="Calibri" w:hAnsi="Calibri" w:cs="Calibri"/>
          <w:sz w:val="22"/>
          <w:szCs w:val="22"/>
          <w:lang w:val="en-GB"/>
        </w:rPr>
        <w:br/>
        <w:t>--------------------------------------------------------------------------- </w:t>
      </w:r>
      <w:r w:rsidRPr="00B95670">
        <w:rPr>
          <w:rFonts w:ascii="Calibri" w:hAnsi="Calibri" w:cs="Calibri"/>
          <w:sz w:val="22"/>
          <w:szCs w:val="22"/>
          <w:lang w:val="en-GB"/>
        </w:rPr>
        <w:br/>
      </w:r>
      <w:r w:rsidRPr="00B95670">
        <w:rPr>
          <w:rFonts w:ascii="Calibri" w:eastAsia="Times New Roman" w:hAnsi="Calibri" w:cs="Calibri"/>
          <w:color w:val="000000"/>
          <w:sz w:val="22"/>
          <w:szCs w:val="22"/>
          <w:lang w:val="en-GB" w:eastAsia="en-GB"/>
        </w:rPr>
        <w:t>Response to reviewers</w:t>
      </w:r>
    </w:p>
    <w:p w14:paraId="2D7CC23A" w14:textId="2AB1615C" w:rsidR="00347759" w:rsidRPr="00B95670" w:rsidRDefault="00312F28" w:rsidP="00F402BB">
      <w:pPr>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Reviewer #1: In this manuscript, </w:t>
      </w:r>
      <w:proofErr w:type="spellStart"/>
      <w:r w:rsidRPr="00B95670">
        <w:rPr>
          <w:rFonts w:ascii="Calibri" w:eastAsia="Times New Roman" w:hAnsi="Calibri" w:cs="Calibri"/>
          <w:color w:val="000000"/>
          <w:sz w:val="22"/>
          <w:szCs w:val="22"/>
          <w:lang w:val="en-GB" w:eastAsia="en-GB"/>
        </w:rPr>
        <w:t>Tabibian</w:t>
      </w:r>
      <w:proofErr w:type="spellEnd"/>
      <w:r w:rsidRPr="00B95670">
        <w:rPr>
          <w:rFonts w:ascii="Calibri" w:eastAsia="Times New Roman" w:hAnsi="Calibri" w:cs="Calibri"/>
          <w:color w:val="000000"/>
          <w:sz w:val="22"/>
          <w:szCs w:val="22"/>
          <w:lang w:val="en-GB" w:eastAsia="en-GB"/>
        </w:rPr>
        <w:t xml:space="preserve"> et al. design, develop and validate a model of vascular </w:t>
      </w:r>
      <w:proofErr w:type="spellStart"/>
      <w:r w:rsidRPr="00B95670">
        <w:rPr>
          <w:rFonts w:ascii="Calibri" w:eastAsia="Times New Roman" w:hAnsi="Calibri" w:cs="Calibri"/>
          <w:color w:val="000000"/>
          <w:sz w:val="22"/>
          <w:szCs w:val="22"/>
          <w:lang w:val="en-GB" w:eastAsia="en-GB"/>
        </w:rPr>
        <w:t>remodeling</w:t>
      </w:r>
      <w:proofErr w:type="spellEnd"/>
      <w:r w:rsidRPr="00B95670">
        <w:rPr>
          <w:rFonts w:ascii="Calibri" w:eastAsia="Times New Roman" w:hAnsi="Calibri" w:cs="Calibri"/>
          <w:color w:val="000000"/>
          <w:sz w:val="22"/>
          <w:szCs w:val="22"/>
          <w:lang w:val="en-GB" w:eastAsia="en-GB"/>
        </w:rPr>
        <w:t xml:space="preserve"> during embryogenesis. The model is based on experimental data, collected both in vivo and in vitro to define values and ranges of flow-dependent hemodynamic conditions, cell shape and migration. The model predictions are challenged against real experimental observation and the relevance of different parameters is evaluated.</w:t>
      </w:r>
      <w:r w:rsidRPr="00B95670">
        <w:rPr>
          <w:rFonts w:ascii="Calibri" w:eastAsia="Times New Roman" w:hAnsi="Calibri" w:cs="Calibri"/>
          <w:color w:val="000000"/>
          <w:sz w:val="22"/>
          <w:szCs w:val="22"/>
          <w:lang w:val="en-GB" w:eastAsia="en-GB"/>
        </w:rPr>
        <w:br/>
        <w:t xml:space="preserve">The results obtained are overall interesting, with a well-crafted set of experiments to describe the evolution of both vascular and non-vascular components, with reference to the overall development of the body. </w:t>
      </w:r>
    </w:p>
    <w:p w14:paraId="71F0D757" w14:textId="77777777" w:rsidR="00F402BB" w:rsidRPr="00B95670" w:rsidRDefault="00F402BB" w:rsidP="00F402BB">
      <w:pPr>
        <w:rPr>
          <w:rFonts w:ascii="Calibri" w:eastAsia="Times New Roman" w:hAnsi="Calibri" w:cs="Calibri"/>
          <w:color w:val="000000"/>
          <w:sz w:val="22"/>
          <w:szCs w:val="22"/>
          <w:lang w:val="en-GB" w:eastAsia="en-GB"/>
        </w:rPr>
      </w:pPr>
    </w:p>
    <w:p w14:paraId="32D005C9" w14:textId="6E9BB285" w:rsidR="00347759" w:rsidRPr="00B95670" w:rsidRDefault="00347759" w:rsidP="00F402BB">
      <w:pPr>
        <w:ind w:left="720"/>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We thank the reviewer for his/her comments and enthusiasm.</w:t>
      </w:r>
    </w:p>
    <w:p w14:paraId="7FC7DF90" w14:textId="77777777" w:rsidR="00F402BB" w:rsidRPr="00B95670" w:rsidRDefault="00F402BB" w:rsidP="00F402BB">
      <w:pPr>
        <w:rPr>
          <w:rFonts w:ascii="Calibri" w:eastAsia="Times New Roman" w:hAnsi="Calibri" w:cs="Calibri"/>
          <w:color w:val="000000"/>
          <w:sz w:val="22"/>
          <w:szCs w:val="22"/>
          <w:lang w:val="en-GB" w:eastAsia="en-GB"/>
        </w:rPr>
      </w:pPr>
    </w:p>
    <w:p w14:paraId="3195E5F5" w14:textId="31D88CA7" w:rsidR="00E65B42" w:rsidRPr="00B95670" w:rsidRDefault="00312F28" w:rsidP="00F402BB">
      <w:pPr>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The manuscript should be accepted after the noted changes:</w:t>
      </w:r>
      <w:r w:rsidRPr="00B95670">
        <w:rPr>
          <w:rFonts w:ascii="Calibri" w:eastAsia="Times New Roman" w:hAnsi="Calibri" w:cs="Calibri"/>
          <w:color w:val="000000"/>
          <w:sz w:val="22"/>
          <w:szCs w:val="22"/>
          <w:lang w:val="en-GB" w:eastAsia="en-GB"/>
        </w:rPr>
        <w:br/>
      </w:r>
      <w:r w:rsidRPr="00B95670">
        <w:rPr>
          <w:rFonts w:ascii="Calibri" w:eastAsia="Times New Roman" w:hAnsi="Calibri" w:cs="Calibri"/>
          <w:color w:val="000000"/>
          <w:sz w:val="22"/>
          <w:szCs w:val="22"/>
          <w:lang w:val="en-GB" w:eastAsia="en-GB"/>
        </w:rPr>
        <w:br/>
        <w:t>1. The distinction between vascular and non-vascular agents is clear from the perspective of the model, much less for the biology. Vascular agents are endothelial cells, but then what are non-vascular agents? The authors should clarify if their categorisation is purely based on the imaging, or it has a biological meaning, which then can be used in the interpretation of the results.</w:t>
      </w:r>
    </w:p>
    <w:p w14:paraId="5B98A787" w14:textId="77777777" w:rsidR="00F402BB" w:rsidRPr="00B95670" w:rsidRDefault="00F402BB" w:rsidP="00F402BB">
      <w:pPr>
        <w:rPr>
          <w:rFonts w:ascii="Calibri" w:eastAsia="Times New Roman" w:hAnsi="Calibri" w:cs="Calibri"/>
          <w:color w:val="000000"/>
          <w:sz w:val="22"/>
          <w:szCs w:val="22"/>
          <w:lang w:val="en-GB" w:eastAsia="en-GB"/>
        </w:rPr>
      </w:pPr>
    </w:p>
    <w:p w14:paraId="3B6E7BB1" w14:textId="402583A6" w:rsidR="00E65B42" w:rsidRPr="00B95670" w:rsidRDefault="00E65B42" w:rsidP="00F402BB">
      <w:pPr>
        <w:ind w:left="720"/>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The non-vascular agents are mesenchymal cells.  In the yolk sac, these avascular regions have spares mesenchymal cells, separated by significant amounts of ECM.  This is also partially why we choose to expand the interaction radii of the avascular agents, rather than having them proliferate.  Most of this space, in effect, becomes ECM devoid of cells. </w:t>
      </w:r>
      <w:r w:rsidR="00CC3A22" w:rsidRPr="00B95670">
        <w:rPr>
          <w:rFonts w:ascii="Calibri" w:eastAsia="Times New Roman" w:hAnsi="Calibri" w:cs="Calibri"/>
          <w:color w:val="000000"/>
          <w:sz w:val="22"/>
          <w:szCs w:val="22"/>
          <w:lang w:val="en-GB" w:eastAsia="en-GB"/>
        </w:rPr>
        <w:t>This was shown by TEM</w:t>
      </w:r>
      <w:r w:rsidR="007F6E90" w:rsidRPr="00B95670">
        <w:rPr>
          <w:rFonts w:ascii="Calibri" w:eastAsia="Times New Roman" w:hAnsi="Calibri" w:cs="Calibri"/>
          <w:color w:val="000000"/>
          <w:sz w:val="22"/>
          <w:szCs w:val="22"/>
          <w:lang w:val="en-GB" w:eastAsia="en-GB"/>
        </w:rPr>
        <w:t xml:space="preserve"> by </w:t>
      </w:r>
      <w:proofErr w:type="spellStart"/>
      <w:r w:rsidR="007F6E90" w:rsidRPr="00B95670">
        <w:rPr>
          <w:rFonts w:ascii="Calibri" w:eastAsia="Times New Roman" w:hAnsi="Calibri" w:cs="Calibri"/>
          <w:color w:val="000000"/>
          <w:sz w:val="22"/>
          <w:szCs w:val="22"/>
          <w:lang w:val="en-GB" w:eastAsia="en-GB"/>
        </w:rPr>
        <w:t>Hirakow</w:t>
      </w:r>
      <w:proofErr w:type="spellEnd"/>
      <w:r w:rsidR="007F6E90" w:rsidRPr="00B95670">
        <w:rPr>
          <w:rFonts w:ascii="Calibri" w:eastAsia="Times New Roman" w:hAnsi="Calibri" w:cs="Calibri"/>
          <w:color w:val="000000"/>
          <w:sz w:val="22"/>
          <w:szCs w:val="22"/>
          <w:lang w:val="en-GB" w:eastAsia="en-GB"/>
        </w:rPr>
        <w:t xml:space="preserve"> &amp; </w:t>
      </w:r>
      <w:proofErr w:type="spellStart"/>
      <w:r w:rsidR="007F6E90" w:rsidRPr="00B95670">
        <w:rPr>
          <w:rFonts w:ascii="Calibri" w:eastAsia="Times New Roman" w:hAnsi="Calibri" w:cs="Calibri"/>
          <w:color w:val="000000"/>
          <w:sz w:val="22"/>
          <w:szCs w:val="22"/>
          <w:lang w:val="en-GB" w:eastAsia="en-GB"/>
        </w:rPr>
        <w:t>Hiruma</w:t>
      </w:r>
      <w:proofErr w:type="spellEnd"/>
      <w:r w:rsidR="007F6E90" w:rsidRPr="00B95670">
        <w:rPr>
          <w:rFonts w:ascii="Calibri" w:eastAsia="Times New Roman" w:hAnsi="Calibri" w:cs="Calibri"/>
          <w:color w:val="000000"/>
          <w:sz w:val="22"/>
          <w:szCs w:val="22"/>
          <w:lang w:val="en-GB" w:eastAsia="en-GB"/>
        </w:rPr>
        <w:t xml:space="preserve"> in 1981. </w:t>
      </w:r>
      <w:r w:rsidRPr="00B95670">
        <w:rPr>
          <w:rFonts w:ascii="Calibri" w:eastAsia="Times New Roman" w:hAnsi="Calibri" w:cs="Calibri"/>
          <w:color w:val="000000"/>
          <w:sz w:val="22"/>
          <w:szCs w:val="22"/>
          <w:lang w:val="en-GB" w:eastAsia="en-GB"/>
        </w:rPr>
        <w:t>We have expanded on this in the text</w:t>
      </w:r>
      <w:r w:rsidR="007F6E90" w:rsidRPr="00B95670">
        <w:rPr>
          <w:rFonts w:ascii="Calibri" w:eastAsia="Times New Roman" w:hAnsi="Calibri" w:cs="Calibri"/>
          <w:color w:val="000000"/>
          <w:sz w:val="22"/>
          <w:szCs w:val="22"/>
          <w:lang w:val="en-GB" w:eastAsia="en-GB"/>
        </w:rPr>
        <w:t xml:space="preserve"> and referenced this article</w:t>
      </w:r>
      <w:r w:rsidRPr="00B95670">
        <w:rPr>
          <w:rFonts w:ascii="Calibri" w:eastAsia="Times New Roman" w:hAnsi="Calibri" w:cs="Calibri"/>
          <w:color w:val="000000"/>
          <w:sz w:val="22"/>
          <w:szCs w:val="22"/>
          <w:lang w:val="en-GB" w:eastAsia="en-GB"/>
        </w:rPr>
        <w:t xml:space="preserve">.  </w:t>
      </w:r>
    </w:p>
    <w:p w14:paraId="32A4A40F" w14:textId="412D3976" w:rsidR="00E65B42" w:rsidRPr="00B95670" w:rsidRDefault="00E65B42" w:rsidP="00F402BB">
      <w:pPr>
        <w:ind w:left="720"/>
        <w:rPr>
          <w:rFonts w:ascii="Calibri" w:eastAsia="Times New Roman" w:hAnsi="Calibri" w:cs="Calibri"/>
          <w:color w:val="000000" w:themeColor="text1"/>
          <w:sz w:val="22"/>
          <w:szCs w:val="22"/>
          <w:lang w:val="en-GB" w:eastAsia="en-GB"/>
        </w:rPr>
      </w:pPr>
      <w:r w:rsidRPr="00B95670">
        <w:rPr>
          <w:rFonts w:ascii="Calibri" w:eastAsia="Times New Roman" w:hAnsi="Calibri" w:cs="Calibri"/>
          <w:color w:val="000000"/>
          <w:sz w:val="22"/>
          <w:szCs w:val="22"/>
          <w:lang w:val="en-GB" w:eastAsia="en-GB"/>
        </w:rPr>
        <w:t xml:space="preserve">On p. </w:t>
      </w:r>
      <w:r w:rsidR="009804EC">
        <w:rPr>
          <w:rFonts w:ascii="Calibri" w:eastAsia="Times New Roman" w:hAnsi="Calibri" w:cs="Calibri"/>
          <w:color w:val="000000" w:themeColor="text1"/>
          <w:sz w:val="22"/>
          <w:szCs w:val="22"/>
          <w:lang w:val="en-GB" w:eastAsia="en-GB"/>
        </w:rPr>
        <w:t>4-5</w:t>
      </w:r>
      <w:r w:rsidR="007570D7">
        <w:rPr>
          <w:rFonts w:ascii="Calibri" w:eastAsia="Times New Roman" w:hAnsi="Calibri" w:cs="Calibri"/>
          <w:color w:val="000000" w:themeColor="text1"/>
          <w:sz w:val="22"/>
          <w:szCs w:val="22"/>
          <w:lang w:val="en-GB" w:eastAsia="en-GB"/>
        </w:rPr>
        <w:t xml:space="preserve"> </w:t>
      </w:r>
      <w:r w:rsidR="00A47AC4">
        <w:rPr>
          <w:rFonts w:ascii="Calibri" w:eastAsia="Times New Roman" w:hAnsi="Calibri" w:cs="Calibri"/>
          <w:color w:val="000000" w:themeColor="text1"/>
          <w:sz w:val="22"/>
          <w:szCs w:val="22"/>
          <w:lang w:val="en-GB" w:eastAsia="en-GB"/>
        </w:rPr>
        <w:t>(</w:t>
      </w:r>
      <w:r w:rsidR="007570D7">
        <w:rPr>
          <w:rFonts w:ascii="Calibri" w:eastAsia="Times New Roman" w:hAnsi="Calibri" w:cs="Calibri"/>
          <w:color w:val="000000" w:themeColor="text1"/>
          <w:sz w:val="22"/>
          <w:szCs w:val="22"/>
          <w:lang w:val="en-GB" w:eastAsia="en-GB"/>
        </w:rPr>
        <w:t>line 134-136</w:t>
      </w:r>
      <w:r w:rsidR="00A47AC4">
        <w:rPr>
          <w:rFonts w:ascii="Calibri" w:eastAsia="Times New Roman" w:hAnsi="Calibri" w:cs="Calibri"/>
          <w:color w:val="000000" w:themeColor="text1"/>
          <w:sz w:val="22"/>
          <w:szCs w:val="22"/>
          <w:lang w:val="en-GB" w:eastAsia="en-GB"/>
        </w:rPr>
        <w:t>)</w:t>
      </w:r>
      <w:r w:rsidR="007570D7">
        <w:rPr>
          <w:rFonts w:ascii="Calibri" w:eastAsia="Times New Roman" w:hAnsi="Calibri" w:cs="Calibri"/>
          <w:color w:val="000000" w:themeColor="text1"/>
          <w:sz w:val="22"/>
          <w:szCs w:val="22"/>
          <w:lang w:val="en-GB" w:eastAsia="en-GB"/>
        </w:rPr>
        <w:t>,</w:t>
      </w:r>
      <w:r w:rsidRPr="00B95670">
        <w:rPr>
          <w:rFonts w:ascii="Calibri" w:eastAsia="Times New Roman" w:hAnsi="Calibri" w:cs="Calibri"/>
          <w:color w:val="000000" w:themeColor="text1"/>
          <w:sz w:val="22"/>
          <w:szCs w:val="22"/>
          <w:lang w:val="en-GB" w:eastAsia="en-GB"/>
        </w:rPr>
        <w:t xml:space="preserve"> we added the sentence: “</w:t>
      </w:r>
      <w:r w:rsidRPr="00B95670">
        <w:rPr>
          <w:rFonts w:ascii="Calibri" w:hAnsi="Calibri" w:cs="Calibri"/>
          <w:color w:val="FF0000"/>
          <w:sz w:val="22"/>
          <w:szCs w:val="22"/>
          <w:lang w:val="en-GB"/>
        </w:rPr>
        <w:t xml:space="preserve">The avascular spaces of the embryo consistent of mesenchymal cells, surrounded by significant amounts of extracellular </w:t>
      </w:r>
      <w:r w:rsidR="007570D7" w:rsidRPr="00B95670">
        <w:rPr>
          <w:rFonts w:ascii="Calibri" w:hAnsi="Calibri" w:cs="Calibri"/>
          <w:color w:val="FF0000"/>
          <w:sz w:val="22"/>
          <w:szCs w:val="22"/>
          <w:lang w:val="en-GB"/>
        </w:rPr>
        <w:t>matri</w:t>
      </w:r>
      <w:r w:rsidR="007570D7">
        <w:rPr>
          <w:rFonts w:ascii="Calibri" w:hAnsi="Calibri" w:cs="Calibri"/>
          <w:color w:val="FF0000"/>
          <w:sz w:val="22"/>
          <w:szCs w:val="22"/>
          <w:lang w:val="en-GB"/>
        </w:rPr>
        <w:t>x</w:t>
      </w:r>
      <w:r w:rsidRPr="00B95670">
        <w:rPr>
          <w:rFonts w:ascii="Calibri" w:hAnsi="Calibri" w:cs="Calibri"/>
          <w:color w:val="FF0000"/>
          <w:sz w:val="22"/>
          <w:szCs w:val="22"/>
          <w:lang w:val="en-GB"/>
        </w:rPr>
        <w:t xml:space="preserve"> (ECM)</w:t>
      </w:r>
      <w:r w:rsidRPr="00B95670">
        <w:rPr>
          <w:rFonts w:ascii="Calibri" w:hAnsi="Calibri" w:cs="Calibri"/>
          <w:color w:val="000000" w:themeColor="text1"/>
          <w:sz w:val="22"/>
          <w:szCs w:val="22"/>
          <w:lang w:val="en-GB"/>
        </w:rPr>
        <w:t>.”</w:t>
      </w:r>
    </w:p>
    <w:p w14:paraId="631F99E8" w14:textId="31A34195" w:rsidR="00E65B42" w:rsidRPr="00B95670" w:rsidRDefault="00E65B42" w:rsidP="00F402BB">
      <w:pPr>
        <w:ind w:left="720"/>
        <w:rPr>
          <w:rFonts w:ascii="Calibri" w:eastAsia="Times New Roman" w:hAnsi="Calibri" w:cs="Calibri"/>
          <w:color w:val="000000" w:themeColor="text1"/>
          <w:sz w:val="22"/>
          <w:szCs w:val="22"/>
          <w:lang w:val="en-GB" w:eastAsia="en-GB"/>
        </w:rPr>
      </w:pPr>
      <w:r w:rsidRPr="00B95670">
        <w:rPr>
          <w:rFonts w:ascii="Calibri" w:hAnsi="Calibri" w:cs="Calibri"/>
          <w:color w:val="000000" w:themeColor="text1"/>
          <w:sz w:val="22"/>
          <w:szCs w:val="22"/>
          <w:lang w:val="en-GB"/>
        </w:rPr>
        <w:t>Later in the same paragraph</w:t>
      </w:r>
      <w:r w:rsidR="00140BC2">
        <w:rPr>
          <w:rFonts w:ascii="Calibri" w:hAnsi="Calibri" w:cs="Calibri"/>
          <w:color w:val="000000" w:themeColor="text1"/>
          <w:sz w:val="22"/>
          <w:szCs w:val="22"/>
          <w:lang w:val="en-GB"/>
        </w:rPr>
        <w:t xml:space="preserve"> </w:t>
      </w:r>
      <w:r w:rsidR="00A47AC4">
        <w:rPr>
          <w:rFonts w:ascii="Calibri" w:hAnsi="Calibri" w:cs="Calibri"/>
          <w:color w:val="000000" w:themeColor="text1"/>
          <w:sz w:val="22"/>
          <w:szCs w:val="22"/>
          <w:lang w:val="en-GB"/>
        </w:rPr>
        <w:t>(</w:t>
      </w:r>
      <w:r w:rsidR="00140BC2">
        <w:rPr>
          <w:rFonts w:ascii="Calibri" w:hAnsi="Calibri" w:cs="Calibri"/>
          <w:color w:val="000000" w:themeColor="text1"/>
          <w:sz w:val="22"/>
          <w:szCs w:val="22"/>
          <w:lang w:val="en-GB"/>
        </w:rPr>
        <w:t>line 143-144</w:t>
      </w:r>
      <w:r w:rsidR="00A47AC4">
        <w:rPr>
          <w:rFonts w:ascii="Calibri" w:hAnsi="Calibri" w:cs="Calibri"/>
          <w:color w:val="000000" w:themeColor="text1"/>
          <w:sz w:val="22"/>
          <w:szCs w:val="22"/>
          <w:lang w:val="en-GB"/>
        </w:rPr>
        <w:t>)</w:t>
      </w:r>
      <w:r w:rsidR="00140BC2">
        <w:rPr>
          <w:rFonts w:ascii="Calibri" w:hAnsi="Calibri" w:cs="Calibri"/>
          <w:color w:val="000000" w:themeColor="text1"/>
          <w:sz w:val="22"/>
          <w:szCs w:val="22"/>
          <w:lang w:val="en-GB"/>
        </w:rPr>
        <w:t>,</w:t>
      </w:r>
      <w:r w:rsidRPr="00B95670">
        <w:rPr>
          <w:rFonts w:ascii="Calibri" w:hAnsi="Calibri" w:cs="Calibri"/>
          <w:color w:val="000000" w:themeColor="text1"/>
          <w:sz w:val="22"/>
          <w:szCs w:val="22"/>
          <w:lang w:val="en-GB"/>
        </w:rPr>
        <w:t xml:space="preserve"> we added: “</w:t>
      </w:r>
      <w:r w:rsidR="0099683C" w:rsidRPr="00B95670">
        <w:rPr>
          <w:rFonts w:ascii="Calibri" w:hAnsi="Calibri" w:cs="Calibri"/>
          <w:color w:val="FF0000"/>
          <w:sz w:val="22"/>
          <w:szCs w:val="22"/>
          <w:lang w:val="en-GB"/>
        </w:rPr>
        <w:t>This, in part, represents growth due to additional deposition of ECM rather than purely d</w:t>
      </w:r>
      <w:r w:rsidR="00F402BB" w:rsidRPr="00B95670">
        <w:rPr>
          <w:rFonts w:ascii="Calibri" w:hAnsi="Calibri" w:cs="Calibri"/>
          <w:color w:val="FF0000"/>
          <w:sz w:val="22"/>
          <w:szCs w:val="22"/>
          <w:lang w:val="en-GB"/>
        </w:rPr>
        <w:t>ue</w:t>
      </w:r>
      <w:r w:rsidR="0099683C" w:rsidRPr="00B95670">
        <w:rPr>
          <w:rFonts w:ascii="Calibri" w:hAnsi="Calibri" w:cs="Calibri"/>
          <w:color w:val="FF0000"/>
          <w:sz w:val="22"/>
          <w:szCs w:val="22"/>
          <w:lang w:val="en-GB"/>
        </w:rPr>
        <w:t xml:space="preserve"> to cell proliferation</w:t>
      </w:r>
      <w:r w:rsidR="0099683C" w:rsidRPr="00B95670">
        <w:rPr>
          <w:rFonts w:ascii="Calibri" w:hAnsi="Calibri" w:cs="Calibri"/>
          <w:color w:val="000000" w:themeColor="text1"/>
          <w:sz w:val="22"/>
          <w:szCs w:val="22"/>
          <w:lang w:val="en-GB"/>
        </w:rPr>
        <w:t>.”</w:t>
      </w:r>
    </w:p>
    <w:p w14:paraId="5A9CABFF" w14:textId="0A5FBD1D" w:rsidR="007F6E90" w:rsidRPr="00B95670" w:rsidRDefault="00312F28" w:rsidP="00F402BB">
      <w:pPr>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lastRenderedPageBreak/>
        <w:br/>
        <w:t>2. HUVEC monolayers used in flow experiments should be better characterised. I am missing some IF staining confirming that the reconstituted tissue is fully mature at the time of flow onset. VE-cadherin distribution and density evaluation should be enough.</w:t>
      </w:r>
    </w:p>
    <w:p w14:paraId="15E6B790" w14:textId="77777777" w:rsidR="00F402BB" w:rsidRPr="00B95670" w:rsidRDefault="00F402BB" w:rsidP="00F402BB">
      <w:pPr>
        <w:rPr>
          <w:rFonts w:ascii="Calibri" w:eastAsia="Times New Roman" w:hAnsi="Calibri" w:cs="Calibri"/>
          <w:color w:val="000000"/>
          <w:sz w:val="22"/>
          <w:szCs w:val="22"/>
          <w:lang w:val="en-GB" w:eastAsia="en-GB"/>
        </w:rPr>
      </w:pPr>
    </w:p>
    <w:p w14:paraId="03498FC3" w14:textId="52BDB964" w:rsidR="007F6E90" w:rsidRPr="00B95670" w:rsidRDefault="007F6E90" w:rsidP="00F402BB">
      <w:pPr>
        <w:ind w:left="720"/>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As suggested, we have stained the cells and added this</w:t>
      </w:r>
      <w:r w:rsidR="00140BC2">
        <w:rPr>
          <w:rFonts w:ascii="Calibri" w:eastAsia="Times New Roman" w:hAnsi="Calibri" w:cs="Calibri"/>
          <w:color w:val="000000"/>
          <w:sz w:val="22"/>
          <w:szCs w:val="22"/>
          <w:lang w:val="en-GB" w:eastAsia="en-GB"/>
        </w:rPr>
        <w:t xml:space="preserve"> data</w:t>
      </w:r>
      <w:r w:rsidRPr="00B95670">
        <w:rPr>
          <w:rFonts w:ascii="Calibri" w:eastAsia="Times New Roman" w:hAnsi="Calibri" w:cs="Calibri"/>
          <w:color w:val="000000"/>
          <w:sz w:val="22"/>
          <w:szCs w:val="22"/>
          <w:lang w:val="en-GB" w:eastAsia="en-GB"/>
        </w:rPr>
        <w:t xml:space="preserve"> into supplemental materials (S2 Figure).  We agree that this strengthens the manuscript since </w:t>
      </w:r>
      <w:r w:rsidR="0002575A" w:rsidRPr="00B95670">
        <w:rPr>
          <w:rFonts w:ascii="Calibri" w:eastAsia="Times New Roman" w:hAnsi="Calibri" w:cs="Calibri"/>
          <w:color w:val="000000"/>
          <w:sz w:val="22"/>
          <w:szCs w:val="22"/>
          <w:lang w:val="en-GB" w:eastAsia="en-GB"/>
        </w:rPr>
        <w:t>we label only a subset of all cells for the tracking experiments.</w:t>
      </w:r>
    </w:p>
    <w:p w14:paraId="7635F9B0" w14:textId="4F1CC15D" w:rsidR="007F6E90" w:rsidRPr="00B95670" w:rsidRDefault="00312F28" w:rsidP="00F402BB">
      <w:pPr>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br/>
        <w:t>3. It looks like some figures and quantifications do not report the number of independent experiments.</w:t>
      </w:r>
    </w:p>
    <w:p w14:paraId="1D32F384" w14:textId="77777777" w:rsidR="00F402BB" w:rsidRPr="00B95670" w:rsidRDefault="00F402BB" w:rsidP="00F402BB">
      <w:pPr>
        <w:rPr>
          <w:rFonts w:ascii="Calibri" w:eastAsia="Times New Roman" w:hAnsi="Calibri" w:cs="Calibri"/>
          <w:color w:val="000000"/>
          <w:sz w:val="22"/>
          <w:szCs w:val="22"/>
          <w:lang w:val="en-GB" w:eastAsia="en-GB"/>
        </w:rPr>
      </w:pPr>
    </w:p>
    <w:p w14:paraId="37EF7EF4" w14:textId="11216D3A" w:rsidR="00347759" w:rsidRPr="00B95670" w:rsidRDefault="00347759" w:rsidP="00F402BB">
      <w:pPr>
        <w:ind w:left="720"/>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These were represented as individual data points in the figures.  We have now added explicit statement regarding the number of repetitions to the legend.</w:t>
      </w:r>
    </w:p>
    <w:p w14:paraId="0D1470F8" w14:textId="643EA2B3" w:rsidR="00347759" w:rsidRPr="00B95670" w:rsidRDefault="00312F28" w:rsidP="00F402BB">
      <w:pPr>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br/>
        <w:t>4. In my experience the cell tracker staining can affect the migration of HUVEC. Limiting the % of cells receiving the staining surely helps, but due to the relevance of these experimental data, I suggest to have a control evaluation. A reference wound healing experiment could be used to test whether in these experimental conditions collective cell migration is preserved.</w:t>
      </w:r>
      <w:r w:rsidRPr="00B95670">
        <w:rPr>
          <w:rFonts w:ascii="Calibri" w:eastAsia="Times New Roman" w:hAnsi="Calibri" w:cs="Calibri"/>
          <w:color w:val="000000"/>
          <w:sz w:val="22"/>
          <w:szCs w:val="22"/>
          <w:lang w:val="en-GB" w:eastAsia="en-GB"/>
        </w:rPr>
        <w:br/>
      </w:r>
    </w:p>
    <w:p w14:paraId="323F66D5" w14:textId="7346832B" w:rsidR="007E62A6" w:rsidRDefault="00347759" w:rsidP="00F402BB">
      <w:pPr>
        <w:ind w:left="720"/>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This is an excellent suggestion.  We chose</w:t>
      </w:r>
      <w:r w:rsidR="007E62A6">
        <w:rPr>
          <w:rFonts w:ascii="Calibri" w:eastAsia="Times New Roman" w:hAnsi="Calibri" w:cs="Calibri"/>
          <w:color w:val="000000"/>
          <w:sz w:val="22"/>
          <w:szCs w:val="22"/>
          <w:lang w:val="en-GB" w:eastAsia="en-GB"/>
        </w:rPr>
        <w:t xml:space="preserve"> </w:t>
      </w:r>
      <w:r w:rsidRPr="00B95670">
        <w:rPr>
          <w:rFonts w:ascii="Calibri" w:eastAsia="Times New Roman" w:hAnsi="Calibri" w:cs="Calibri"/>
          <w:color w:val="000000"/>
          <w:sz w:val="22"/>
          <w:szCs w:val="22"/>
          <w:lang w:val="en-GB" w:eastAsia="en-GB"/>
        </w:rPr>
        <w:t xml:space="preserve">not to </w:t>
      </w:r>
      <w:r w:rsidR="007E62A6">
        <w:rPr>
          <w:rFonts w:ascii="Calibri" w:eastAsia="Times New Roman" w:hAnsi="Calibri" w:cs="Calibri"/>
          <w:color w:val="000000"/>
          <w:sz w:val="22"/>
          <w:szCs w:val="22"/>
          <w:lang w:val="en-GB" w:eastAsia="en-GB"/>
        </w:rPr>
        <w:t>perform</w:t>
      </w:r>
      <w:r w:rsidR="007E62A6" w:rsidRPr="00B95670">
        <w:rPr>
          <w:rFonts w:ascii="Calibri" w:eastAsia="Times New Roman" w:hAnsi="Calibri" w:cs="Calibri"/>
          <w:color w:val="000000"/>
          <w:sz w:val="22"/>
          <w:szCs w:val="22"/>
          <w:lang w:val="en-GB" w:eastAsia="en-GB"/>
        </w:rPr>
        <w:t xml:space="preserve"> </w:t>
      </w:r>
      <w:r w:rsidRPr="00B95670">
        <w:rPr>
          <w:rFonts w:ascii="Calibri" w:eastAsia="Times New Roman" w:hAnsi="Calibri" w:cs="Calibri"/>
          <w:color w:val="000000"/>
          <w:sz w:val="22"/>
          <w:szCs w:val="22"/>
          <w:lang w:val="en-GB" w:eastAsia="en-GB"/>
        </w:rPr>
        <w:t>a wound healing experiment</w:t>
      </w:r>
      <w:r w:rsidR="007E62A6">
        <w:rPr>
          <w:rFonts w:ascii="Calibri" w:eastAsia="Times New Roman" w:hAnsi="Calibri" w:cs="Calibri"/>
          <w:color w:val="000000"/>
          <w:sz w:val="22"/>
          <w:szCs w:val="22"/>
          <w:lang w:val="en-GB" w:eastAsia="en-GB"/>
        </w:rPr>
        <w:t xml:space="preserve">, however, </w:t>
      </w:r>
      <w:r w:rsidRPr="00B95670">
        <w:rPr>
          <w:rFonts w:ascii="Calibri" w:eastAsia="Times New Roman" w:hAnsi="Calibri" w:cs="Calibri"/>
          <w:color w:val="000000"/>
          <w:sz w:val="22"/>
          <w:szCs w:val="22"/>
          <w:lang w:val="en-GB" w:eastAsia="en-GB"/>
        </w:rPr>
        <w:t xml:space="preserve">because we specifically want cells to migrate </w:t>
      </w:r>
      <w:r w:rsidR="007E62A6">
        <w:rPr>
          <w:rFonts w:ascii="Calibri" w:eastAsia="Times New Roman" w:hAnsi="Calibri" w:cs="Calibri"/>
          <w:color w:val="000000"/>
          <w:sz w:val="22"/>
          <w:szCs w:val="22"/>
          <w:lang w:val="en-GB" w:eastAsia="en-GB"/>
        </w:rPr>
        <w:t xml:space="preserve">as </w:t>
      </w:r>
      <w:r w:rsidRPr="00B95670">
        <w:rPr>
          <w:rFonts w:ascii="Calibri" w:eastAsia="Times New Roman" w:hAnsi="Calibri" w:cs="Calibri"/>
          <w:color w:val="000000"/>
          <w:sz w:val="22"/>
          <w:szCs w:val="22"/>
          <w:lang w:val="en-GB" w:eastAsia="en-GB"/>
        </w:rPr>
        <w:t>a sheet.</w:t>
      </w:r>
      <w:r w:rsidR="007E62A6">
        <w:rPr>
          <w:rFonts w:ascii="Calibri" w:eastAsia="Times New Roman" w:hAnsi="Calibri" w:cs="Calibri"/>
          <w:color w:val="000000"/>
          <w:sz w:val="22"/>
          <w:szCs w:val="22"/>
          <w:lang w:val="en-GB" w:eastAsia="en-GB"/>
        </w:rPr>
        <w:t xml:space="preserve"> In our opinion, the velocity </w:t>
      </w:r>
      <w:r w:rsidR="00C47E2E">
        <w:rPr>
          <w:rFonts w:ascii="Calibri" w:eastAsia="Times New Roman" w:hAnsi="Calibri" w:cs="Calibri"/>
          <w:color w:val="000000"/>
          <w:sz w:val="22"/>
          <w:szCs w:val="22"/>
          <w:lang w:val="en-GB" w:eastAsia="en-GB"/>
        </w:rPr>
        <w:t>when</w:t>
      </w:r>
      <w:r w:rsidR="007E62A6">
        <w:rPr>
          <w:rFonts w:ascii="Calibri" w:eastAsia="Times New Roman" w:hAnsi="Calibri" w:cs="Calibri"/>
          <w:color w:val="000000"/>
          <w:sz w:val="22"/>
          <w:szCs w:val="22"/>
          <w:lang w:val="en-GB" w:eastAsia="en-GB"/>
        </w:rPr>
        <w:t xml:space="preserve"> neighbour-neighbour interaction are missing will be significantly higher than when cell-cell contact are present, possibly just due to steric inhibition.</w:t>
      </w:r>
      <w:r w:rsidRPr="00B95670">
        <w:rPr>
          <w:rFonts w:ascii="Calibri" w:eastAsia="Times New Roman" w:hAnsi="Calibri" w:cs="Calibri"/>
          <w:color w:val="000000"/>
          <w:sz w:val="22"/>
          <w:szCs w:val="22"/>
          <w:lang w:val="en-GB" w:eastAsia="en-GB"/>
        </w:rPr>
        <w:t xml:space="preserve">  </w:t>
      </w:r>
      <w:r w:rsidR="007E62A6">
        <w:rPr>
          <w:rFonts w:ascii="Calibri" w:eastAsia="Times New Roman" w:hAnsi="Calibri" w:cs="Calibri"/>
          <w:color w:val="000000"/>
          <w:sz w:val="22"/>
          <w:szCs w:val="22"/>
          <w:lang w:val="en-GB" w:eastAsia="en-GB"/>
        </w:rPr>
        <w:t xml:space="preserve">Thus, </w:t>
      </w:r>
      <w:r w:rsidRPr="00B95670">
        <w:rPr>
          <w:rFonts w:ascii="Calibri" w:eastAsia="Times New Roman" w:hAnsi="Calibri" w:cs="Calibri"/>
          <w:color w:val="000000"/>
          <w:sz w:val="22"/>
          <w:szCs w:val="22"/>
          <w:lang w:val="en-GB" w:eastAsia="en-GB"/>
        </w:rPr>
        <w:t xml:space="preserve">migration into a cell-free area </w:t>
      </w:r>
      <w:r w:rsidR="007E62A6">
        <w:rPr>
          <w:rFonts w:ascii="Calibri" w:eastAsia="Times New Roman" w:hAnsi="Calibri" w:cs="Calibri"/>
          <w:color w:val="000000"/>
          <w:sz w:val="22"/>
          <w:szCs w:val="22"/>
          <w:lang w:val="en-GB" w:eastAsia="en-GB"/>
        </w:rPr>
        <w:t xml:space="preserve">would </w:t>
      </w:r>
      <w:r w:rsidRPr="00B95670">
        <w:rPr>
          <w:rFonts w:ascii="Calibri" w:eastAsia="Times New Roman" w:hAnsi="Calibri" w:cs="Calibri"/>
          <w:color w:val="000000"/>
          <w:sz w:val="22"/>
          <w:szCs w:val="22"/>
          <w:lang w:val="en-GB" w:eastAsia="en-GB"/>
        </w:rPr>
        <w:t xml:space="preserve">have different kinetics that migrating within an area full of cells.  </w:t>
      </w:r>
    </w:p>
    <w:p w14:paraId="77A10B92" w14:textId="77777777" w:rsidR="007E62A6" w:rsidRDefault="007E62A6" w:rsidP="00F402BB">
      <w:pPr>
        <w:ind w:left="720"/>
        <w:rPr>
          <w:rFonts w:ascii="Calibri" w:eastAsia="Times New Roman" w:hAnsi="Calibri" w:cs="Calibri"/>
          <w:color w:val="000000"/>
          <w:sz w:val="22"/>
          <w:szCs w:val="22"/>
          <w:lang w:val="en-GB" w:eastAsia="en-GB"/>
        </w:rPr>
      </w:pPr>
    </w:p>
    <w:p w14:paraId="2CF523AD" w14:textId="22ADEAA9" w:rsidR="00347759" w:rsidRPr="00B95670" w:rsidRDefault="00347759" w:rsidP="00F402BB">
      <w:pPr>
        <w:ind w:left="720"/>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To investigate the effect of our cell tracker, we have instead repeated the migration experiments for 0.1 Pa with a second, completely unrelated, cell label.  In this case, we used a membrane dye rather than a cytoplasmic dye. </w:t>
      </w:r>
      <w:r w:rsidR="00E11845">
        <w:rPr>
          <w:rFonts w:ascii="Calibri" w:eastAsia="Times New Roman" w:hAnsi="Calibri" w:cs="Calibri"/>
          <w:color w:val="000000"/>
          <w:sz w:val="22"/>
          <w:szCs w:val="22"/>
          <w:lang w:val="en-GB" w:eastAsia="en-GB"/>
        </w:rPr>
        <w:t xml:space="preserve">We used </w:t>
      </w:r>
      <w:proofErr w:type="spellStart"/>
      <w:r w:rsidR="00E11845">
        <w:rPr>
          <w:rFonts w:ascii="Calibri" w:eastAsia="Times New Roman" w:hAnsi="Calibri" w:cs="Calibri"/>
          <w:color w:val="000000"/>
          <w:sz w:val="22"/>
          <w:szCs w:val="22"/>
          <w:lang w:val="en-GB" w:eastAsia="en-GB"/>
        </w:rPr>
        <w:t>Vybrant</w:t>
      </w:r>
      <w:proofErr w:type="spellEnd"/>
      <w:r w:rsidR="00E11845">
        <w:rPr>
          <w:rFonts w:ascii="Calibri" w:eastAsia="Times New Roman" w:hAnsi="Calibri" w:cs="Calibri"/>
          <w:color w:val="000000"/>
          <w:sz w:val="22"/>
          <w:szCs w:val="22"/>
          <w:lang w:val="en-GB" w:eastAsia="en-GB"/>
        </w:rPr>
        <w:t xml:space="preserve"> </w:t>
      </w:r>
      <w:proofErr w:type="spellStart"/>
      <w:r w:rsidR="00E11845">
        <w:rPr>
          <w:rFonts w:ascii="Calibri" w:eastAsia="Times New Roman" w:hAnsi="Calibri" w:cs="Calibri"/>
          <w:color w:val="000000"/>
          <w:sz w:val="22"/>
          <w:szCs w:val="22"/>
          <w:lang w:val="en-GB" w:eastAsia="en-GB"/>
        </w:rPr>
        <w:t>Di</w:t>
      </w:r>
      <w:r w:rsidR="00140BC2">
        <w:rPr>
          <w:rFonts w:ascii="Calibri" w:eastAsia="Times New Roman" w:hAnsi="Calibri" w:cs="Calibri"/>
          <w:color w:val="000000"/>
          <w:sz w:val="22"/>
          <w:szCs w:val="22"/>
          <w:lang w:val="en-GB" w:eastAsia="en-GB"/>
        </w:rPr>
        <w:t>I</w:t>
      </w:r>
      <w:proofErr w:type="spellEnd"/>
      <w:r w:rsidR="00E11845">
        <w:rPr>
          <w:rFonts w:ascii="Calibri" w:eastAsia="Times New Roman" w:hAnsi="Calibri" w:cs="Calibri"/>
          <w:color w:val="000000"/>
          <w:sz w:val="22"/>
          <w:szCs w:val="22"/>
          <w:lang w:val="en-GB" w:eastAsia="en-GB"/>
        </w:rPr>
        <w:t xml:space="preserve"> (Invitrogen, V22885) for this purpose. Our results</w:t>
      </w:r>
      <w:r w:rsidR="00E64AF8">
        <w:rPr>
          <w:rFonts w:ascii="Calibri" w:eastAsia="Times New Roman" w:hAnsi="Calibri" w:cs="Calibri"/>
          <w:color w:val="000000"/>
          <w:sz w:val="22"/>
          <w:szCs w:val="22"/>
          <w:lang w:val="en-GB" w:eastAsia="en-GB"/>
        </w:rPr>
        <w:t xml:space="preserve"> (shown in the figure bellow)</w:t>
      </w:r>
      <w:r w:rsidR="00E11845">
        <w:rPr>
          <w:rFonts w:ascii="Calibri" w:eastAsia="Times New Roman" w:hAnsi="Calibri" w:cs="Calibri"/>
          <w:color w:val="000000"/>
          <w:sz w:val="22"/>
          <w:szCs w:val="22"/>
          <w:lang w:val="en-GB" w:eastAsia="en-GB"/>
        </w:rPr>
        <w:t xml:space="preserve"> show a collective migration with lower velocity in this case (6 </w:t>
      </w:r>
      <w:r w:rsidR="00E11845">
        <w:rPr>
          <w:rFonts w:ascii="Calibri" w:eastAsia="Times New Roman" w:hAnsi="Calibri" w:cs="Calibri"/>
          <w:color w:val="000000"/>
          <w:sz w:val="22"/>
          <w:szCs w:val="22"/>
          <w:lang w:val="en-GB" w:eastAsia="en-GB"/>
        </w:rPr>
        <w:sym w:font="Symbol" w:char="F06D"/>
      </w:r>
      <w:r w:rsidR="00E11845">
        <w:rPr>
          <w:rFonts w:ascii="Calibri" w:eastAsia="Times New Roman" w:hAnsi="Calibri" w:cs="Calibri"/>
          <w:color w:val="000000"/>
          <w:sz w:val="22"/>
          <w:szCs w:val="22"/>
          <w:lang w:val="en-GB" w:eastAsia="en-GB"/>
        </w:rPr>
        <w:t xml:space="preserve">m/h in contrast to 10 </w:t>
      </w:r>
      <w:r w:rsidR="00E11845">
        <w:rPr>
          <w:rFonts w:ascii="Calibri" w:eastAsia="Times New Roman" w:hAnsi="Calibri" w:cs="Calibri"/>
          <w:color w:val="000000"/>
          <w:sz w:val="22"/>
          <w:szCs w:val="22"/>
          <w:lang w:val="en-GB" w:eastAsia="en-GB"/>
        </w:rPr>
        <w:sym w:font="Symbol" w:char="F06D"/>
      </w:r>
      <w:r w:rsidR="00E11845">
        <w:rPr>
          <w:rFonts w:ascii="Calibri" w:eastAsia="Times New Roman" w:hAnsi="Calibri" w:cs="Calibri"/>
          <w:color w:val="000000"/>
          <w:sz w:val="22"/>
          <w:szCs w:val="22"/>
          <w:lang w:val="en-GB" w:eastAsia="en-GB"/>
        </w:rPr>
        <w:t xml:space="preserve">m/h for cell tracker). </w:t>
      </w:r>
    </w:p>
    <w:p w14:paraId="3208961A" w14:textId="0E733831" w:rsidR="00E64AF8" w:rsidRDefault="00E64AF8" w:rsidP="00F402BB">
      <w:pPr>
        <w:rPr>
          <w:rFonts w:ascii="Calibri" w:eastAsia="Times New Roman" w:hAnsi="Calibri" w:cs="Calibri"/>
          <w:color w:val="000000"/>
          <w:sz w:val="22"/>
          <w:szCs w:val="22"/>
          <w:lang w:val="en-GB" w:eastAsia="en-GB"/>
        </w:rPr>
      </w:pPr>
    </w:p>
    <w:p w14:paraId="753F73FC" w14:textId="3FFACDB3" w:rsidR="00E64AF8" w:rsidRDefault="00E64AF8">
      <w:pPr>
        <w:jc w:val="center"/>
        <w:rPr>
          <w:rFonts w:ascii="Calibri" w:eastAsia="Times New Roman" w:hAnsi="Calibri" w:cs="Calibri"/>
          <w:color w:val="000000"/>
          <w:sz w:val="22"/>
          <w:szCs w:val="22"/>
          <w:lang w:val="en-GB" w:eastAsia="en-GB"/>
        </w:rPr>
      </w:pPr>
      <w:r>
        <w:rPr>
          <w:rFonts w:ascii="Calibri" w:eastAsia="Times New Roman" w:hAnsi="Calibri" w:cs="Calibri"/>
          <w:noProof/>
          <w:color w:val="000000"/>
          <w:sz w:val="22"/>
          <w:szCs w:val="22"/>
          <w:lang w:val="en-GB" w:eastAsia="en-GB"/>
        </w:rPr>
        <w:drawing>
          <wp:inline distT="0" distB="0" distL="0" distR="0" wp14:anchorId="0B959A14" wp14:editId="1FB2D9A4">
            <wp:extent cx="3453493" cy="221222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brant.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2151" cy="2224178"/>
                    </a:xfrm>
                    <a:prstGeom prst="rect">
                      <a:avLst/>
                    </a:prstGeom>
                  </pic:spPr>
                </pic:pic>
              </a:graphicData>
            </a:graphic>
          </wp:inline>
        </w:drawing>
      </w:r>
    </w:p>
    <w:p w14:paraId="13B22EF0" w14:textId="35BF6EAD" w:rsidR="007E62A6" w:rsidRDefault="007E62A6">
      <w:pPr>
        <w:jc w:val="center"/>
        <w:rPr>
          <w:rFonts w:ascii="Calibri" w:eastAsia="Times New Roman" w:hAnsi="Calibri" w:cs="Calibri"/>
          <w:color w:val="000000"/>
          <w:sz w:val="22"/>
          <w:szCs w:val="22"/>
          <w:lang w:val="en-GB" w:eastAsia="en-GB"/>
        </w:rPr>
      </w:pPr>
    </w:p>
    <w:p w14:paraId="51BA4DE7" w14:textId="78F966FE" w:rsidR="007E62A6" w:rsidRDefault="007E62A6" w:rsidP="007E62A6">
      <w:pPr>
        <w:ind w:left="720"/>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Although these results do show that the cell label affects migration rate, this will not affect our model because we only keep the shape of the shear stress vs migration velocity curve (i.e. the bell shape), but alter the location of Vmax, as well as the value of Vmax. For this reason, we have chosen not to include the above results in the manuscript.  We can, however, include them as a supplemental if the reviewer believes that this is important.</w:t>
      </w:r>
    </w:p>
    <w:p w14:paraId="0C05B340" w14:textId="77777777" w:rsidR="007E62A6" w:rsidRDefault="007E62A6" w:rsidP="007E62A6">
      <w:pPr>
        <w:rPr>
          <w:rFonts w:ascii="Calibri" w:eastAsia="Times New Roman" w:hAnsi="Calibri" w:cs="Calibri"/>
          <w:color w:val="000000"/>
          <w:sz w:val="22"/>
          <w:szCs w:val="22"/>
          <w:lang w:val="en-GB" w:eastAsia="en-GB"/>
        </w:rPr>
      </w:pPr>
    </w:p>
    <w:p w14:paraId="406A735A" w14:textId="7EE1A875" w:rsidR="00347759" w:rsidRPr="00B95670" w:rsidRDefault="00312F28" w:rsidP="00F402BB">
      <w:pPr>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br/>
        <w:t xml:space="preserve">Reviewer #2: This paper presents a computational model of vascular </w:t>
      </w:r>
      <w:proofErr w:type="spellStart"/>
      <w:r w:rsidRPr="00B95670">
        <w:rPr>
          <w:rFonts w:ascii="Calibri" w:eastAsia="Times New Roman" w:hAnsi="Calibri" w:cs="Calibri"/>
          <w:color w:val="000000"/>
          <w:sz w:val="22"/>
          <w:szCs w:val="22"/>
          <w:lang w:val="en-GB" w:eastAsia="en-GB"/>
        </w:rPr>
        <w:t>remodeling</w:t>
      </w:r>
      <w:proofErr w:type="spellEnd"/>
      <w:r w:rsidRPr="00B95670">
        <w:rPr>
          <w:rFonts w:ascii="Calibri" w:eastAsia="Times New Roman" w:hAnsi="Calibri" w:cs="Calibri"/>
          <w:color w:val="000000"/>
          <w:sz w:val="22"/>
          <w:szCs w:val="22"/>
          <w:lang w:val="en-GB" w:eastAsia="en-GB"/>
        </w:rPr>
        <w:t xml:space="preserve"> based on in-vitro and in-vivo experimental data in the embryo yolk sac. Specifically, a simple agent-based model takes into account shear stress, cell migration and EC density during embryonic development. It is well-known that shear stress is a key regulator of vascular </w:t>
      </w:r>
      <w:proofErr w:type="spellStart"/>
      <w:r w:rsidRPr="00B95670">
        <w:rPr>
          <w:rFonts w:ascii="Calibri" w:eastAsia="Times New Roman" w:hAnsi="Calibri" w:cs="Calibri"/>
          <w:color w:val="000000"/>
          <w:sz w:val="22"/>
          <w:szCs w:val="22"/>
          <w:lang w:val="en-GB" w:eastAsia="en-GB"/>
        </w:rPr>
        <w:t>remodeling</w:t>
      </w:r>
      <w:proofErr w:type="spellEnd"/>
      <w:r w:rsidRPr="00B95670">
        <w:rPr>
          <w:rFonts w:ascii="Calibri" w:eastAsia="Times New Roman" w:hAnsi="Calibri" w:cs="Calibri"/>
          <w:color w:val="000000"/>
          <w:sz w:val="22"/>
          <w:szCs w:val="22"/>
          <w:lang w:val="en-GB" w:eastAsia="en-GB"/>
        </w:rPr>
        <w:t>, but the details of the mechanisms are not known. Overall, this is an interesting study with potential relevance to vascular development. However, there are a number of issues with the approach that should be addressed.</w:t>
      </w:r>
      <w:r w:rsidRPr="00B95670">
        <w:rPr>
          <w:rFonts w:ascii="Calibri" w:eastAsia="Times New Roman" w:hAnsi="Calibri" w:cs="Calibri"/>
          <w:color w:val="000000"/>
          <w:sz w:val="22"/>
          <w:szCs w:val="22"/>
          <w:lang w:val="en-GB" w:eastAsia="en-GB"/>
        </w:rPr>
        <w:br/>
      </w:r>
    </w:p>
    <w:p w14:paraId="5EDD9537" w14:textId="46B4C38D" w:rsidR="00347759" w:rsidRPr="00B95670" w:rsidRDefault="00312F28" w:rsidP="00F402BB">
      <w:pPr>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1) This model is based on a previous agent-based model and has been slightly improved by including a term for shear stress to include its effect on ECs migration. However, it is not clear from the results how this term improves the prediction of migration by ECs.</w:t>
      </w:r>
    </w:p>
    <w:p w14:paraId="1FBEE5B2" w14:textId="77777777" w:rsidR="00F402BB" w:rsidRPr="00B95670" w:rsidRDefault="00F402BB" w:rsidP="00F402BB">
      <w:pPr>
        <w:rPr>
          <w:rFonts w:ascii="Calibri" w:eastAsia="Times New Roman" w:hAnsi="Calibri" w:cs="Calibri"/>
          <w:color w:val="000000"/>
          <w:sz w:val="22"/>
          <w:szCs w:val="22"/>
          <w:lang w:val="en-GB" w:eastAsia="en-GB"/>
        </w:rPr>
      </w:pPr>
    </w:p>
    <w:p w14:paraId="4A93694A" w14:textId="37F1DFEF" w:rsidR="00F402BB" w:rsidRPr="007E62A6" w:rsidRDefault="00347759" w:rsidP="00F402BB">
      <w:pPr>
        <w:tabs>
          <w:tab w:val="left" w:pos="709"/>
        </w:tabs>
        <w:ind w:left="720" w:hanging="11"/>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This is addressed in Figure 7.  In our model, we use a system similar to </w:t>
      </w:r>
      <w:proofErr w:type="spellStart"/>
      <w:r w:rsidRPr="00B95670">
        <w:rPr>
          <w:rFonts w:ascii="Calibri" w:eastAsia="Times New Roman" w:hAnsi="Calibri" w:cs="Calibri"/>
          <w:color w:val="000000"/>
          <w:sz w:val="22"/>
          <w:szCs w:val="22"/>
          <w:lang w:val="en-GB" w:eastAsia="en-GB"/>
        </w:rPr>
        <w:t>Gr</w:t>
      </w:r>
      <w:r w:rsidR="00F402BB" w:rsidRPr="00B95670">
        <w:rPr>
          <w:rFonts w:ascii="Calibri" w:eastAsia="Times New Roman" w:hAnsi="Calibri" w:cs="Calibri"/>
          <w:color w:val="000000"/>
          <w:sz w:val="22"/>
          <w:szCs w:val="22"/>
          <w:lang w:val="en-GB" w:eastAsia="en-GB"/>
        </w:rPr>
        <w:t>é</w:t>
      </w:r>
      <w:r w:rsidRPr="00B95670">
        <w:rPr>
          <w:rFonts w:ascii="Calibri" w:eastAsia="Times New Roman" w:hAnsi="Calibri" w:cs="Calibri"/>
          <w:color w:val="000000"/>
          <w:sz w:val="22"/>
          <w:szCs w:val="22"/>
          <w:lang w:val="en-GB" w:eastAsia="en-GB"/>
        </w:rPr>
        <w:t>gorie</w:t>
      </w:r>
      <w:proofErr w:type="spellEnd"/>
      <w:r w:rsidRPr="00B95670">
        <w:rPr>
          <w:rFonts w:ascii="Calibri" w:eastAsia="Times New Roman" w:hAnsi="Calibri" w:cs="Calibri"/>
          <w:color w:val="000000"/>
          <w:sz w:val="22"/>
          <w:szCs w:val="22"/>
          <w:lang w:val="en-GB" w:eastAsia="en-GB"/>
        </w:rPr>
        <w:t xml:space="preserve"> et al. but </w:t>
      </w:r>
      <w:r w:rsidR="00F402BB" w:rsidRPr="00B95670">
        <w:rPr>
          <w:rFonts w:ascii="Calibri" w:eastAsia="Times New Roman" w:hAnsi="Calibri" w:cs="Calibri"/>
          <w:color w:val="000000"/>
          <w:sz w:val="22"/>
          <w:szCs w:val="22"/>
          <w:lang w:val="en-GB" w:eastAsia="en-GB"/>
        </w:rPr>
        <w:t xml:space="preserve">we </w:t>
      </w:r>
      <w:r w:rsidRPr="00B95670">
        <w:rPr>
          <w:rFonts w:ascii="Calibri" w:eastAsia="Times New Roman" w:hAnsi="Calibri" w:cs="Calibri"/>
          <w:color w:val="000000"/>
          <w:sz w:val="22"/>
          <w:szCs w:val="22"/>
          <w:lang w:val="en-GB" w:eastAsia="en-GB"/>
        </w:rPr>
        <w:t xml:space="preserve">use the </w:t>
      </w:r>
      <w:proofErr w:type="spellStart"/>
      <w:r w:rsidRPr="00B95670">
        <w:rPr>
          <w:rFonts w:ascii="Calibri" w:eastAsia="Times New Roman" w:hAnsi="Calibri" w:cs="Calibri"/>
          <w:color w:val="000000"/>
          <w:sz w:val="22"/>
          <w:szCs w:val="22"/>
          <w:lang w:val="en-GB" w:eastAsia="en-GB"/>
        </w:rPr>
        <w:t>neighbor-neighbor</w:t>
      </w:r>
      <w:proofErr w:type="spellEnd"/>
      <w:r w:rsidRPr="00B95670">
        <w:rPr>
          <w:rFonts w:ascii="Calibri" w:eastAsia="Times New Roman" w:hAnsi="Calibri" w:cs="Calibri"/>
          <w:color w:val="000000"/>
          <w:sz w:val="22"/>
          <w:szCs w:val="22"/>
          <w:lang w:val="en-GB" w:eastAsia="en-GB"/>
        </w:rPr>
        <w:t xml:space="preserve"> interaction to define only the direction of migration and not </w:t>
      </w:r>
      <w:r w:rsidR="00F402BB" w:rsidRPr="00B95670">
        <w:rPr>
          <w:rFonts w:ascii="Calibri" w:eastAsia="Times New Roman" w:hAnsi="Calibri" w:cs="Calibri"/>
          <w:color w:val="000000"/>
          <w:sz w:val="22"/>
          <w:szCs w:val="22"/>
          <w:lang w:val="en-GB" w:eastAsia="en-GB"/>
        </w:rPr>
        <w:t xml:space="preserve">both the direction and </w:t>
      </w:r>
      <w:r w:rsidRPr="00B95670">
        <w:rPr>
          <w:rFonts w:ascii="Calibri" w:eastAsia="Times New Roman" w:hAnsi="Calibri" w:cs="Calibri"/>
          <w:color w:val="000000"/>
          <w:sz w:val="22"/>
          <w:szCs w:val="22"/>
          <w:lang w:val="en-GB" w:eastAsia="en-GB"/>
        </w:rPr>
        <w:t>magnitude</w:t>
      </w:r>
      <w:r w:rsidR="00F402BB" w:rsidRPr="00B95670">
        <w:rPr>
          <w:rFonts w:ascii="Calibri" w:eastAsia="Times New Roman" w:hAnsi="Calibri" w:cs="Calibri"/>
          <w:color w:val="000000"/>
          <w:sz w:val="22"/>
          <w:szCs w:val="22"/>
          <w:lang w:val="en-GB" w:eastAsia="en-GB"/>
        </w:rPr>
        <w:t xml:space="preserve"> as </w:t>
      </w:r>
      <w:proofErr w:type="spellStart"/>
      <w:r w:rsidR="00F402BB" w:rsidRPr="00B95670">
        <w:rPr>
          <w:rFonts w:ascii="Calibri" w:eastAsia="Times New Roman" w:hAnsi="Calibri" w:cs="Calibri"/>
          <w:color w:val="000000"/>
          <w:sz w:val="22"/>
          <w:szCs w:val="22"/>
          <w:lang w:val="en-GB" w:eastAsia="en-GB"/>
        </w:rPr>
        <w:t>Grégorie</w:t>
      </w:r>
      <w:proofErr w:type="spellEnd"/>
      <w:r w:rsidR="00F402BB" w:rsidRPr="00B95670">
        <w:rPr>
          <w:rFonts w:ascii="Calibri" w:eastAsia="Times New Roman" w:hAnsi="Calibri" w:cs="Calibri"/>
          <w:color w:val="000000"/>
          <w:sz w:val="22"/>
          <w:szCs w:val="22"/>
          <w:lang w:val="en-GB" w:eastAsia="en-GB"/>
        </w:rPr>
        <w:t xml:space="preserve"> et al. had done</w:t>
      </w:r>
      <w:r w:rsidRPr="00B95670">
        <w:rPr>
          <w:rFonts w:ascii="Calibri" w:eastAsia="Times New Roman" w:hAnsi="Calibri" w:cs="Calibri"/>
          <w:color w:val="000000"/>
          <w:sz w:val="22"/>
          <w:szCs w:val="22"/>
          <w:lang w:val="en-GB" w:eastAsia="en-GB"/>
        </w:rPr>
        <w:t xml:space="preserve">.  </w:t>
      </w:r>
      <w:r w:rsidR="00F402BB" w:rsidRPr="00B95670">
        <w:rPr>
          <w:rFonts w:ascii="Calibri" w:eastAsia="Times New Roman" w:hAnsi="Calibri" w:cs="Calibri"/>
          <w:color w:val="000000"/>
          <w:sz w:val="22"/>
          <w:szCs w:val="22"/>
          <w:lang w:val="en-GB" w:eastAsia="en-GB"/>
        </w:rPr>
        <w:t>In our model, t</w:t>
      </w:r>
      <w:r w:rsidRPr="00B95670">
        <w:rPr>
          <w:rFonts w:ascii="Calibri" w:eastAsia="Times New Roman" w:hAnsi="Calibri" w:cs="Calibri"/>
          <w:color w:val="000000"/>
          <w:sz w:val="22"/>
          <w:szCs w:val="22"/>
          <w:lang w:val="en-GB" w:eastAsia="en-GB"/>
        </w:rPr>
        <w:t xml:space="preserve">he magnitude is </w:t>
      </w:r>
      <w:r w:rsidRPr="007E62A6">
        <w:rPr>
          <w:rFonts w:ascii="Calibri" w:eastAsia="Times New Roman" w:hAnsi="Calibri" w:cs="Calibri"/>
          <w:color w:val="000000"/>
          <w:sz w:val="22"/>
          <w:szCs w:val="22"/>
          <w:lang w:val="en-GB" w:eastAsia="en-GB"/>
        </w:rPr>
        <w:t xml:space="preserve">defined by the shear stress levels.  </w:t>
      </w:r>
    </w:p>
    <w:p w14:paraId="55289DED" w14:textId="77777777" w:rsidR="00F402BB" w:rsidRPr="007E62A6" w:rsidRDefault="00F402BB" w:rsidP="00F402BB">
      <w:pPr>
        <w:tabs>
          <w:tab w:val="left" w:pos="709"/>
        </w:tabs>
        <w:ind w:left="720" w:hanging="11"/>
        <w:rPr>
          <w:rFonts w:ascii="Calibri" w:eastAsia="Times New Roman" w:hAnsi="Calibri" w:cs="Calibri"/>
          <w:color w:val="000000"/>
          <w:sz w:val="22"/>
          <w:szCs w:val="22"/>
          <w:lang w:val="en-GB" w:eastAsia="en-GB"/>
        </w:rPr>
      </w:pPr>
    </w:p>
    <w:p w14:paraId="54C00C8C" w14:textId="1CFF0781" w:rsidR="00F402BB" w:rsidRPr="007B49E3" w:rsidRDefault="00347759" w:rsidP="00F402BB">
      <w:pPr>
        <w:tabs>
          <w:tab w:val="left" w:pos="709"/>
        </w:tabs>
        <w:ind w:left="720" w:hanging="11"/>
        <w:rPr>
          <w:color w:val="000000" w:themeColor="text1"/>
          <w:sz w:val="22"/>
          <w:szCs w:val="22"/>
          <w:lang w:val="en-GB"/>
        </w:rPr>
      </w:pPr>
      <w:r w:rsidRPr="007E62A6">
        <w:rPr>
          <w:rFonts w:ascii="Calibri" w:eastAsia="Times New Roman" w:hAnsi="Calibri" w:cs="Calibri"/>
          <w:color w:val="000000"/>
          <w:sz w:val="22"/>
          <w:szCs w:val="22"/>
          <w:lang w:val="en-GB" w:eastAsia="en-GB"/>
        </w:rPr>
        <w:t xml:space="preserve">We have made this clearer in the text by adding the </w:t>
      </w:r>
      <w:r w:rsidR="00F402BB" w:rsidRPr="007E62A6">
        <w:rPr>
          <w:rFonts w:ascii="Calibri" w:eastAsia="Times New Roman" w:hAnsi="Calibri" w:cs="Calibri"/>
          <w:color w:val="000000"/>
          <w:sz w:val="22"/>
          <w:szCs w:val="22"/>
          <w:lang w:val="en-GB" w:eastAsia="en-GB"/>
        </w:rPr>
        <w:t xml:space="preserve">following </w:t>
      </w:r>
      <w:r w:rsidRPr="007E62A6">
        <w:rPr>
          <w:rFonts w:ascii="Calibri" w:eastAsia="Times New Roman" w:hAnsi="Calibri" w:cs="Calibri"/>
          <w:color w:val="000000"/>
          <w:sz w:val="22"/>
          <w:szCs w:val="22"/>
          <w:lang w:val="en-GB" w:eastAsia="en-GB"/>
        </w:rPr>
        <w:t>sentence</w:t>
      </w:r>
      <w:r w:rsidR="00F402BB" w:rsidRPr="007E62A6">
        <w:rPr>
          <w:rFonts w:ascii="Calibri" w:eastAsia="Times New Roman" w:hAnsi="Calibri" w:cs="Calibri"/>
          <w:color w:val="000000"/>
          <w:sz w:val="22"/>
          <w:szCs w:val="22"/>
          <w:lang w:val="en-GB" w:eastAsia="en-GB"/>
        </w:rPr>
        <w:t xml:space="preserve">s on p. </w:t>
      </w:r>
      <w:r w:rsidR="00F807C6" w:rsidRPr="007E62A6">
        <w:rPr>
          <w:rFonts w:ascii="Calibri" w:eastAsia="Times New Roman" w:hAnsi="Calibri" w:cs="Calibri"/>
          <w:color w:val="000000"/>
          <w:sz w:val="22"/>
          <w:szCs w:val="22"/>
          <w:lang w:val="en-GB" w:eastAsia="en-GB"/>
        </w:rPr>
        <w:t>9</w:t>
      </w:r>
      <w:r w:rsidR="00140BC2">
        <w:rPr>
          <w:rFonts w:ascii="Calibri" w:eastAsia="Times New Roman" w:hAnsi="Calibri" w:cs="Calibri"/>
          <w:color w:val="000000"/>
          <w:sz w:val="22"/>
          <w:szCs w:val="22"/>
          <w:lang w:val="en-GB" w:eastAsia="en-GB"/>
        </w:rPr>
        <w:t xml:space="preserve"> </w:t>
      </w:r>
      <w:r w:rsidR="00A47AC4">
        <w:rPr>
          <w:rFonts w:ascii="Calibri" w:eastAsia="Times New Roman" w:hAnsi="Calibri" w:cs="Calibri"/>
          <w:color w:val="000000"/>
          <w:sz w:val="22"/>
          <w:szCs w:val="22"/>
          <w:lang w:val="en-GB" w:eastAsia="en-GB"/>
        </w:rPr>
        <w:t>(</w:t>
      </w:r>
      <w:r w:rsidR="00140BC2">
        <w:rPr>
          <w:rFonts w:ascii="Calibri" w:eastAsia="Times New Roman" w:hAnsi="Calibri" w:cs="Calibri"/>
          <w:color w:val="000000"/>
          <w:sz w:val="22"/>
          <w:szCs w:val="22"/>
          <w:lang w:val="en-GB" w:eastAsia="en-GB"/>
        </w:rPr>
        <w:t>line 279-282</w:t>
      </w:r>
      <w:r w:rsidR="00A47AC4">
        <w:rPr>
          <w:rFonts w:ascii="Calibri" w:eastAsia="Times New Roman" w:hAnsi="Calibri" w:cs="Calibri"/>
          <w:color w:val="000000"/>
          <w:sz w:val="22"/>
          <w:szCs w:val="22"/>
          <w:lang w:val="en-GB" w:eastAsia="en-GB"/>
        </w:rPr>
        <w:t>)</w:t>
      </w:r>
      <w:r w:rsidRPr="007E62A6">
        <w:rPr>
          <w:rFonts w:ascii="Calibri" w:eastAsia="Times New Roman" w:hAnsi="Calibri" w:cs="Calibri"/>
          <w:color w:val="000000"/>
          <w:sz w:val="22"/>
          <w:szCs w:val="22"/>
          <w:lang w:val="en-GB" w:eastAsia="en-GB"/>
        </w:rPr>
        <w:t>:</w:t>
      </w:r>
      <w:r w:rsidR="00F402BB" w:rsidRPr="007E62A6">
        <w:rPr>
          <w:rFonts w:ascii="Calibri" w:eastAsia="Times New Roman" w:hAnsi="Calibri" w:cs="Calibri"/>
          <w:color w:val="000000"/>
          <w:sz w:val="22"/>
          <w:szCs w:val="22"/>
          <w:lang w:val="en-GB" w:eastAsia="en-GB"/>
        </w:rPr>
        <w:t xml:space="preserve"> </w:t>
      </w:r>
      <w:r w:rsidR="00F402BB" w:rsidRPr="007E62A6">
        <w:rPr>
          <w:rFonts w:ascii="Calibri" w:eastAsia="Times New Roman" w:hAnsi="Calibri" w:cs="Calibri"/>
          <w:color w:val="000000" w:themeColor="text1"/>
          <w:sz w:val="22"/>
          <w:szCs w:val="22"/>
          <w:lang w:val="en-GB" w:eastAsia="en-GB"/>
        </w:rPr>
        <w:t>“</w:t>
      </w:r>
      <w:r w:rsidR="00F402BB" w:rsidRPr="007B49E3">
        <w:rPr>
          <w:color w:val="FF0000"/>
          <w:sz w:val="22"/>
          <w:szCs w:val="22"/>
          <w:lang w:val="en-GB"/>
        </w:rPr>
        <w:t xml:space="preserve">Our model overall uses cell-cell interactions to define the angle of migration and the shear stress levels to define the magnitude of the velocity of migration. The cell-cell interactions for the angle were previously developed by </w:t>
      </w:r>
      <w:proofErr w:type="spellStart"/>
      <w:r w:rsidR="00F402BB" w:rsidRPr="007B49E3">
        <w:rPr>
          <w:color w:val="FF0000"/>
          <w:sz w:val="22"/>
          <w:szCs w:val="22"/>
          <w:lang w:val="en-GB"/>
        </w:rPr>
        <w:t>Grégorie</w:t>
      </w:r>
      <w:proofErr w:type="spellEnd"/>
      <w:r w:rsidR="00F402BB" w:rsidRPr="007B49E3">
        <w:rPr>
          <w:color w:val="FF0000"/>
          <w:sz w:val="22"/>
          <w:szCs w:val="22"/>
          <w:lang w:val="en-GB"/>
        </w:rPr>
        <w:t xml:space="preserve"> et al. [</w:t>
      </w:r>
      <w:r w:rsidR="00F807C6" w:rsidRPr="007B49E3">
        <w:rPr>
          <w:color w:val="FF0000"/>
          <w:sz w:val="22"/>
          <w:szCs w:val="22"/>
          <w:lang w:val="en-GB"/>
        </w:rPr>
        <w:t>26</w:t>
      </w:r>
      <w:r w:rsidR="00F402BB" w:rsidRPr="007B49E3">
        <w:rPr>
          <w:color w:val="FF0000"/>
          <w:sz w:val="22"/>
          <w:szCs w:val="22"/>
          <w:lang w:val="en-GB"/>
        </w:rPr>
        <w:t>].</w:t>
      </w:r>
      <w:r w:rsidR="00F402BB" w:rsidRPr="007B49E3">
        <w:rPr>
          <w:color w:val="000000" w:themeColor="text1"/>
          <w:sz w:val="22"/>
          <w:szCs w:val="22"/>
          <w:lang w:val="en-GB"/>
        </w:rPr>
        <w:t>”</w:t>
      </w:r>
    </w:p>
    <w:p w14:paraId="290E8C50" w14:textId="77777777" w:rsidR="00F402BB" w:rsidRPr="007B49E3" w:rsidRDefault="00F402BB" w:rsidP="00F402BB">
      <w:pPr>
        <w:tabs>
          <w:tab w:val="left" w:pos="709"/>
        </w:tabs>
        <w:ind w:left="720" w:hanging="11"/>
        <w:rPr>
          <w:color w:val="000000" w:themeColor="text1"/>
          <w:sz w:val="22"/>
          <w:szCs w:val="22"/>
          <w:lang w:val="en-GB"/>
        </w:rPr>
      </w:pPr>
    </w:p>
    <w:p w14:paraId="309E84A5" w14:textId="123397E7" w:rsidR="00F402BB" w:rsidRPr="007B49E3" w:rsidRDefault="00F402BB" w:rsidP="00F402BB">
      <w:pPr>
        <w:tabs>
          <w:tab w:val="left" w:pos="709"/>
        </w:tabs>
        <w:ind w:left="720" w:hanging="11"/>
        <w:rPr>
          <w:color w:val="000000" w:themeColor="text1"/>
          <w:sz w:val="22"/>
          <w:szCs w:val="22"/>
          <w:lang w:val="en-GB"/>
        </w:rPr>
      </w:pPr>
      <w:r w:rsidRPr="007B49E3">
        <w:rPr>
          <w:color w:val="000000" w:themeColor="text1"/>
          <w:sz w:val="22"/>
          <w:szCs w:val="22"/>
          <w:lang w:val="en-GB"/>
        </w:rPr>
        <w:t>And then later in the paragraph</w:t>
      </w:r>
      <w:r w:rsidR="007D2018">
        <w:rPr>
          <w:color w:val="000000" w:themeColor="text1"/>
          <w:sz w:val="22"/>
          <w:szCs w:val="22"/>
          <w:lang w:val="en-GB"/>
        </w:rPr>
        <w:t xml:space="preserve"> </w:t>
      </w:r>
      <w:r w:rsidR="00A47AC4">
        <w:rPr>
          <w:color w:val="000000" w:themeColor="text1"/>
          <w:sz w:val="22"/>
          <w:szCs w:val="22"/>
          <w:lang w:val="en-GB"/>
        </w:rPr>
        <w:t>(</w:t>
      </w:r>
      <w:r w:rsidR="007D2018">
        <w:rPr>
          <w:color w:val="000000" w:themeColor="text1"/>
          <w:sz w:val="22"/>
          <w:szCs w:val="22"/>
          <w:lang w:val="en-GB"/>
        </w:rPr>
        <w:t>line 285-288</w:t>
      </w:r>
      <w:r w:rsidR="00A47AC4">
        <w:rPr>
          <w:color w:val="000000" w:themeColor="text1"/>
          <w:sz w:val="22"/>
          <w:szCs w:val="22"/>
          <w:lang w:val="en-GB"/>
        </w:rPr>
        <w:t>)</w:t>
      </w:r>
      <w:r w:rsidRPr="007B49E3">
        <w:rPr>
          <w:color w:val="000000" w:themeColor="text1"/>
          <w:sz w:val="22"/>
          <w:szCs w:val="22"/>
          <w:lang w:val="en-GB"/>
        </w:rPr>
        <w:t>: “</w:t>
      </w:r>
      <w:r w:rsidRPr="007B49E3">
        <w:rPr>
          <w:sz w:val="22"/>
          <w:szCs w:val="22"/>
          <w:lang w:val="en-GB"/>
        </w:rPr>
        <w:t xml:space="preserve">a model where agents migrate in random directions but using shear stress-induced velocity </w:t>
      </w:r>
      <w:r w:rsidRPr="007B49E3">
        <w:rPr>
          <w:color w:val="FF0000"/>
          <w:sz w:val="22"/>
          <w:szCs w:val="22"/>
          <w:lang w:val="en-GB"/>
        </w:rPr>
        <w:t xml:space="preserve">magnitudes </w:t>
      </w:r>
      <w:r w:rsidRPr="007B49E3">
        <w:rPr>
          <w:sz w:val="22"/>
          <w:szCs w:val="22"/>
          <w:lang w:val="en-GB"/>
        </w:rPr>
        <w:t xml:space="preserve">(Fig 7B), a model </w:t>
      </w:r>
      <w:r w:rsidR="00E64AF8" w:rsidRPr="007B49E3">
        <w:rPr>
          <w:color w:val="000000"/>
          <w:sz w:val="22"/>
          <w:szCs w:val="22"/>
        </w:rPr>
        <w:t xml:space="preserve">a model where direction of flow and cell-cell interactions define the angle of vascular agents' migration, as previously described by </w:t>
      </w:r>
      <w:r w:rsidR="00E64AF8" w:rsidRPr="007B49E3">
        <w:rPr>
          <w:color w:val="000000"/>
          <w:sz w:val="22"/>
          <w:szCs w:val="22"/>
          <w:u w:val="single"/>
        </w:rPr>
        <w:t>Grégoire</w:t>
      </w:r>
      <w:r w:rsidR="00E64AF8" w:rsidRPr="007B49E3">
        <w:rPr>
          <w:color w:val="000000"/>
          <w:sz w:val="22"/>
          <w:szCs w:val="22"/>
        </w:rPr>
        <w:t xml:space="preserve"> et al.</w:t>
      </w:r>
      <w:r w:rsidR="00E64AF8" w:rsidRPr="007B49E3" w:rsidDel="00E64AF8">
        <w:rPr>
          <w:color w:val="FF0000"/>
          <w:sz w:val="22"/>
          <w:szCs w:val="22"/>
          <w:lang w:val="en-GB"/>
        </w:rPr>
        <w:t xml:space="preserve"> </w:t>
      </w:r>
      <w:r w:rsidRPr="007B49E3">
        <w:rPr>
          <w:sz w:val="22"/>
          <w:szCs w:val="22"/>
          <w:lang w:val="en-GB"/>
        </w:rPr>
        <w:t>(Fig 7C)." </w:t>
      </w:r>
    </w:p>
    <w:p w14:paraId="2BCB5718" w14:textId="2E29A557" w:rsidR="00F402BB" w:rsidRPr="00B95670" w:rsidRDefault="00312F28" w:rsidP="00F402BB">
      <w:pPr>
        <w:tabs>
          <w:tab w:val="left" w:pos="709"/>
        </w:tabs>
        <w:rPr>
          <w:rFonts w:ascii="Calibri" w:eastAsia="Times New Roman" w:hAnsi="Calibri" w:cs="Calibri"/>
          <w:color w:val="000000"/>
          <w:sz w:val="22"/>
          <w:szCs w:val="22"/>
          <w:lang w:val="en-GB" w:eastAsia="en-GB"/>
        </w:rPr>
      </w:pPr>
      <w:r w:rsidRPr="007E62A6">
        <w:rPr>
          <w:rFonts w:ascii="Calibri" w:eastAsia="Times New Roman" w:hAnsi="Calibri" w:cs="Calibri"/>
          <w:color w:val="000000"/>
          <w:sz w:val="22"/>
          <w:szCs w:val="22"/>
          <w:lang w:val="en-GB" w:eastAsia="en-GB"/>
        </w:rPr>
        <w:br/>
        <w:t>2)</w:t>
      </w:r>
      <w:r w:rsidRPr="00B95670">
        <w:rPr>
          <w:rFonts w:ascii="Calibri" w:eastAsia="Times New Roman" w:hAnsi="Calibri" w:cs="Calibri"/>
          <w:color w:val="000000"/>
          <w:sz w:val="22"/>
          <w:szCs w:val="22"/>
          <w:lang w:val="en-GB" w:eastAsia="en-GB"/>
        </w:rPr>
        <w:t xml:space="preserve"> This model has many theoretical parameters that cannot be determined experimentally. If it is not possible to experimentally determine these parameters at least a sensitivity analysis should be performed to show the sensitivity of the results to these parameters.</w:t>
      </w:r>
    </w:p>
    <w:p w14:paraId="0EB8D100" w14:textId="77777777" w:rsidR="00F402BB" w:rsidRPr="00B95670" w:rsidRDefault="00F402BB" w:rsidP="00F402BB">
      <w:pPr>
        <w:tabs>
          <w:tab w:val="left" w:pos="709"/>
        </w:tabs>
        <w:rPr>
          <w:rFonts w:ascii="Calibri" w:eastAsia="Times New Roman" w:hAnsi="Calibri" w:cs="Calibri"/>
          <w:color w:val="000000"/>
          <w:sz w:val="22"/>
          <w:szCs w:val="22"/>
          <w:lang w:val="en-GB" w:eastAsia="en-GB"/>
        </w:rPr>
      </w:pPr>
    </w:p>
    <w:p w14:paraId="1F338E46" w14:textId="1FE6107C" w:rsidR="00F402BB" w:rsidRPr="00B95670" w:rsidRDefault="00F402BB" w:rsidP="00F402BB">
      <w:pPr>
        <w:tabs>
          <w:tab w:val="left" w:pos="709"/>
        </w:tabs>
        <w:ind w:left="709"/>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As suggested by the reviewer, we have included sensitivity analysis for our variables.  </w:t>
      </w:r>
      <w:r w:rsidR="00F11493">
        <w:rPr>
          <w:rFonts w:ascii="Calibri" w:eastAsia="Times New Roman" w:hAnsi="Calibri" w:cs="Calibri"/>
          <w:color w:val="000000"/>
          <w:sz w:val="22"/>
          <w:szCs w:val="22"/>
          <w:lang w:val="en-GB" w:eastAsia="en-GB"/>
        </w:rPr>
        <w:t xml:space="preserve">The results were added as S3 Figure and described on </w:t>
      </w:r>
      <w:r w:rsidR="007E62A6">
        <w:rPr>
          <w:rFonts w:ascii="Calibri" w:eastAsia="Times New Roman" w:hAnsi="Calibri" w:cs="Calibri"/>
          <w:color w:val="000000"/>
          <w:sz w:val="22"/>
          <w:szCs w:val="22"/>
          <w:lang w:val="en-GB" w:eastAsia="en-GB"/>
        </w:rPr>
        <w:t>p</w:t>
      </w:r>
      <w:r w:rsidR="00F11493">
        <w:rPr>
          <w:rFonts w:ascii="Calibri" w:eastAsia="Times New Roman" w:hAnsi="Calibri" w:cs="Calibri"/>
          <w:color w:val="000000"/>
          <w:sz w:val="22"/>
          <w:szCs w:val="22"/>
          <w:lang w:val="en-GB" w:eastAsia="en-GB"/>
        </w:rPr>
        <w:t>.9</w:t>
      </w:r>
      <w:r w:rsidR="007D2018">
        <w:rPr>
          <w:rFonts w:ascii="Calibri" w:eastAsia="Times New Roman" w:hAnsi="Calibri" w:cs="Calibri"/>
          <w:color w:val="000000"/>
          <w:sz w:val="22"/>
          <w:szCs w:val="22"/>
          <w:lang w:val="en-GB" w:eastAsia="en-GB"/>
        </w:rPr>
        <w:t xml:space="preserve"> </w:t>
      </w:r>
      <w:r w:rsidR="00A47AC4">
        <w:rPr>
          <w:rFonts w:ascii="Calibri" w:eastAsia="Times New Roman" w:hAnsi="Calibri" w:cs="Calibri"/>
          <w:color w:val="000000"/>
          <w:sz w:val="22"/>
          <w:szCs w:val="22"/>
          <w:lang w:val="en-GB" w:eastAsia="en-GB"/>
        </w:rPr>
        <w:t>(</w:t>
      </w:r>
      <w:r w:rsidR="007D2018">
        <w:rPr>
          <w:rFonts w:ascii="Calibri" w:eastAsia="Times New Roman" w:hAnsi="Calibri" w:cs="Calibri"/>
          <w:color w:val="000000"/>
          <w:sz w:val="22"/>
          <w:szCs w:val="22"/>
          <w:lang w:val="en-GB" w:eastAsia="en-GB"/>
        </w:rPr>
        <w:t>line 268-277</w:t>
      </w:r>
      <w:r w:rsidR="00A47AC4">
        <w:rPr>
          <w:rFonts w:ascii="Calibri" w:eastAsia="Times New Roman" w:hAnsi="Calibri" w:cs="Calibri"/>
          <w:color w:val="000000"/>
          <w:sz w:val="22"/>
          <w:szCs w:val="22"/>
          <w:lang w:val="en-GB" w:eastAsia="en-GB"/>
        </w:rPr>
        <w:t>)</w:t>
      </w:r>
      <w:r w:rsidR="00F11493">
        <w:rPr>
          <w:rFonts w:ascii="Calibri" w:eastAsia="Times New Roman" w:hAnsi="Calibri" w:cs="Calibri"/>
          <w:color w:val="000000"/>
          <w:sz w:val="22"/>
          <w:szCs w:val="22"/>
          <w:lang w:val="en-GB" w:eastAsia="en-GB"/>
        </w:rPr>
        <w:t>.</w:t>
      </w:r>
    </w:p>
    <w:p w14:paraId="0400B67A" w14:textId="602E0523" w:rsidR="00F402BB" w:rsidRPr="00B95670" w:rsidRDefault="00312F28" w:rsidP="00F402BB">
      <w:pPr>
        <w:tabs>
          <w:tab w:val="left" w:pos="709"/>
        </w:tabs>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br/>
        <w:t>3) Some experimental results (Fig. 6 at hr 4) are not in agreement with computational results. The authors should further discuss the discrepancies</w:t>
      </w:r>
      <w:r w:rsidR="000A4D8F" w:rsidRPr="00B95670">
        <w:rPr>
          <w:rFonts w:ascii="Calibri" w:eastAsia="Times New Roman" w:hAnsi="Calibri" w:cs="Calibri"/>
          <w:color w:val="000000"/>
          <w:sz w:val="22"/>
          <w:szCs w:val="22"/>
          <w:lang w:val="en-GB" w:eastAsia="en-GB"/>
        </w:rPr>
        <w:t>.</w:t>
      </w:r>
    </w:p>
    <w:p w14:paraId="608804FA" w14:textId="77777777" w:rsidR="000A4D8F" w:rsidRPr="00B95670" w:rsidRDefault="000A4D8F" w:rsidP="00F402BB">
      <w:pPr>
        <w:tabs>
          <w:tab w:val="left" w:pos="709"/>
        </w:tabs>
        <w:rPr>
          <w:rFonts w:ascii="Calibri" w:eastAsia="Times New Roman" w:hAnsi="Calibri" w:cs="Calibri"/>
          <w:color w:val="000000"/>
          <w:sz w:val="22"/>
          <w:szCs w:val="22"/>
          <w:lang w:val="en-GB" w:eastAsia="en-GB"/>
        </w:rPr>
      </w:pPr>
    </w:p>
    <w:p w14:paraId="4248C3EA" w14:textId="4BDB4AD6" w:rsidR="00F402BB" w:rsidRPr="00B95670" w:rsidRDefault="00F402BB" w:rsidP="00F402BB">
      <w:pPr>
        <w:tabs>
          <w:tab w:val="left" w:pos="709"/>
        </w:tabs>
        <w:ind w:left="709"/>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The same experimental results (Fig 6, at 4hrs) appear as panel A of </w:t>
      </w:r>
      <w:r w:rsidR="007D2018">
        <w:rPr>
          <w:rFonts w:ascii="Calibri" w:eastAsia="Times New Roman" w:hAnsi="Calibri" w:cs="Calibri"/>
          <w:color w:val="000000"/>
          <w:sz w:val="22"/>
          <w:szCs w:val="22"/>
          <w:lang w:val="en-GB" w:eastAsia="en-GB"/>
        </w:rPr>
        <w:t>Figure</w:t>
      </w:r>
      <w:r w:rsidRPr="00B95670">
        <w:rPr>
          <w:rFonts w:ascii="Calibri" w:eastAsia="Times New Roman" w:hAnsi="Calibri" w:cs="Calibri"/>
          <w:color w:val="000000"/>
          <w:sz w:val="22"/>
          <w:szCs w:val="22"/>
          <w:lang w:val="en-GB" w:eastAsia="en-GB"/>
        </w:rPr>
        <w:t xml:space="preserve"> 8. We do discuss the results at that point.</w:t>
      </w:r>
    </w:p>
    <w:p w14:paraId="58AB9087" w14:textId="5D33CEEC" w:rsidR="00F402BB" w:rsidRPr="00B95670" w:rsidRDefault="00312F28" w:rsidP="00F402BB">
      <w:pPr>
        <w:tabs>
          <w:tab w:val="left" w:pos="709"/>
        </w:tabs>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br/>
        <w:t xml:space="preserve">4) The authors should cite the seminal works of </w:t>
      </w:r>
      <w:proofErr w:type="spellStart"/>
      <w:r w:rsidRPr="00B95670">
        <w:rPr>
          <w:rFonts w:ascii="Calibri" w:eastAsia="Times New Roman" w:hAnsi="Calibri" w:cs="Calibri"/>
          <w:color w:val="000000"/>
          <w:sz w:val="22"/>
          <w:szCs w:val="22"/>
          <w:lang w:val="en-GB" w:eastAsia="en-GB"/>
        </w:rPr>
        <w:t>Secomb</w:t>
      </w:r>
      <w:proofErr w:type="spellEnd"/>
      <w:r w:rsidRPr="00B95670">
        <w:rPr>
          <w:rFonts w:ascii="Calibri" w:eastAsia="Times New Roman" w:hAnsi="Calibri" w:cs="Calibri"/>
          <w:color w:val="000000"/>
          <w:sz w:val="22"/>
          <w:szCs w:val="22"/>
          <w:lang w:val="en-GB" w:eastAsia="en-GB"/>
        </w:rPr>
        <w:t xml:space="preserve"> and Pries, who pioneered the area of shear-induced vascular </w:t>
      </w:r>
      <w:proofErr w:type="spellStart"/>
      <w:r w:rsidRPr="00B95670">
        <w:rPr>
          <w:rFonts w:ascii="Calibri" w:eastAsia="Times New Roman" w:hAnsi="Calibri" w:cs="Calibri"/>
          <w:color w:val="000000"/>
          <w:sz w:val="22"/>
          <w:szCs w:val="22"/>
          <w:lang w:val="en-GB" w:eastAsia="en-GB"/>
        </w:rPr>
        <w:t>remodeling</w:t>
      </w:r>
      <w:proofErr w:type="spellEnd"/>
      <w:r w:rsidRPr="00B95670">
        <w:rPr>
          <w:rFonts w:ascii="Calibri" w:eastAsia="Times New Roman" w:hAnsi="Calibri" w:cs="Calibri"/>
          <w:color w:val="000000"/>
          <w:sz w:val="22"/>
          <w:szCs w:val="22"/>
          <w:lang w:val="en-GB" w:eastAsia="en-GB"/>
        </w:rPr>
        <w:t>.</w:t>
      </w:r>
    </w:p>
    <w:p w14:paraId="01F22DF2" w14:textId="77777777" w:rsidR="00582BD2" w:rsidRPr="00B95670" w:rsidRDefault="00582BD2" w:rsidP="00F402BB">
      <w:pPr>
        <w:tabs>
          <w:tab w:val="left" w:pos="709"/>
        </w:tabs>
        <w:rPr>
          <w:rFonts w:ascii="Calibri" w:eastAsia="Times New Roman" w:hAnsi="Calibri" w:cs="Calibri"/>
          <w:color w:val="000000"/>
          <w:sz w:val="22"/>
          <w:szCs w:val="22"/>
          <w:lang w:val="en-GB" w:eastAsia="en-GB"/>
        </w:rPr>
      </w:pPr>
    </w:p>
    <w:p w14:paraId="4E0010D6" w14:textId="02E368FE" w:rsidR="00582BD2" w:rsidRPr="00B95670" w:rsidRDefault="00582BD2" w:rsidP="00582BD2">
      <w:pPr>
        <w:tabs>
          <w:tab w:val="left" w:pos="709"/>
        </w:tabs>
        <w:ind w:left="709"/>
        <w:rPr>
          <w:color w:val="FF0000"/>
          <w:sz w:val="22"/>
          <w:szCs w:val="22"/>
          <w:lang w:val="en-GB"/>
        </w:rPr>
      </w:pPr>
      <w:r w:rsidRPr="00B95670">
        <w:rPr>
          <w:rFonts w:ascii="Calibri" w:eastAsia="Times New Roman" w:hAnsi="Calibri" w:cs="Calibri"/>
          <w:color w:val="000000"/>
          <w:sz w:val="22"/>
          <w:szCs w:val="22"/>
          <w:lang w:val="en-GB" w:eastAsia="en-GB"/>
        </w:rPr>
        <w:t>Indeed.  We have added the sentence to introduction</w:t>
      </w:r>
      <w:r w:rsidR="00A47AC4">
        <w:rPr>
          <w:rFonts w:ascii="Calibri" w:eastAsia="Times New Roman" w:hAnsi="Calibri" w:cs="Calibri"/>
          <w:color w:val="000000"/>
          <w:sz w:val="22"/>
          <w:szCs w:val="22"/>
          <w:lang w:val="en-GB" w:eastAsia="en-GB"/>
        </w:rPr>
        <w:t xml:space="preserve"> (p2 line 25-26)</w:t>
      </w:r>
      <w:r w:rsidRPr="00B95670">
        <w:rPr>
          <w:rFonts w:ascii="Calibri" w:eastAsia="Times New Roman" w:hAnsi="Calibri" w:cs="Calibri"/>
          <w:color w:val="000000"/>
          <w:sz w:val="22"/>
          <w:szCs w:val="22"/>
          <w:lang w:val="en-GB" w:eastAsia="en-GB"/>
        </w:rPr>
        <w:t xml:space="preserve"> stating: “</w:t>
      </w:r>
      <w:r w:rsidRPr="00B95670">
        <w:rPr>
          <w:color w:val="FF0000"/>
          <w:sz w:val="22"/>
          <w:szCs w:val="22"/>
          <w:lang w:val="en-GB"/>
        </w:rPr>
        <w:t xml:space="preserve">Shear stress-driven pruning, contraction, and enlargement of vessel within a network was first introduced by Pries and </w:t>
      </w:r>
      <w:proofErr w:type="spellStart"/>
      <w:r w:rsidRPr="00B95670">
        <w:rPr>
          <w:color w:val="FF0000"/>
          <w:sz w:val="22"/>
          <w:szCs w:val="22"/>
          <w:lang w:val="en-GB"/>
        </w:rPr>
        <w:t>Secomb</w:t>
      </w:r>
      <w:proofErr w:type="spellEnd"/>
      <w:r w:rsidRPr="00B95670">
        <w:rPr>
          <w:color w:val="FF0000"/>
          <w:sz w:val="22"/>
          <w:szCs w:val="22"/>
          <w:lang w:val="en-GB"/>
        </w:rPr>
        <w:t>.”</w:t>
      </w:r>
    </w:p>
    <w:p w14:paraId="61C8370E" w14:textId="77777777" w:rsidR="00582BD2" w:rsidRPr="00B95670" w:rsidRDefault="00582BD2" w:rsidP="00582BD2">
      <w:pPr>
        <w:tabs>
          <w:tab w:val="left" w:pos="709"/>
        </w:tabs>
        <w:ind w:left="709"/>
        <w:rPr>
          <w:color w:val="FF0000"/>
          <w:sz w:val="22"/>
          <w:szCs w:val="22"/>
          <w:lang w:val="en-GB"/>
        </w:rPr>
      </w:pPr>
    </w:p>
    <w:p w14:paraId="6BBC5622" w14:textId="04057A4B" w:rsidR="00582BD2" w:rsidRPr="00B95670" w:rsidRDefault="00582BD2" w:rsidP="00582BD2">
      <w:pPr>
        <w:tabs>
          <w:tab w:val="left" w:pos="709"/>
        </w:tabs>
        <w:ind w:left="709"/>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Later in the </w:t>
      </w:r>
      <w:r w:rsidR="00F11493" w:rsidRPr="00B95670">
        <w:rPr>
          <w:rFonts w:ascii="Calibri" w:eastAsia="Times New Roman" w:hAnsi="Calibri" w:cs="Calibri"/>
          <w:color w:val="000000"/>
          <w:sz w:val="22"/>
          <w:szCs w:val="22"/>
          <w:lang w:val="en-GB" w:eastAsia="en-GB"/>
        </w:rPr>
        <w:t>discussion</w:t>
      </w:r>
      <w:r w:rsidRPr="00B95670">
        <w:rPr>
          <w:rFonts w:ascii="Calibri" w:eastAsia="Times New Roman" w:hAnsi="Calibri" w:cs="Calibri"/>
          <w:color w:val="000000"/>
          <w:sz w:val="22"/>
          <w:szCs w:val="22"/>
          <w:lang w:val="en-GB" w:eastAsia="en-GB"/>
        </w:rPr>
        <w:t xml:space="preserve">, on p </w:t>
      </w:r>
      <w:r w:rsidR="00F11493">
        <w:rPr>
          <w:rFonts w:ascii="Calibri" w:eastAsia="Times New Roman" w:hAnsi="Calibri" w:cs="Calibri"/>
          <w:color w:val="000000"/>
          <w:sz w:val="22"/>
          <w:szCs w:val="22"/>
          <w:lang w:val="en-GB" w:eastAsia="en-GB"/>
        </w:rPr>
        <w:t>11</w:t>
      </w:r>
      <w:r w:rsidRPr="00B95670">
        <w:rPr>
          <w:rFonts w:ascii="Calibri" w:eastAsia="Times New Roman" w:hAnsi="Calibri" w:cs="Calibri"/>
          <w:color w:val="000000"/>
          <w:sz w:val="22"/>
          <w:szCs w:val="22"/>
          <w:lang w:val="en-GB" w:eastAsia="en-GB"/>
        </w:rPr>
        <w:t>.</w:t>
      </w:r>
      <w:r w:rsidR="00A47AC4">
        <w:rPr>
          <w:rFonts w:ascii="Calibri" w:eastAsia="Times New Roman" w:hAnsi="Calibri" w:cs="Calibri"/>
          <w:color w:val="000000"/>
          <w:sz w:val="22"/>
          <w:szCs w:val="22"/>
          <w:lang w:val="en-GB" w:eastAsia="en-GB"/>
        </w:rPr>
        <w:t xml:space="preserve"> (line 334-338)</w:t>
      </w:r>
      <w:r w:rsidRPr="00B95670">
        <w:rPr>
          <w:rFonts w:ascii="Calibri" w:eastAsia="Times New Roman" w:hAnsi="Calibri" w:cs="Calibri"/>
          <w:color w:val="000000"/>
          <w:sz w:val="22"/>
          <w:szCs w:val="22"/>
          <w:lang w:val="en-GB" w:eastAsia="en-GB"/>
        </w:rPr>
        <w:t>: “</w:t>
      </w:r>
      <w:r w:rsidRPr="00B95670">
        <w:rPr>
          <w:color w:val="FF0000"/>
          <w:sz w:val="22"/>
          <w:szCs w:val="22"/>
          <w:lang w:val="en-GB"/>
        </w:rPr>
        <w:t xml:space="preserve">Models by </w:t>
      </w:r>
      <w:proofErr w:type="spellStart"/>
      <w:r w:rsidRPr="00B95670">
        <w:rPr>
          <w:color w:val="FF0000"/>
          <w:sz w:val="22"/>
          <w:szCs w:val="22"/>
          <w:lang w:val="en-GB"/>
        </w:rPr>
        <w:t>Secomb</w:t>
      </w:r>
      <w:proofErr w:type="spellEnd"/>
      <w:r w:rsidRPr="00B95670">
        <w:rPr>
          <w:color w:val="FF0000"/>
          <w:sz w:val="22"/>
          <w:szCs w:val="22"/>
          <w:lang w:val="en-GB"/>
        </w:rPr>
        <w:t xml:space="preserve"> and Pries include influences from non-vascular regions in terms of changes in oxygen partial pressure, but </w:t>
      </w:r>
      <w:r w:rsidRPr="00B95670">
        <w:rPr>
          <w:color w:val="FF0000"/>
          <w:sz w:val="22"/>
          <w:szCs w:val="22"/>
          <w:lang w:val="en-GB"/>
        </w:rPr>
        <w:lastRenderedPageBreak/>
        <w:t>they did not model the physical forces created by these cells as they expand.”</w:t>
      </w:r>
      <w:r w:rsidR="00312F28" w:rsidRPr="00B95670">
        <w:rPr>
          <w:rFonts w:ascii="Calibri" w:eastAsia="Times New Roman" w:hAnsi="Calibri" w:cs="Calibri"/>
          <w:color w:val="000000"/>
          <w:sz w:val="22"/>
          <w:szCs w:val="22"/>
          <w:lang w:val="en-GB" w:eastAsia="en-GB"/>
        </w:rPr>
        <w:br/>
      </w:r>
    </w:p>
    <w:p w14:paraId="6A5EC474" w14:textId="77777777" w:rsidR="00011789" w:rsidRPr="00B95670" w:rsidRDefault="00312F28" w:rsidP="00F402BB">
      <w:pPr>
        <w:tabs>
          <w:tab w:val="left" w:pos="709"/>
        </w:tabs>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5) Collective migration is a result of cell crowding (which the authors reproduce as repulsive forces), but also cell-cell adhesion (which is not considered in the model). Would the results be improved if there were some tendency for cells to “drag” each other due to adhesive forces?</w:t>
      </w:r>
    </w:p>
    <w:p w14:paraId="2B6766B3" w14:textId="77777777" w:rsidR="00011789" w:rsidRPr="00B95670" w:rsidRDefault="00011789" w:rsidP="00F402BB">
      <w:pPr>
        <w:tabs>
          <w:tab w:val="left" w:pos="709"/>
        </w:tabs>
        <w:rPr>
          <w:rFonts w:ascii="Calibri" w:eastAsia="Times New Roman" w:hAnsi="Calibri" w:cs="Calibri"/>
          <w:color w:val="000000"/>
          <w:sz w:val="22"/>
          <w:szCs w:val="22"/>
          <w:lang w:val="en-GB" w:eastAsia="en-GB"/>
        </w:rPr>
      </w:pPr>
    </w:p>
    <w:p w14:paraId="3D38DEE9" w14:textId="77777777" w:rsidR="00011789" w:rsidRPr="00B95670" w:rsidRDefault="00011789" w:rsidP="00011789">
      <w:pPr>
        <w:tabs>
          <w:tab w:val="left" w:pos="709"/>
        </w:tabs>
        <w:ind w:left="709"/>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These are indeed included within the cell-cell adhesive forces, as developed by Grégoire et al.  In this model, if the cells are too close, they repel but if they are too far apart, they attract, similar to a Lennard-Jones potential.  </w:t>
      </w:r>
    </w:p>
    <w:p w14:paraId="3ED0CEBE" w14:textId="77777777" w:rsidR="00011789" w:rsidRPr="00B95670" w:rsidRDefault="00011789" w:rsidP="00011789">
      <w:pPr>
        <w:tabs>
          <w:tab w:val="left" w:pos="709"/>
        </w:tabs>
        <w:ind w:left="709"/>
        <w:rPr>
          <w:rFonts w:ascii="Calibri" w:eastAsia="Times New Roman" w:hAnsi="Calibri" w:cs="Calibri"/>
          <w:color w:val="000000"/>
          <w:sz w:val="22"/>
          <w:szCs w:val="22"/>
          <w:lang w:val="en-GB" w:eastAsia="en-GB"/>
        </w:rPr>
      </w:pPr>
    </w:p>
    <w:p w14:paraId="11A3DDF9" w14:textId="6847DB6B" w:rsidR="00011789" w:rsidRPr="00B95670" w:rsidRDefault="00011789" w:rsidP="00011789">
      <w:pPr>
        <w:tabs>
          <w:tab w:val="left" w:pos="709"/>
        </w:tabs>
        <w:ind w:left="709"/>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We have made this clearer in the text by adding the following sentences </w:t>
      </w:r>
      <w:proofErr w:type="spellStart"/>
      <w:r w:rsidRPr="00B95670">
        <w:rPr>
          <w:rFonts w:ascii="Calibri" w:eastAsia="Times New Roman" w:hAnsi="Calibri" w:cs="Calibri"/>
          <w:color w:val="000000"/>
          <w:sz w:val="22"/>
          <w:szCs w:val="22"/>
          <w:lang w:val="en-GB" w:eastAsia="en-GB"/>
        </w:rPr>
        <w:t>to p</w:t>
      </w:r>
      <w:proofErr w:type="spellEnd"/>
      <w:r w:rsidR="00A006A8" w:rsidRPr="00B95670">
        <w:rPr>
          <w:rFonts w:ascii="Calibri" w:eastAsia="Times New Roman" w:hAnsi="Calibri" w:cs="Calibri"/>
          <w:color w:val="000000"/>
          <w:sz w:val="22"/>
          <w:szCs w:val="22"/>
          <w:lang w:val="en-GB" w:eastAsia="en-GB"/>
        </w:rPr>
        <w:t>.</w:t>
      </w:r>
      <w:r w:rsidRPr="00B95670">
        <w:rPr>
          <w:rFonts w:ascii="Calibri" w:eastAsia="Times New Roman" w:hAnsi="Calibri" w:cs="Calibri"/>
          <w:color w:val="000000"/>
          <w:sz w:val="22"/>
          <w:szCs w:val="22"/>
          <w:lang w:val="en-GB" w:eastAsia="en-GB"/>
        </w:rPr>
        <w:t xml:space="preserve"> </w:t>
      </w:r>
      <w:r w:rsidR="00F11493">
        <w:rPr>
          <w:rFonts w:ascii="Calibri" w:eastAsia="Times New Roman" w:hAnsi="Calibri" w:cs="Calibri"/>
          <w:color w:val="000000"/>
          <w:sz w:val="22"/>
          <w:szCs w:val="22"/>
          <w:lang w:val="en-GB" w:eastAsia="en-GB"/>
        </w:rPr>
        <w:t>6</w:t>
      </w:r>
      <w:r w:rsidR="00632588">
        <w:rPr>
          <w:rFonts w:ascii="Calibri" w:eastAsia="Times New Roman" w:hAnsi="Calibri" w:cs="Calibri"/>
          <w:color w:val="000000"/>
          <w:sz w:val="22"/>
          <w:szCs w:val="22"/>
          <w:lang w:val="en-GB" w:eastAsia="en-GB"/>
        </w:rPr>
        <w:t xml:space="preserve"> (line 177-179)</w:t>
      </w:r>
      <w:r w:rsidRPr="00B95670">
        <w:rPr>
          <w:rFonts w:ascii="Calibri" w:eastAsia="Times New Roman" w:hAnsi="Calibri" w:cs="Calibri"/>
          <w:color w:val="000000"/>
          <w:sz w:val="22"/>
          <w:szCs w:val="22"/>
          <w:lang w:val="en-GB" w:eastAsia="en-GB"/>
        </w:rPr>
        <w:t xml:space="preserve">: </w:t>
      </w:r>
      <w:r w:rsidR="00A006A8" w:rsidRPr="00B95670">
        <w:rPr>
          <w:rFonts w:ascii="Calibri" w:eastAsia="Times New Roman" w:hAnsi="Calibri" w:cs="Calibri"/>
          <w:color w:val="000000"/>
          <w:sz w:val="22"/>
          <w:szCs w:val="22"/>
          <w:lang w:val="en-GB" w:eastAsia="en-GB"/>
        </w:rPr>
        <w:t>“</w:t>
      </w:r>
      <w:r w:rsidR="00A006A8" w:rsidRPr="00B95670">
        <w:rPr>
          <w:color w:val="FF0000"/>
          <w:lang w:val="en-GB"/>
        </w:rPr>
        <w:t>Agents that are too close are repelled from each other, however agents that are too far are attracted, thereby creating both repulsive and adhesive forces between agents that are required for cells to migrate as a sheet.”</w:t>
      </w:r>
    </w:p>
    <w:p w14:paraId="2CDE28F8" w14:textId="77777777" w:rsidR="00011789" w:rsidRPr="00B95670" w:rsidRDefault="00011789" w:rsidP="00F402BB">
      <w:pPr>
        <w:tabs>
          <w:tab w:val="left" w:pos="709"/>
        </w:tabs>
        <w:rPr>
          <w:rFonts w:ascii="Calibri" w:eastAsia="Times New Roman" w:hAnsi="Calibri" w:cs="Calibri"/>
          <w:color w:val="000000"/>
          <w:sz w:val="22"/>
          <w:szCs w:val="22"/>
          <w:lang w:val="en-GB" w:eastAsia="en-GB"/>
        </w:rPr>
      </w:pPr>
    </w:p>
    <w:p w14:paraId="78359B1F" w14:textId="4918452B" w:rsidR="00312F28" w:rsidRPr="00B95670" w:rsidRDefault="00312F28" w:rsidP="00F402BB">
      <w:pPr>
        <w:tabs>
          <w:tab w:val="left" w:pos="709"/>
        </w:tabs>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6) Most importantly, it is not clear that the presented 2D model reproduces accurately the 3D tissue being considered. In reality, cells in the avascular space have an extra degree of freedom to move into or out of the 2D domain. Similarly, cells in the vessel really don’t have a fixed boundary preventing migration laterally. They are bounded by basement membrane around the circumference, but can move with the same freedom around the circumference or along the axis of the vessel. To accommodate the reduction to 2 dimensions, the authors made some critical assumptions about the interactions between the endothelial cells and the surrounding tissue at the boundaries, which are very suspect. Thus, it is unlikely that the presented model truly reproduces the mechanisms present in vivo.</w:t>
      </w:r>
      <w:r w:rsidRPr="00B95670">
        <w:rPr>
          <w:rFonts w:ascii="Calibri" w:eastAsia="Times New Roman" w:hAnsi="Calibri" w:cs="Calibri"/>
          <w:color w:val="000000"/>
          <w:sz w:val="22"/>
          <w:szCs w:val="22"/>
          <w:lang w:val="en-GB" w:eastAsia="en-GB"/>
        </w:rPr>
        <w:br/>
        <w:t> </w:t>
      </w:r>
    </w:p>
    <w:p w14:paraId="41DF8807" w14:textId="6B12B4A3" w:rsidR="005D7B53" w:rsidRPr="00B95670" w:rsidRDefault="00A006A8" w:rsidP="00A006A8">
      <w:pPr>
        <w:ind w:left="720"/>
        <w:rPr>
          <w:rFonts w:ascii="Calibri" w:eastAsia="Times New Roman" w:hAnsi="Calibri" w:cs="Calibri"/>
          <w:color w:val="000000"/>
          <w:sz w:val="22"/>
          <w:szCs w:val="22"/>
          <w:lang w:val="en-GB" w:eastAsia="en-GB"/>
        </w:rPr>
      </w:pPr>
      <w:r w:rsidRPr="00B95670">
        <w:rPr>
          <w:rFonts w:ascii="Calibri" w:eastAsia="Times New Roman" w:hAnsi="Calibri" w:cs="Calibri"/>
          <w:color w:val="000000"/>
          <w:sz w:val="22"/>
          <w:szCs w:val="22"/>
          <w:lang w:val="en-GB" w:eastAsia="en-GB"/>
        </w:rPr>
        <w:t xml:space="preserve">The growth and migration of the avascular region is indeed 3 dimensional. Based on the movies produced by Cui et al., most of the migration of endothelial cells is in the direction of flow and therefore the 2D model is, in our opinion, appropriate. We agree, however, that it can never completely model the in vivo, especially in regions with more complicated flow patterns.  But, definitely, there are limitations to our model.  Most importantly, better modelling of the border between vascular and avascular regions are needed.  Ours is the first model to include physical forces between growing tissues and </w:t>
      </w:r>
      <w:proofErr w:type="spellStart"/>
      <w:r w:rsidRPr="00B95670">
        <w:rPr>
          <w:rFonts w:ascii="Calibri" w:eastAsia="Times New Roman" w:hAnsi="Calibri" w:cs="Calibri"/>
          <w:color w:val="000000"/>
          <w:sz w:val="22"/>
          <w:szCs w:val="22"/>
          <w:lang w:val="en-GB" w:eastAsia="en-GB"/>
        </w:rPr>
        <w:t>remodeling</w:t>
      </w:r>
      <w:proofErr w:type="spellEnd"/>
      <w:r w:rsidRPr="00B95670">
        <w:rPr>
          <w:rFonts w:ascii="Calibri" w:eastAsia="Times New Roman" w:hAnsi="Calibri" w:cs="Calibri"/>
          <w:color w:val="000000"/>
          <w:sz w:val="22"/>
          <w:szCs w:val="22"/>
          <w:lang w:val="en-GB" w:eastAsia="en-GB"/>
        </w:rPr>
        <w:t xml:space="preserve"> vessels and </w:t>
      </w:r>
      <w:r w:rsidR="002048E6" w:rsidRPr="00B95670">
        <w:rPr>
          <w:rFonts w:ascii="Calibri" w:eastAsia="Times New Roman" w:hAnsi="Calibri" w:cs="Calibri"/>
          <w:color w:val="000000"/>
          <w:sz w:val="22"/>
          <w:szCs w:val="22"/>
          <w:lang w:val="en-GB" w:eastAsia="en-GB"/>
        </w:rPr>
        <w:t xml:space="preserve">I hope that our will work will </w:t>
      </w:r>
      <w:r w:rsidRPr="00B95670">
        <w:rPr>
          <w:rFonts w:ascii="Calibri" w:eastAsia="Times New Roman" w:hAnsi="Calibri" w:cs="Calibri"/>
          <w:color w:val="000000"/>
          <w:sz w:val="22"/>
          <w:szCs w:val="22"/>
          <w:lang w:val="en-GB" w:eastAsia="en-GB"/>
        </w:rPr>
        <w:t xml:space="preserve">highlight the need for more refined solid-fluid boundary models </w:t>
      </w:r>
      <w:r w:rsidR="002048E6" w:rsidRPr="00B95670">
        <w:rPr>
          <w:rFonts w:ascii="Calibri" w:eastAsia="Times New Roman" w:hAnsi="Calibri" w:cs="Calibri"/>
          <w:color w:val="000000"/>
          <w:sz w:val="22"/>
          <w:szCs w:val="22"/>
          <w:lang w:val="en-GB" w:eastAsia="en-GB"/>
        </w:rPr>
        <w:t>in tissues</w:t>
      </w:r>
      <w:r w:rsidRPr="00B95670">
        <w:rPr>
          <w:rFonts w:ascii="Calibri" w:eastAsia="Times New Roman" w:hAnsi="Calibri" w:cs="Calibri"/>
          <w:color w:val="000000"/>
          <w:sz w:val="22"/>
          <w:szCs w:val="22"/>
          <w:lang w:val="en-GB" w:eastAsia="en-GB"/>
        </w:rPr>
        <w:t xml:space="preserve">.  This is definitely an area for future </w:t>
      </w:r>
      <w:r w:rsidR="002048E6" w:rsidRPr="00B95670">
        <w:rPr>
          <w:rFonts w:ascii="Calibri" w:eastAsia="Times New Roman" w:hAnsi="Calibri" w:cs="Calibri"/>
          <w:color w:val="000000"/>
          <w:sz w:val="22"/>
          <w:szCs w:val="22"/>
          <w:lang w:val="en-GB" w:eastAsia="en-GB"/>
        </w:rPr>
        <w:t>work within our group, and I hope for others in the field</w:t>
      </w:r>
      <w:r w:rsidRPr="00B95670">
        <w:rPr>
          <w:rFonts w:ascii="Calibri" w:eastAsia="Times New Roman" w:hAnsi="Calibri" w:cs="Calibri"/>
          <w:color w:val="000000"/>
          <w:sz w:val="22"/>
          <w:szCs w:val="22"/>
          <w:lang w:val="en-GB" w:eastAsia="en-GB"/>
        </w:rPr>
        <w:t>.</w:t>
      </w:r>
    </w:p>
    <w:p w14:paraId="586E87B0" w14:textId="77777777" w:rsidR="00A006A8" w:rsidRPr="00B95670" w:rsidRDefault="00A006A8" w:rsidP="00A006A8">
      <w:pPr>
        <w:rPr>
          <w:rFonts w:ascii="Calibri" w:eastAsia="Times New Roman" w:hAnsi="Calibri" w:cs="Calibri"/>
          <w:color w:val="000000"/>
          <w:sz w:val="22"/>
          <w:szCs w:val="22"/>
          <w:lang w:val="en-GB" w:eastAsia="en-GB"/>
        </w:rPr>
      </w:pPr>
    </w:p>
    <w:p w14:paraId="6E01B590" w14:textId="77777777" w:rsidR="00A006A8" w:rsidRPr="00B95670" w:rsidRDefault="00A006A8" w:rsidP="00A006A8">
      <w:pPr>
        <w:rPr>
          <w:rFonts w:ascii="Calibri" w:hAnsi="Calibri" w:cs="Calibri"/>
          <w:sz w:val="22"/>
          <w:szCs w:val="22"/>
          <w:lang w:val="en-GB"/>
        </w:rPr>
      </w:pPr>
    </w:p>
    <w:sectPr w:rsidR="00A006A8" w:rsidRPr="00B95670" w:rsidSect="00C93A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28"/>
    <w:rsid w:val="00011789"/>
    <w:rsid w:val="0002575A"/>
    <w:rsid w:val="00072B98"/>
    <w:rsid w:val="000761B8"/>
    <w:rsid w:val="000A4D8F"/>
    <w:rsid w:val="000F40C7"/>
    <w:rsid w:val="00140BC2"/>
    <w:rsid w:val="001C215D"/>
    <w:rsid w:val="002048E6"/>
    <w:rsid w:val="00257C6A"/>
    <w:rsid w:val="00285EB7"/>
    <w:rsid w:val="0030590F"/>
    <w:rsid w:val="00312F28"/>
    <w:rsid w:val="00347759"/>
    <w:rsid w:val="0037169F"/>
    <w:rsid w:val="003A15EC"/>
    <w:rsid w:val="003B23A8"/>
    <w:rsid w:val="00415A23"/>
    <w:rsid w:val="004528F0"/>
    <w:rsid w:val="0048429C"/>
    <w:rsid w:val="004A3775"/>
    <w:rsid w:val="004B3009"/>
    <w:rsid w:val="004C03A2"/>
    <w:rsid w:val="004C1780"/>
    <w:rsid w:val="004C68CE"/>
    <w:rsid w:val="00535873"/>
    <w:rsid w:val="00540669"/>
    <w:rsid w:val="00582BD2"/>
    <w:rsid w:val="0058382B"/>
    <w:rsid w:val="005952D3"/>
    <w:rsid w:val="005B439D"/>
    <w:rsid w:val="005D7B53"/>
    <w:rsid w:val="00632588"/>
    <w:rsid w:val="0065661F"/>
    <w:rsid w:val="0066127B"/>
    <w:rsid w:val="006F4E4C"/>
    <w:rsid w:val="007570D7"/>
    <w:rsid w:val="007B49E3"/>
    <w:rsid w:val="007D2018"/>
    <w:rsid w:val="007E62A6"/>
    <w:rsid w:val="007F6E90"/>
    <w:rsid w:val="00805437"/>
    <w:rsid w:val="00813EAC"/>
    <w:rsid w:val="00814092"/>
    <w:rsid w:val="00817108"/>
    <w:rsid w:val="008634FE"/>
    <w:rsid w:val="008726DE"/>
    <w:rsid w:val="00892CF4"/>
    <w:rsid w:val="008C152E"/>
    <w:rsid w:val="008D694A"/>
    <w:rsid w:val="008E5091"/>
    <w:rsid w:val="00907A2F"/>
    <w:rsid w:val="00913B6E"/>
    <w:rsid w:val="00966B2A"/>
    <w:rsid w:val="009804EC"/>
    <w:rsid w:val="0099683C"/>
    <w:rsid w:val="009A1B36"/>
    <w:rsid w:val="00A006A8"/>
    <w:rsid w:val="00A03FE2"/>
    <w:rsid w:val="00A47AC4"/>
    <w:rsid w:val="00AD1945"/>
    <w:rsid w:val="00B20397"/>
    <w:rsid w:val="00B2275A"/>
    <w:rsid w:val="00B25204"/>
    <w:rsid w:val="00B57637"/>
    <w:rsid w:val="00B95053"/>
    <w:rsid w:val="00B95670"/>
    <w:rsid w:val="00BA09D7"/>
    <w:rsid w:val="00BA1813"/>
    <w:rsid w:val="00BA202A"/>
    <w:rsid w:val="00BA602A"/>
    <w:rsid w:val="00BD4EAE"/>
    <w:rsid w:val="00BF70C5"/>
    <w:rsid w:val="00C141DA"/>
    <w:rsid w:val="00C47E2E"/>
    <w:rsid w:val="00C67F56"/>
    <w:rsid w:val="00C93A15"/>
    <w:rsid w:val="00CC1D88"/>
    <w:rsid w:val="00CC2F2F"/>
    <w:rsid w:val="00CC3A22"/>
    <w:rsid w:val="00D10827"/>
    <w:rsid w:val="00D441C7"/>
    <w:rsid w:val="00D67451"/>
    <w:rsid w:val="00D745DD"/>
    <w:rsid w:val="00D86374"/>
    <w:rsid w:val="00E11845"/>
    <w:rsid w:val="00E153CF"/>
    <w:rsid w:val="00E43A48"/>
    <w:rsid w:val="00E47FB7"/>
    <w:rsid w:val="00E64AF8"/>
    <w:rsid w:val="00E65B42"/>
    <w:rsid w:val="00E84C1A"/>
    <w:rsid w:val="00F11493"/>
    <w:rsid w:val="00F402BB"/>
    <w:rsid w:val="00F807C6"/>
    <w:rsid w:val="00FA767F"/>
    <w:rsid w:val="00FB2EF1"/>
    <w:rsid w:val="00FF0465"/>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D981"/>
  <w15:chartTrackingRefBased/>
  <w15:docId w15:val="{5183023D-266E-334D-8767-7A720BC0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B98"/>
    <w:rPr>
      <w:rFonts w:ascii="Times New Roman" w:hAnsi="Times New Roman" w:cs="Times New Roman"/>
      <w:sz w:val="18"/>
      <w:szCs w:val="18"/>
    </w:rPr>
  </w:style>
  <w:style w:type="paragraph" w:styleId="NormalWeb">
    <w:name w:val="Normal (Web)"/>
    <w:basedOn w:val="Normal"/>
    <w:uiPriority w:val="99"/>
    <w:semiHidden/>
    <w:unhideWhenUsed/>
    <w:rsid w:val="00312F2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2F28"/>
  </w:style>
  <w:style w:type="character" w:styleId="Hyperlink">
    <w:name w:val="Hyperlink"/>
    <w:basedOn w:val="DefaultParagraphFont"/>
    <w:uiPriority w:val="99"/>
    <w:semiHidden/>
    <w:unhideWhenUsed/>
    <w:rsid w:val="00312F28"/>
    <w:rPr>
      <w:color w:val="0000FF"/>
      <w:u w:val="single"/>
    </w:rPr>
  </w:style>
  <w:style w:type="paragraph" w:styleId="ListParagraph">
    <w:name w:val="List Paragraph"/>
    <w:basedOn w:val="Normal"/>
    <w:uiPriority w:val="34"/>
    <w:qFormat/>
    <w:rsid w:val="00E6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719491">
      <w:bodyDiv w:val="1"/>
      <w:marLeft w:val="0"/>
      <w:marRight w:val="0"/>
      <w:marTop w:val="0"/>
      <w:marBottom w:val="0"/>
      <w:divBdr>
        <w:top w:val="none" w:sz="0" w:space="0" w:color="auto"/>
        <w:left w:val="none" w:sz="0" w:space="0" w:color="auto"/>
        <w:bottom w:val="none" w:sz="0" w:space="0" w:color="auto"/>
        <w:right w:val="none" w:sz="0" w:space="0" w:color="auto"/>
      </w:divBdr>
    </w:div>
    <w:div w:id="19834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Ashkan Tabibian</cp:lastModifiedBy>
  <cp:revision>18</cp:revision>
  <dcterms:created xsi:type="dcterms:W3CDTF">2020-06-10T10:48:00Z</dcterms:created>
  <dcterms:modified xsi:type="dcterms:W3CDTF">2020-06-23T12:31:00Z</dcterms:modified>
</cp:coreProperties>
</file>