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98" w:rsidRDefault="00A02398" w:rsidP="00A02398">
      <w:pPr>
        <w:spacing w:line="360" w:lineRule="auto"/>
      </w:pPr>
      <w:bookmarkStart w:id="0" w:name="_Hlk73114724"/>
      <w:r>
        <w:rPr>
          <w:b/>
        </w:rPr>
        <w:t>S1</w:t>
      </w:r>
      <w:r>
        <w:rPr>
          <w:b/>
        </w:rPr>
        <w:t xml:space="preserve"> Table</w:t>
      </w:r>
      <w:bookmarkStart w:id="1" w:name="_GoBack"/>
      <w:bookmarkEnd w:id="1"/>
      <w:r>
        <w:rPr>
          <w:b/>
        </w:rPr>
        <w:t xml:space="preserve">. Dengue, chikungunya and Zika incidence rate ratios in </w:t>
      </w:r>
      <w:r>
        <w:rPr>
          <w:b/>
          <w:i/>
        </w:rPr>
        <w:t>Wolbachia</w:t>
      </w:r>
      <w:r>
        <w:rPr>
          <w:b/>
        </w:rPr>
        <w:t xml:space="preserve">-release zones compared to the control zone. </w:t>
      </w:r>
      <w:r>
        <w:t>IRRs are from negative binomial regression models of monthly case counts (Jan 2007 – June 2020 for dengue; Jan 2015 – June 2020 for chikungunya and Zika), with an offset for population size and 6-monthly flexible cubic splines to account for seasonal effects. The mixed effects model for the aggregate Niteroi release area included a random effect for release zone.</w:t>
      </w:r>
      <w:bookmarkEnd w:id="0"/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sdt>
        <w:sdtPr>
          <w:tag w:val="goog_rdk_84"/>
          <w:id w:val="910586254"/>
        </w:sdtPr>
        <w:sdtContent>
          <w:tr w:rsidR="00A02398" w:rsidTr="001B0AA0">
            <w:trPr>
              <w:trHeight w:val="420"/>
            </w:trPr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86"/>
                  <w:id w:val="1155792414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85"/>
                        <w:id w:val="-1010362927"/>
                      </w:sdtPr>
                      <w:sdtContent/>
                    </w:sdt>
                  </w:p>
                </w:sdtContent>
              </w:sdt>
            </w:tc>
            <w:tc>
              <w:tcPr>
                <w:tcW w:w="6768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88"/>
                  <w:id w:val="1845514506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87"/>
                        <w:id w:val="1188647967"/>
                      </w:sdtPr>
                      <w:sdtContent>
                        <w:r>
                          <w:t>Incidence rate ratio (95% confidence interval)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3"/>
          <w:id w:val="-153770616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5"/>
                  <w:id w:val="-176622148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94"/>
                        <w:id w:val="-1256203776"/>
                        <w:showingPlcHdr/>
                      </w:sdtPr>
                      <w:sdtContent>
                        <w: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7"/>
                  <w:id w:val="-103805947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96"/>
                        <w:id w:val="715553909"/>
                      </w:sdtPr>
                      <w:sdtContent>
                        <w:r>
                          <w:t>Dengue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9"/>
                  <w:id w:val="-392807927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98"/>
                        <w:id w:val="1967547667"/>
                      </w:sdtPr>
                      <w:sdtContent>
                        <w:r>
                          <w:t>Chikungunya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01"/>
                  <w:id w:val="799116633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00"/>
                        <w:id w:val="-1319872199"/>
                      </w:sdtPr>
                      <w:sdtContent>
                        <w:r>
                          <w:t xml:space="preserve">Zika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2"/>
          <w:id w:val="1401092178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04"/>
                  <w:id w:val="-1739389551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103"/>
                        <w:id w:val="-989871932"/>
                      </w:sdtPr>
                      <w:sdtContent>
                        <w:r>
                          <w:t>Zone 1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06"/>
                  <w:id w:val="-636184593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05"/>
                        <w:id w:val="-1008288567"/>
                      </w:sdtPr>
                      <w:sdtContent>
                        <w:r>
                          <w:t>0.30 (0.19, 0.47)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08"/>
                  <w:id w:val="-1682420969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07"/>
                        <w:id w:val="173146040"/>
                      </w:sdtPr>
                      <w:sdtContent>
                        <w:r>
                          <w:t>0.30 (0.15, 0.59)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10"/>
                  <w:id w:val="1696189332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09"/>
                        <w:id w:val="406354297"/>
                      </w:sdtPr>
                      <w:sdtContent>
                        <w:r>
                          <w:t>0.44 (0.18, 1.09)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1"/>
          <w:id w:val="1538621432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13"/>
                  <w:id w:val="1138999289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112"/>
                        <w:id w:val="-657450733"/>
                      </w:sdtPr>
                      <w:sdtContent>
                        <w:r>
                          <w:t>Zone 2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15"/>
                  <w:id w:val="-1516772995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14"/>
                        <w:id w:val="308293391"/>
                      </w:sdtPr>
                      <w:sdtContent>
                        <w:r>
                          <w:t>0.24 (0.15, 0.38)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17"/>
                  <w:id w:val="-92426287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16"/>
                        <w:id w:val="-383950090"/>
                      </w:sdtPr>
                      <w:sdtContent>
                        <w:r>
                          <w:t>0.93 (0.50, 1.73)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19"/>
                  <w:id w:val="584955471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18"/>
                        <w:id w:val="1397170731"/>
                      </w:sdtPr>
                      <w:sdtContent>
                        <w:r>
                          <w:t>0.66 (0.26, 1.63)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0"/>
          <w:id w:val="-1016770102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22"/>
                  <w:id w:val="181323691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121"/>
                        <w:id w:val="-1582595568"/>
                      </w:sdtPr>
                      <w:sdtContent>
                        <w:r>
                          <w:t>Zone 3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24"/>
                  <w:id w:val="192722581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23"/>
                        <w:id w:val="1681239097"/>
                      </w:sdtPr>
                      <w:sdtContent>
                        <w:r>
                          <w:t>0.54 (0.37, 0.79)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26"/>
                  <w:id w:val="-50443028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25"/>
                        <w:id w:val="-982616425"/>
                      </w:sdtPr>
                      <w:sdtContent>
                        <w:r>
                          <w:t>0.30 (0.17, 0.53)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28"/>
                  <w:id w:val="398878257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27"/>
                        <w:id w:val="247846119"/>
                      </w:sdtPr>
                      <w:sdtContent>
                        <w:r>
                          <w:t>1.04 (0.50, 2.16)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9"/>
          <w:id w:val="680477310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31"/>
                  <w:id w:val="-358661555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130"/>
                        <w:id w:val="-147680071"/>
                      </w:sdtPr>
                      <w:sdtContent>
                        <w:r>
                          <w:t>Zone 4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33"/>
                  <w:id w:val="-973145996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32"/>
                        <w:id w:val="-733771122"/>
                      </w:sdtPr>
                      <w:sdtContent>
                        <w:r>
                          <w:t>0.31 (0.18, 0.54)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35"/>
                  <w:id w:val="1714694982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34"/>
                        <w:id w:val="-612594667"/>
                      </w:sdtPr>
                      <w:sdtContent>
                        <w:r>
                          <w:t>0.29 (0.13, 0.67)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37"/>
                  <w:id w:val="1656498572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36"/>
                        <w:id w:val="1891146728"/>
                      </w:sdtPr>
                      <w:sdtContent>
                        <w:r>
                          <w:t>0.60 (0.17, 2.05)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8"/>
          <w:id w:val="367735747"/>
        </w:sdtPr>
        <w:sdtContent>
          <w:tr w:rsidR="00A02398" w:rsidTr="001B0AA0"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40"/>
                  <w:id w:val="53030268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139"/>
                        <w:id w:val="1105847042"/>
                      </w:sdtPr>
                      <w:sdtContent>
                        <w:r>
                          <w:t>Niteroi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42"/>
                  <w:id w:val="-1251351720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41"/>
                        <w:id w:val="-977378878"/>
                      </w:sdtPr>
                      <w:sdtContent>
                        <w:r>
                          <w:t>0.31 (0.21, 0.46)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44"/>
                  <w:id w:val="-1564488871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43"/>
                        <w:id w:val="378681831"/>
                      </w:sdtPr>
                      <w:sdtContent>
                        <w:r>
                          <w:t>0.44 (0.23, 0.84)</w:t>
                        </w:r>
                      </w:sdtContent>
                    </w:sdt>
                  </w:p>
                </w:sdtContent>
              </w:sdt>
            </w:tc>
            <w:tc>
              <w:tcPr>
                <w:tcW w:w="225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146"/>
                  <w:id w:val="1099765173"/>
                </w:sdtPr>
                <w:sdtContent>
                  <w:p w:rsidR="00A02398" w:rsidRDefault="00A02398" w:rsidP="001B0AA0">
                    <w:pPr>
                      <w:widowControl w:val="0"/>
                      <w:spacing w:after="0" w:line="240" w:lineRule="auto"/>
                      <w:jc w:val="center"/>
                    </w:pPr>
                    <w:sdt>
                      <w:sdtPr>
                        <w:tag w:val="goog_rdk_145"/>
                        <w:id w:val="1791467065"/>
                      </w:sdtPr>
                      <w:sdtContent>
                        <w:r>
                          <w:t>0.63 (0.40, 0.99)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:rsidR="00A02398" w:rsidRDefault="00A02398"/>
    <w:sectPr w:rsidR="00A0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98"/>
    <w:rsid w:val="00A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230C"/>
  <w15:chartTrackingRefBased/>
  <w15:docId w15:val="{2D7B7C9C-7D26-4B6B-85A7-A565B6D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398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Monash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Anders</dc:creator>
  <cp:keywords/>
  <dc:description/>
  <cp:lastModifiedBy>Katie Anders</cp:lastModifiedBy>
  <cp:revision>1</cp:revision>
  <dcterms:created xsi:type="dcterms:W3CDTF">2021-06-17T14:17:00Z</dcterms:created>
  <dcterms:modified xsi:type="dcterms:W3CDTF">2021-06-17T14:17:00Z</dcterms:modified>
</cp:coreProperties>
</file>