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17112F" w:rsidP="004C66B1">
      <w:pPr>
        <w:spacing w:line="480" w:lineRule="auto"/>
        <w:jc w:val="both"/>
        <w:rPr>
          <w:sz w:val="24"/>
          <w:szCs w:val="24"/>
          <w:lang w:val="en-US" w:eastAsia="nb-NO" w:bidi="ar-SA"/>
        </w:rPr>
      </w:pPr>
      <w:r>
        <w:rPr>
          <w:b/>
          <w:sz w:val="24"/>
          <w:szCs w:val="24"/>
          <w:lang w:val="en-US" w:eastAsia="nb-NO" w:bidi="ar-SA"/>
        </w:rPr>
        <w:t xml:space="preserve">S3 </w:t>
      </w:r>
      <w:r w:rsidR="004C66B1" w:rsidRPr="00BF19AF">
        <w:rPr>
          <w:b/>
          <w:sz w:val="24"/>
          <w:szCs w:val="24"/>
          <w:lang w:val="en-US" w:eastAsia="nb-NO" w:bidi="ar-SA"/>
        </w:rPr>
        <w:t>Table.</w:t>
      </w:r>
      <w:r w:rsidR="004C66B1" w:rsidRPr="00BF19AF">
        <w:rPr>
          <w:sz w:val="24"/>
          <w:szCs w:val="24"/>
          <w:lang w:val="en-US" w:eastAsia="nb-NO" w:bidi="ar-SA"/>
        </w:rPr>
        <w:t xml:space="preserve"> </w:t>
      </w:r>
      <w:proofErr w:type="gramStart"/>
      <w:r w:rsidR="004C66B1" w:rsidRPr="00BF19AF">
        <w:rPr>
          <w:sz w:val="24"/>
          <w:szCs w:val="24"/>
          <w:lang w:val="en-US" w:eastAsia="nb-NO" w:bidi="ar-SA"/>
        </w:rPr>
        <w:t xml:space="preserve">Types of crosstalk between CD14 and C3 signaling in response to </w:t>
      </w:r>
      <w:r w:rsidR="004C66B1" w:rsidRPr="00BF19AF">
        <w:rPr>
          <w:i/>
          <w:sz w:val="24"/>
          <w:szCs w:val="24"/>
          <w:lang w:val="en-US" w:eastAsia="nb-NO" w:bidi="ar-SA"/>
        </w:rPr>
        <w:t>E. coli</w:t>
      </w:r>
      <w:r w:rsidR="004C66B1" w:rsidRPr="00BF19AF">
        <w:rPr>
          <w:sz w:val="24"/>
          <w:szCs w:val="24"/>
          <w:lang w:val="en-US" w:eastAsia="nb-NO" w:bidi="ar-SA"/>
        </w:rPr>
        <w:t xml:space="preserve"> (ANOVA, </w:t>
      </w:r>
      <w:r w:rsidR="00846331" w:rsidRPr="00846331">
        <w:rPr>
          <w:i/>
          <w:sz w:val="24"/>
          <w:szCs w:val="24"/>
          <w:lang w:val="en-US" w:eastAsia="nb-NO" w:bidi="ar-SA"/>
        </w:rPr>
        <w:t>p</w:t>
      </w:r>
      <w:r w:rsidR="004C66B1" w:rsidRPr="00BF19AF">
        <w:rPr>
          <w:sz w:val="24"/>
          <w:szCs w:val="24"/>
          <w:lang w:val="en-US" w:eastAsia="nb-NO" w:bidi="ar-SA"/>
        </w:rPr>
        <w:t>&lt;0.05).</w:t>
      </w:r>
      <w:proofErr w:type="gramEnd"/>
    </w:p>
    <w:tbl>
      <w:tblPr>
        <w:tblW w:w="5000" w:type="pct"/>
        <w:tblLook w:val="04A0"/>
      </w:tblPr>
      <w:tblGrid>
        <w:gridCol w:w="2290"/>
        <w:gridCol w:w="665"/>
        <w:gridCol w:w="8822"/>
        <w:gridCol w:w="2443"/>
      </w:tblGrid>
      <w:tr w:rsidR="007E19F4" w:rsidRPr="00BF19AF" w:rsidTr="0088346A">
        <w:tc>
          <w:tcPr>
            <w:tcW w:w="80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Type of crosstalk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88346A">
              <w:rPr>
                <w:b/>
                <w:sz w:val="18"/>
                <w:szCs w:val="18"/>
              </w:rPr>
              <w:t>n</w:t>
            </w:r>
            <w:r w:rsidRPr="0088346A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10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88346A">
              <w:rPr>
                <w:b/>
                <w:sz w:val="18"/>
                <w:szCs w:val="18"/>
              </w:rPr>
              <w:t>Gene</w:t>
            </w:r>
            <w:proofErr w:type="spellEnd"/>
            <w:r w:rsidRPr="0088346A">
              <w:rPr>
                <w:b/>
                <w:sz w:val="18"/>
                <w:szCs w:val="18"/>
              </w:rPr>
              <w:t xml:space="preserve"> Symbols</w:t>
            </w:r>
          </w:p>
        </w:tc>
        <w:tc>
          <w:tcPr>
            <w:tcW w:w="85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 xml:space="preserve">Transcription </w:t>
            </w:r>
            <w:proofErr w:type="spellStart"/>
            <w:r w:rsidRPr="0088346A">
              <w:rPr>
                <w:b/>
                <w:sz w:val="18"/>
                <w:szCs w:val="18"/>
                <w:lang w:val="en-US"/>
              </w:rPr>
              <w:t>factor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 xml:space="preserve">1. Interaction effect, IAE 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>See 1.1 and 1.2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AP1, CEBPB, NFKB</w:t>
            </w:r>
          </w:p>
        </w:tc>
      </w:tr>
      <w:tr w:rsidR="004C66B1" w:rsidRPr="00B35E33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1.1 IAE-I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3101" w:type="pct"/>
          </w:tcPr>
          <w:p w:rsidR="004C66B1" w:rsidRPr="0088346A" w:rsidRDefault="004C66B1" w:rsidP="00B35E33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See </w:t>
            </w:r>
            <w:r w:rsidR="00B35E33">
              <w:rPr>
                <w:sz w:val="18"/>
                <w:szCs w:val="18"/>
                <w:lang w:val="en-US"/>
              </w:rPr>
              <w:t xml:space="preserve">S1 </w:t>
            </w:r>
            <w:r w:rsidR="008C2E28">
              <w:rPr>
                <w:sz w:val="18"/>
                <w:szCs w:val="18"/>
                <w:lang w:val="en-US"/>
              </w:rPr>
              <w:t>Supporting</w:t>
            </w:r>
            <w:r w:rsidR="00B35E33">
              <w:rPr>
                <w:sz w:val="18"/>
                <w:szCs w:val="18"/>
                <w:lang w:val="en-US"/>
              </w:rPr>
              <w:t xml:space="preserve"> File</w:t>
            </w:r>
            <w:r w:rsidR="00F0174B">
              <w:rPr>
                <w:sz w:val="18"/>
                <w:szCs w:val="18"/>
                <w:lang w:val="en-US"/>
              </w:rPr>
              <w:t>: IAE-I</w:t>
            </w:r>
            <w:r w:rsidRPr="0088346A">
              <w:rPr>
                <w:sz w:val="18"/>
                <w:szCs w:val="18"/>
                <w:lang w:val="en-US"/>
              </w:rPr>
              <w:t xml:space="preserve"> </w:t>
            </w:r>
            <w:r w:rsidR="004448AA">
              <w:rPr>
                <w:sz w:val="18"/>
                <w:szCs w:val="18"/>
                <w:lang w:val="en-US"/>
              </w:rPr>
              <w:t>Gene List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7E19F4" w:rsidRPr="00B35E33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b/>
                <w:i/>
                <w:sz w:val="18"/>
                <w:szCs w:val="18"/>
                <w:lang w:val="en-US"/>
              </w:rPr>
              <w:t>1.1.1 Synergy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UP:</w:t>
            </w:r>
            <w:r w:rsidRPr="0088346A">
              <w:rPr>
                <w:sz w:val="18"/>
                <w:szCs w:val="18"/>
                <w:lang w:val="en-US"/>
              </w:rPr>
              <w:t xml:space="preserve"> ABCA1, ACSL5, AEN, ANXA5, ARFGAP3, ATP13A3, ATP2B1, CCRL2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C</w:t>
            </w:r>
            <w:r w:rsidRPr="0088346A">
              <w:rPr>
                <w:sz w:val="18"/>
                <w:szCs w:val="18"/>
                <w:lang w:val="en-US"/>
              </w:rPr>
              <w:t xml:space="preserve">, CCRL2, CHST7, DKFZp686O24166, EDN1,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ELOVL7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D</w:t>
            </w:r>
            <w:r w:rsidRPr="0088346A">
              <w:rPr>
                <w:sz w:val="18"/>
                <w:szCs w:val="18"/>
                <w:lang w:val="en-US"/>
              </w:rPr>
              <w:t xml:space="preserve">, FAM115C, FLT1, INSIG1,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IRAK2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E</w:t>
            </w:r>
            <w:r w:rsidRPr="0088346A">
              <w:rPr>
                <w:sz w:val="18"/>
                <w:szCs w:val="18"/>
                <w:lang w:val="en-US"/>
              </w:rPr>
              <w:t xml:space="preserve">, LCP2, NR4A3, NUP188, PFKFB3,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SERPINB2</w:t>
            </w:r>
            <w:r w:rsidRPr="0088346A">
              <w:rPr>
                <w:sz w:val="18"/>
                <w:szCs w:val="18"/>
                <w:lang w:val="en-US"/>
              </w:rPr>
              <w:t>, SNX9, SOCS3</w:t>
            </w:r>
          </w:p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DOWN:</w:t>
            </w:r>
            <w:r w:rsidRPr="0088346A">
              <w:rPr>
                <w:sz w:val="18"/>
                <w:szCs w:val="18"/>
                <w:lang w:val="en-US"/>
              </w:rPr>
              <w:t xml:space="preserve"> 8100125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F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ACOX1</w:t>
            </w:r>
            <w:r w:rsidRPr="0088346A">
              <w:rPr>
                <w:sz w:val="18"/>
                <w:szCs w:val="18"/>
                <w:lang w:val="en-US"/>
              </w:rPr>
              <w:t xml:space="preserve">, AMICA1, ARRB1,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ATG16L2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BTK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C10orf54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CEBPB</w:t>
            </w:r>
            <w:r w:rsidRPr="0088346A">
              <w:rPr>
                <w:sz w:val="18"/>
                <w:szCs w:val="18"/>
                <w:lang w:val="en-US"/>
              </w:rPr>
              <w:t xml:space="preserve">, CLEC10A,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CREB5</w:t>
            </w:r>
            <w:r w:rsidRPr="0088346A">
              <w:rPr>
                <w:sz w:val="18"/>
                <w:szCs w:val="18"/>
                <w:lang w:val="en-US"/>
              </w:rPr>
              <w:t xml:space="preserve">, CTSH,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EVI2B</w:t>
            </w:r>
            <w:r w:rsidRPr="0088346A">
              <w:rPr>
                <w:sz w:val="18"/>
                <w:szCs w:val="18"/>
                <w:lang w:val="en-US"/>
              </w:rPr>
              <w:t xml:space="preserve">, F11R, FLJ10357,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GABARAP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GPR177</w:t>
            </w:r>
            <w:r w:rsidRPr="0088346A">
              <w:rPr>
                <w:sz w:val="18"/>
                <w:szCs w:val="18"/>
                <w:lang w:val="en-US"/>
              </w:rPr>
              <w:t>, HLA-DMB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C</w:t>
            </w:r>
            <w:r w:rsidRPr="0088346A">
              <w:rPr>
                <w:sz w:val="18"/>
                <w:szCs w:val="18"/>
                <w:lang w:val="en-US"/>
              </w:rPr>
              <w:t xml:space="preserve">, HLA-DMB,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IFNGR1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KIF13A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KIAA0513</w:t>
            </w:r>
            <w:r w:rsidRPr="0088346A">
              <w:rPr>
                <w:sz w:val="18"/>
                <w:szCs w:val="18"/>
                <w:lang w:val="en-US"/>
              </w:rPr>
              <w:t xml:space="preserve">, KIAA1949, LTA4H, MOSPD2,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PGD</w:t>
            </w:r>
            <w:r w:rsidRPr="0088346A">
              <w:rPr>
                <w:sz w:val="18"/>
                <w:szCs w:val="18"/>
                <w:lang w:val="en-US"/>
              </w:rPr>
              <w:t xml:space="preserve">, PLXNB2, PRCP,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RAB3D</w:t>
            </w:r>
            <w:r w:rsidRPr="0088346A">
              <w:rPr>
                <w:sz w:val="18"/>
                <w:szCs w:val="18"/>
                <w:lang w:val="en-US"/>
              </w:rPr>
              <w:t xml:space="preserve">, RNF41,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SEPX1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SULF2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SYK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TMEM71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TNFRSF10C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USP32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CEBPB, MAX, CEBP;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88346A">
              <w:rPr>
                <w:i/>
                <w:sz w:val="18"/>
                <w:szCs w:val="18"/>
                <w:lang w:val="en-US"/>
              </w:rPr>
              <w:t>Icosanoid</w:t>
            </w:r>
            <w:proofErr w:type="spellEnd"/>
            <w:r w:rsidRPr="0088346A">
              <w:rPr>
                <w:i/>
                <w:sz w:val="18"/>
                <w:szCs w:val="18"/>
                <w:lang w:val="en-US"/>
              </w:rPr>
              <w:t xml:space="preserve"> metabolic process, fatty acid metabolic process, secretion by cell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b/>
                <w:i/>
                <w:sz w:val="18"/>
                <w:szCs w:val="18"/>
                <w:lang w:val="en-US"/>
              </w:rPr>
              <w:t xml:space="preserve">1.1.2 Counteraction I 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G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38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8346A">
              <w:rPr>
                <w:b/>
                <w:sz w:val="18"/>
                <w:szCs w:val="18"/>
              </w:rPr>
              <w:t>UP:</w:t>
            </w:r>
            <w:r w:rsidRPr="0088346A">
              <w:rPr>
                <w:sz w:val="18"/>
                <w:szCs w:val="18"/>
              </w:rPr>
              <w:t xml:space="preserve"> 8017096</w:t>
            </w:r>
            <w:r w:rsidRPr="0088346A">
              <w:rPr>
                <w:sz w:val="18"/>
                <w:szCs w:val="18"/>
                <w:vertAlign w:val="superscript"/>
              </w:rPr>
              <w:t>F</w:t>
            </w:r>
            <w:r w:rsidRPr="0088346A">
              <w:rPr>
                <w:sz w:val="18"/>
                <w:szCs w:val="18"/>
              </w:rPr>
              <w:t>, 8017098</w:t>
            </w:r>
            <w:r w:rsidRPr="0088346A">
              <w:rPr>
                <w:sz w:val="18"/>
                <w:szCs w:val="18"/>
                <w:vertAlign w:val="superscript"/>
              </w:rPr>
              <w:t>F</w:t>
            </w:r>
            <w:r w:rsidRPr="0088346A">
              <w:rPr>
                <w:sz w:val="18"/>
                <w:szCs w:val="18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</w:rPr>
              <w:t>8083933</w:t>
            </w:r>
            <w:r w:rsidRPr="0088346A">
              <w:rPr>
                <w:sz w:val="18"/>
                <w:szCs w:val="18"/>
                <w:vertAlign w:val="superscript"/>
              </w:rPr>
              <w:t>F</w:t>
            </w:r>
            <w:r w:rsidRPr="0088346A">
              <w:rPr>
                <w:sz w:val="18"/>
                <w:szCs w:val="18"/>
              </w:rPr>
              <w:t>, 8172266</w:t>
            </w:r>
            <w:r w:rsidRPr="0088346A">
              <w:rPr>
                <w:sz w:val="18"/>
                <w:szCs w:val="18"/>
                <w:vertAlign w:val="superscript"/>
              </w:rPr>
              <w:t>F</w:t>
            </w:r>
            <w:r w:rsidRPr="0088346A">
              <w:rPr>
                <w:sz w:val="18"/>
                <w:szCs w:val="18"/>
              </w:rPr>
              <w:t>, 8172270</w:t>
            </w:r>
            <w:r w:rsidRPr="0088346A">
              <w:rPr>
                <w:sz w:val="18"/>
                <w:szCs w:val="18"/>
                <w:vertAlign w:val="superscript"/>
              </w:rPr>
              <w:t>F</w:t>
            </w:r>
            <w:r w:rsidRPr="0088346A">
              <w:rPr>
                <w:sz w:val="18"/>
                <w:szCs w:val="18"/>
              </w:rPr>
              <w:t xml:space="preserve">, ADPRH, </w:t>
            </w:r>
            <w:r w:rsidRPr="0088346A">
              <w:rPr>
                <w:sz w:val="18"/>
                <w:szCs w:val="18"/>
                <w:u w:val="double"/>
              </w:rPr>
              <w:t>C15orf48</w:t>
            </w:r>
            <w:r w:rsidRPr="0088346A">
              <w:rPr>
                <w:sz w:val="18"/>
                <w:szCs w:val="18"/>
              </w:rPr>
              <w:t>, CCL20, CCL8, CD44, CFB</w:t>
            </w:r>
            <w:r w:rsidRPr="0088346A">
              <w:rPr>
                <w:sz w:val="18"/>
                <w:szCs w:val="18"/>
                <w:vertAlign w:val="superscript"/>
              </w:rPr>
              <w:t>C</w:t>
            </w:r>
            <w:r w:rsidRPr="0088346A">
              <w:rPr>
                <w:sz w:val="18"/>
                <w:szCs w:val="18"/>
              </w:rPr>
              <w:t xml:space="preserve">, CFB, CFB, CH25H, DDX60L, </w:t>
            </w:r>
            <w:r w:rsidRPr="0088346A">
              <w:rPr>
                <w:sz w:val="18"/>
                <w:szCs w:val="18"/>
                <w:u w:val="single"/>
              </w:rPr>
              <w:t>FMNL3</w:t>
            </w:r>
            <w:r w:rsidRPr="0088346A">
              <w:rPr>
                <w:sz w:val="18"/>
                <w:szCs w:val="18"/>
              </w:rPr>
              <w:t>, FNIP2, IL1A, IRG1, MAP3K8, PPM1K, PSMA6, PTPRJ, RHOU, SLC43A3, TOR1B, UNQ6228</w:t>
            </w:r>
          </w:p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DOWN:</w:t>
            </w:r>
            <w:r w:rsidRPr="0088346A">
              <w:rPr>
                <w:sz w:val="18"/>
                <w:szCs w:val="18"/>
                <w:lang w:val="en-US"/>
              </w:rPr>
              <w:t xml:space="preserve">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C22orf9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CBL</w:t>
            </w:r>
            <w:r w:rsidRPr="0088346A">
              <w:rPr>
                <w:sz w:val="18"/>
                <w:szCs w:val="18"/>
                <w:lang w:val="en-US"/>
              </w:rPr>
              <w:t>, CCR2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C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CLMN</w:t>
            </w:r>
            <w:r w:rsidRPr="0088346A">
              <w:rPr>
                <w:sz w:val="18"/>
                <w:szCs w:val="18"/>
                <w:lang w:val="en-US"/>
              </w:rPr>
              <w:t xml:space="preserve">, CPNE2, DNTTIP1, FAM135A, </w:t>
            </w:r>
            <w:r w:rsidRPr="0088346A">
              <w:rPr>
                <w:sz w:val="18"/>
                <w:szCs w:val="18"/>
                <w:u w:val="single"/>
                <w:lang w:val="en-US"/>
              </w:rPr>
              <w:t>PSTPIP1</w:t>
            </w:r>
            <w:r w:rsidRPr="0088346A">
              <w:rPr>
                <w:sz w:val="18"/>
                <w:szCs w:val="18"/>
                <w:lang w:val="en-US"/>
              </w:rPr>
              <w:t xml:space="preserve">, </w:t>
            </w:r>
            <w:r w:rsidRPr="0088346A">
              <w:rPr>
                <w:sz w:val="18"/>
                <w:szCs w:val="18"/>
                <w:u w:val="double"/>
                <w:lang w:val="en-US"/>
              </w:rPr>
              <w:t>PYCARD</w:t>
            </w:r>
            <w:r w:rsidRPr="0088346A">
              <w:rPr>
                <w:sz w:val="18"/>
                <w:szCs w:val="18"/>
                <w:lang w:val="en-US"/>
              </w:rPr>
              <w:t>, TUBA1B, ZFP36L2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NFKB, STAT1, NFKAPPAB;</w:t>
            </w:r>
          </w:p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 xml:space="preserve">Inflammatory response, response to wounding, </w:t>
            </w:r>
          </w:p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>defense response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 xml:space="preserve">1.1.3 Counteraction II 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7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8346A">
              <w:rPr>
                <w:b/>
                <w:sz w:val="18"/>
                <w:szCs w:val="18"/>
              </w:rPr>
              <w:t>DOWN:</w:t>
            </w:r>
            <w:r w:rsidRPr="0088346A">
              <w:rPr>
                <w:sz w:val="18"/>
                <w:szCs w:val="18"/>
              </w:rPr>
              <w:t xml:space="preserve"> HBEGF, CDCP1, MITF, NAB2, PPARG, SPP1, </w:t>
            </w:r>
            <w:r w:rsidRPr="0088346A">
              <w:rPr>
                <w:sz w:val="18"/>
                <w:szCs w:val="18"/>
                <w:u w:val="double"/>
              </w:rPr>
              <w:t>STK38L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</w:rPr>
            </w:pPr>
            <w:r w:rsidRPr="0088346A">
              <w:rPr>
                <w:i/>
                <w:sz w:val="18"/>
                <w:szCs w:val="18"/>
              </w:rPr>
              <w:t>n.s.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 xml:space="preserve">1.1.4 Counteraction III 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I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1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UP:</w:t>
            </w:r>
            <w:r w:rsidRPr="0088346A">
              <w:rPr>
                <w:sz w:val="18"/>
                <w:szCs w:val="18"/>
                <w:lang w:val="en-US"/>
              </w:rPr>
              <w:t xml:space="preserve"> DOT1L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</w:rPr>
              <w:t>n.s.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>1.1.5 Redundancy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2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UP:</w:t>
            </w:r>
            <w:r w:rsidRPr="0088346A">
              <w:rPr>
                <w:sz w:val="18"/>
                <w:szCs w:val="18"/>
                <w:lang w:val="en-US"/>
              </w:rPr>
              <w:t xml:space="preserve"> C9orf30; </w:t>
            </w:r>
            <w:r w:rsidRPr="0088346A">
              <w:rPr>
                <w:b/>
                <w:sz w:val="18"/>
                <w:szCs w:val="18"/>
                <w:lang w:val="en-US"/>
              </w:rPr>
              <w:t>DOWN:</w:t>
            </w:r>
            <w:r w:rsidRPr="0088346A">
              <w:rPr>
                <w:sz w:val="18"/>
                <w:szCs w:val="18"/>
                <w:lang w:val="en-US"/>
              </w:rPr>
              <w:t xml:space="preserve"> TNFRSF12A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</w:rPr>
              <w:t>n.s.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  <w:lang w:val="en-US"/>
              </w:rPr>
              <w:t>1.1.6 Negative redundancy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</w:rPr>
            </w:pPr>
            <w:r w:rsidRPr="0088346A">
              <w:rPr>
                <w:sz w:val="18"/>
                <w:szCs w:val="18"/>
              </w:rPr>
              <w:t>3</w:t>
            </w:r>
          </w:p>
        </w:tc>
        <w:tc>
          <w:tcPr>
            <w:tcW w:w="3101" w:type="pct"/>
          </w:tcPr>
          <w:p w:rsidR="004C66B1" w:rsidRPr="0088346A" w:rsidRDefault="004C66B1" w:rsidP="0088346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DOWN:</w:t>
            </w:r>
            <w:r w:rsidRPr="0088346A">
              <w:rPr>
                <w:sz w:val="18"/>
                <w:szCs w:val="18"/>
                <w:lang w:val="en-US"/>
              </w:rPr>
              <w:t xml:space="preserve"> CCR2</w:t>
            </w:r>
            <w:r w:rsidRPr="0088346A">
              <w:rPr>
                <w:sz w:val="18"/>
                <w:szCs w:val="18"/>
                <w:vertAlign w:val="superscript"/>
                <w:lang w:val="en-US"/>
              </w:rPr>
              <w:t>C</w:t>
            </w:r>
            <w:r w:rsidRPr="0088346A">
              <w:rPr>
                <w:sz w:val="18"/>
                <w:szCs w:val="18"/>
                <w:lang w:val="en-US"/>
              </w:rPr>
              <w:t>, KIAA1598, SLC2A9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i/>
                <w:sz w:val="18"/>
                <w:szCs w:val="18"/>
                <w:lang w:val="en-US"/>
              </w:rPr>
            </w:pPr>
            <w:r w:rsidRPr="0088346A">
              <w:rPr>
                <w:i/>
                <w:sz w:val="18"/>
                <w:szCs w:val="18"/>
              </w:rPr>
              <w:t>n.s.</w:t>
            </w:r>
          </w:p>
        </w:tc>
      </w:tr>
      <w:tr w:rsidR="004C66B1" w:rsidRPr="00BF19AF" w:rsidTr="0088346A">
        <w:tc>
          <w:tcPr>
            <w:tcW w:w="805" w:type="pct"/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1.2 IAE-II</w:t>
            </w:r>
          </w:p>
        </w:tc>
        <w:tc>
          <w:tcPr>
            <w:tcW w:w="234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3101" w:type="pct"/>
          </w:tcPr>
          <w:p w:rsidR="004C66B1" w:rsidRPr="0088346A" w:rsidRDefault="004C66B1" w:rsidP="00B35E33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See </w:t>
            </w:r>
            <w:r w:rsidR="00B35E33">
              <w:rPr>
                <w:sz w:val="18"/>
                <w:szCs w:val="18"/>
                <w:lang w:val="en-US"/>
              </w:rPr>
              <w:t xml:space="preserve">S2 </w:t>
            </w:r>
            <w:r w:rsidR="008C2E28">
              <w:rPr>
                <w:sz w:val="18"/>
                <w:szCs w:val="18"/>
                <w:lang w:val="en-US"/>
              </w:rPr>
              <w:t>Supporting File</w:t>
            </w:r>
            <w:r w:rsidR="00F0174B">
              <w:rPr>
                <w:sz w:val="18"/>
                <w:szCs w:val="18"/>
                <w:lang w:val="en-US"/>
              </w:rPr>
              <w:t>: IAE-II</w:t>
            </w:r>
            <w:r w:rsidRPr="0088346A">
              <w:rPr>
                <w:sz w:val="18"/>
                <w:szCs w:val="18"/>
                <w:lang w:val="en-US"/>
              </w:rPr>
              <w:t xml:space="preserve"> </w:t>
            </w:r>
            <w:r w:rsidR="004448AA">
              <w:rPr>
                <w:sz w:val="18"/>
                <w:szCs w:val="18"/>
                <w:lang w:val="en-US"/>
              </w:rPr>
              <w:t>Gene List</w:t>
            </w:r>
          </w:p>
        </w:tc>
        <w:tc>
          <w:tcPr>
            <w:tcW w:w="859" w:type="pct"/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AP1, NFKAPPAB, MRF2</w:t>
            </w:r>
          </w:p>
        </w:tc>
      </w:tr>
      <w:tr w:rsidR="004C66B1" w:rsidRPr="00BF19AF" w:rsidTr="0088346A">
        <w:tc>
          <w:tcPr>
            <w:tcW w:w="805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8346A">
              <w:rPr>
                <w:b/>
                <w:sz w:val="18"/>
                <w:szCs w:val="18"/>
                <w:lang w:val="en-US"/>
              </w:rPr>
              <w:t>2. Additive effect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1480</w:t>
            </w:r>
          </w:p>
        </w:tc>
        <w:tc>
          <w:tcPr>
            <w:tcW w:w="3101" w:type="pct"/>
            <w:tcBorders>
              <w:bottom w:val="single" w:sz="12" w:space="0" w:color="auto"/>
            </w:tcBorders>
          </w:tcPr>
          <w:p w:rsidR="004C66B1" w:rsidRPr="0088346A" w:rsidRDefault="004C66B1" w:rsidP="008C2E2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 xml:space="preserve">See </w:t>
            </w:r>
            <w:r w:rsidR="00B35E33">
              <w:rPr>
                <w:sz w:val="18"/>
                <w:szCs w:val="18"/>
                <w:lang w:val="en-US"/>
              </w:rPr>
              <w:t>S3 Supporting File</w:t>
            </w:r>
            <w:r w:rsidR="00F0174B">
              <w:rPr>
                <w:sz w:val="18"/>
                <w:szCs w:val="18"/>
                <w:lang w:val="en-US"/>
              </w:rPr>
              <w:t>: Additive effect</w:t>
            </w:r>
            <w:r w:rsidRPr="0088346A">
              <w:rPr>
                <w:sz w:val="18"/>
                <w:szCs w:val="18"/>
                <w:lang w:val="en-US"/>
              </w:rPr>
              <w:t xml:space="preserve"> </w:t>
            </w:r>
            <w:r w:rsidR="004448AA">
              <w:rPr>
                <w:sz w:val="18"/>
                <w:szCs w:val="18"/>
                <w:lang w:val="en-US"/>
              </w:rPr>
              <w:t>Gene List</w:t>
            </w:r>
          </w:p>
        </w:tc>
        <w:tc>
          <w:tcPr>
            <w:tcW w:w="859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46A">
              <w:rPr>
                <w:sz w:val="18"/>
                <w:szCs w:val="18"/>
                <w:lang w:val="en-US"/>
              </w:rPr>
              <w:t>IRF2, AML1, ELK1</w:t>
            </w:r>
          </w:p>
        </w:tc>
      </w:tr>
    </w:tbl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gramStart"/>
      <w:r w:rsidRPr="00BF19AF">
        <w:rPr>
          <w:sz w:val="18"/>
          <w:szCs w:val="18"/>
          <w:vertAlign w:val="superscript"/>
          <w:lang w:val="en-US"/>
        </w:rPr>
        <w:t>A</w:t>
      </w:r>
      <w:proofErr w:type="gramEnd"/>
      <w:r w:rsidRPr="00BF19AF">
        <w:rPr>
          <w:sz w:val="18"/>
          <w:szCs w:val="18"/>
          <w:lang w:val="en-US"/>
        </w:rPr>
        <w:t xml:space="preserve"> n, number of genes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spellStart"/>
      <w:r w:rsidRPr="00BF19AF">
        <w:rPr>
          <w:sz w:val="18"/>
          <w:szCs w:val="18"/>
          <w:vertAlign w:val="superscript"/>
          <w:lang w:val="en-US"/>
        </w:rPr>
        <w:t>B</w:t>
      </w:r>
      <w:r w:rsidRPr="00BF19AF">
        <w:rPr>
          <w:sz w:val="18"/>
          <w:szCs w:val="18"/>
          <w:lang w:val="en-US"/>
        </w:rPr>
        <w:t>According</w:t>
      </w:r>
      <w:proofErr w:type="spellEnd"/>
      <w:r w:rsidRPr="00BF19AF">
        <w:rPr>
          <w:sz w:val="18"/>
          <w:szCs w:val="18"/>
          <w:lang w:val="en-US"/>
        </w:rPr>
        <w:t xml:space="preserve"> to DAVID Bioinformatics Resources 6.7; For Synergy and Counteraction I, associated gene ontology (Biological Processes) is given as well.</w:t>
      </w:r>
      <w:r w:rsidRPr="00BF19AF">
        <w:rPr>
          <w:i/>
          <w:sz w:val="18"/>
          <w:szCs w:val="18"/>
          <w:lang w:val="en-US"/>
        </w:rPr>
        <w:t xml:space="preserve"> </w:t>
      </w:r>
      <w:proofErr w:type="spellStart"/>
      <w:r w:rsidRPr="00BF19AF">
        <w:rPr>
          <w:i/>
          <w:sz w:val="18"/>
          <w:szCs w:val="18"/>
          <w:lang w:val="en-US"/>
        </w:rPr>
        <w:t>n.s</w:t>
      </w:r>
      <w:proofErr w:type="spellEnd"/>
      <w:r w:rsidRPr="00BF19AF">
        <w:rPr>
          <w:i/>
          <w:sz w:val="18"/>
          <w:szCs w:val="18"/>
          <w:lang w:val="en-US"/>
        </w:rPr>
        <w:t>.</w:t>
      </w:r>
      <w:r w:rsidRPr="00BF19AF">
        <w:rPr>
          <w:sz w:val="18"/>
          <w:szCs w:val="18"/>
          <w:lang w:val="en-US"/>
        </w:rPr>
        <w:t>, no significant hit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C</w:t>
      </w:r>
      <w:r w:rsidRPr="00BF19AF">
        <w:rPr>
          <w:sz w:val="18"/>
          <w:szCs w:val="18"/>
          <w:lang w:val="en-US"/>
        </w:rPr>
        <w:t xml:space="preserve"> The same gene was detected with two (CCRL2, HLA-DMB, CCR2) or three (CFB) different probe sets, of which each is associated with a non-redundant </w:t>
      </w:r>
      <w:proofErr w:type="spellStart"/>
      <w:r w:rsidRPr="00BF19AF">
        <w:rPr>
          <w:sz w:val="18"/>
          <w:szCs w:val="18"/>
          <w:lang w:val="en-US"/>
        </w:rPr>
        <w:t>Affymetrix</w:t>
      </w:r>
      <w:proofErr w:type="spellEnd"/>
      <w:r w:rsidRPr="00BF19AF">
        <w:rPr>
          <w:sz w:val="18"/>
          <w:szCs w:val="18"/>
          <w:lang w:val="en-US"/>
        </w:rPr>
        <w:t xml:space="preserve"> transcript ID.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D</w:t>
      </w:r>
      <w:r w:rsidRPr="00BF19AF">
        <w:rPr>
          <w:sz w:val="18"/>
          <w:szCs w:val="18"/>
          <w:lang w:val="en-US"/>
        </w:rPr>
        <w:t xml:space="preserve"> Doubled underlined, IAE-I genes which changed their crosstalk type upon C5-deficiency. 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gramStart"/>
      <w:r w:rsidRPr="00BF19AF">
        <w:rPr>
          <w:sz w:val="18"/>
          <w:szCs w:val="18"/>
          <w:vertAlign w:val="superscript"/>
          <w:lang w:val="en-US"/>
        </w:rPr>
        <w:t>E</w:t>
      </w:r>
      <w:r w:rsidRPr="00BF19AF">
        <w:rPr>
          <w:sz w:val="18"/>
          <w:szCs w:val="18"/>
          <w:lang w:val="en-US"/>
        </w:rPr>
        <w:t xml:space="preserve"> Underlined, IAE-I genes which kept their crosstalk type upon C5-deficiency.</w:t>
      </w:r>
      <w:proofErr w:type="gramEnd"/>
      <w:r w:rsidRPr="00BF19AF">
        <w:rPr>
          <w:sz w:val="18"/>
          <w:szCs w:val="18"/>
          <w:lang w:val="en-US"/>
        </w:rPr>
        <w:t xml:space="preserve"> The remaining IAE-I genes lost their interaction effect upon C5-deficiency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F</w:t>
      </w:r>
      <w:r w:rsidRPr="00BF19AF">
        <w:rPr>
          <w:sz w:val="18"/>
          <w:szCs w:val="18"/>
          <w:lang w:val="en-US"/>
        </w:rPr>
        <w:t xml:space="preserve"> </w:t>
      </w:r>
      <w:proofErr w:type="gramStart"/>
      <w:r w:rsidRPr="00BF19AF">
        <w:rPr>
          <w:sz w:val="18"/>
          <w:szCs w:val="18"/>
          <w:lang w:val="en-US"/>
        </w:rPr>
        <w:t>The</w:t>
      </w:r>
      <w:proofErr w:type="gramEnd"/>
      <w:r w:rsidRPr="00BF19AF">
        <w:rPr>
          <w:sz w:val="18"/>
          <w:szCs w:val="18"/>
          <w:lang w:val="en-US"/>
        </w:rPr>
        <w:t xml:space="preserve"> </w:t>
      </w:r>
      <w:proofErr w:type="spellStart"/>
      <w:r w:rsidRPr="00BF19AF">
        <w:rPr>
          <w:sz w:val="18"/>
          <w:szCs w:val="18"/>
          <w:lang w:val="en-US"/>
        </w:rPr>
        <w:t>Affymetrix</w:t>
      </w:r>
      <w:proofErr w:type="spellEnd"/>
      <w:r w:rsidRPr="00BF19AF">
        <w:rPr>
          <w:sz w:val="18"/>
          <w:szCs w:val="18"/>
          <w:lang w:val="en-US"/>
        </w:rPr>
        <w:t xml:space="preserve"> transcript ID is given due to the lack of official gene symbol.</w:t>
      </w:r>
    </w:p>
    <w:p w:rsidR="00E3565F" w:rsidRDefault="004C66B1" w:rsidP="008B0BA5">
      <w:pPr>
        <w:spacing w:line="480" w:lineRule="auto"/>
        <w:rPr>
          <w:sz w:val="24"/>
          <w:szCs w:val="24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G</w:t>
      </w:r>
      <w:proofErr w:type="gramStart"/>
      <w:r w:rsidRPr="00BF19AF">
        <w:rPr>
          <w:sz w:val="18"/>
          <w:szCs w:val="18"/>
          <w:vertAlign w:val="superscript"/>
          <w:lang w:val="en-US"/>
        </w:rPr>
        <w:t>,H,I</w:t>
      </w:r>
      <w:proofErr w:type="gramEnd"/>
      <w:r w:rsidRPr="00BF19AF">
        <w:rPr>
          <w:sz w:val="18"/>
          <w:szCs w:val="18"/>
          <w:lang w:val="en-US"/>
        </w:rPr>
        <w:t xml:space="preserve"> Counteractions are defined as: CD14 counteracts blocking function of C3 (G), C3 counteracts mediating function of CD14 (H), C3 counteracts blocking function of CD14 (I).</w:t>
      </w:r>
    </w:p>
    <w:sectPr w:rsidR="00E3565F" w:rsidSect="008B0BA5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C4" w:rsidRDefault="008036C4" w:rsidP="007D4861">
      <w:r>
        <w:separator/>
      </w:r>
    </w:p>
  </w:endnote>
  <w:endnote w:type="continuationSeparator" w:id="0">
    <w:p w:rsidR="008036C4" w:rsidRDefault="008036C4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C4" w:rsidRDefault="008036C4" w:rsidP="007D4861">
      <w:r>
        <w:separator/>
      </w:r>
    </w:p>
  </w:footnote>
  <w:footnote w:type="continuationSeparator" w:id="0">
    <w:p w:rsidR="008036C4" w:rsidRDefault="008036C4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12F"/>
    <w:rsid w:val="00171D03"/>
    <w:rsid w:val="001730D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05"/>
    <w:rsid w:val="002C69F3"/>
    <w:rsid w:val="002D0523"/>
    <w:rsid w:val="002D6D5F"/>
    <w:rsid w:val="002D7665"/>
    <w:rsid w:val="002E189C"/>
    <w:rsid w:val="002E26B7"/>
    <w:rsid w:val="002E482E"/>
    <w:rsid w:val="002E496B"/>
    <w:rsid w:val="002F6A9B"/>
    <w:rsid w:val="002F7701"/>
    <w:rsid w:val="00302171"/>
    <w:rsid w:val="00306BA9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14CB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415F"/>
    <w:rsid w:val="005563EF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6E64"/>
    <w:rsid w:val="00662004"/>
    <w:rsid w:val="00662367"/>
    <w:rsid w:val="006632D5"/>
    <w:rsid w:val="006633B9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1194"/>
    <w:rsid w:val="008034D0"/>
    <w:rsid w:val="008036C4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2E28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5E33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E1271"/>
    <w:rsid w:val="00EE3385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C877-6F49-490A-B53A-45F358AD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6</cp:revision>
  <cp:lastPrinted>2014-02-05T06:26:00Z</cp:lastPrinted>
  <dcterms:created xsi:type="dcterms:W3CDTF">2014-04-29T09:04:00Z</dcterms:created>
  <dcterms:modified xsi:type="dcterms:W3CDTF">2015-01-05T14:02:00Z</dcterms:modified>
</cp:coreProperties>
</file>