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62A3" w14:textId="61A82038" w:rsidR="008B797C" w:rsidRPr="008B797C" w:rsidRDefault="008B797C" w:rsidP="008B797C">
      <w:bookmarkStart w:id="0" w:name="_Toc114325291"/>
      <w:r w:rsidRPr="008B797C">
        <w:rPr>
          <w:rStyle w:val="Heading2Char"/>
          <w:rFonts w:ascii="Times New Roman" w:hAnsi="Times New Roman" w:cs="Times New Roman"/>
          <w:b/>
          <w:bCs w:val="0"/>
          <w:color w:val="auto"/>
          <w:sz w:val="24"/>
          <w:szCs w:val="24"/>
        </w:rPr>
        <w:t>S4</w:t>
      </w:r>
      <w:r w:rsidRPr="008B797C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0D8" w:rsidRPr="00F220D8">
        <w:rPr>
          <w:rStyle w:val="Heading2Char"/>
          <w:rFonts w:ascii="Times New Roman" w:hAnsi="Times New Roman" w:cs="Times New Roman"/>
          <w:b/>
          <w:bCs w:val="0"/>
          <w:color w:val="auto"/>
          <w:sz w:val="24"/>
          <w:szCs w:val="24"/>
        </w:rPr>
        <w:t>Table</w:t>
      </w:r>
      <w:r w:rsidR="00F220D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97C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Associations between creatinine-adjusted prenatal pesticide biomarker concentrations (</w:t>
      </w:r>
      <w:proofErr w:type="spellStart"/>
      <w:r w:rsidRPr="008B797C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μg</w:t>
      </w:r>
      <w:proofErr w:type="spellEnd"/>
      <w:r w:rsidRPr="008B797C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/g creatinine) and child development at 20-to-40-months of age, birth cohort in rural Bangladesh</w:t>
      </w:r>
      <w:bookmarkEnd w:id="0"/>
      <w:r w:rsidRPr="008B797C">
        <w:rPr>
          <w:vertAlign w:val="superscript"/>
        </w:rPr>
        <w:t>1</w:t>
      </w:r>
    </w:p>
    <w:p w14:paraId="2F49EAB9" w14:textId="77777777" w:rsidR="008B797C" w:rsidRDefault="008B797C" w:rsidP="008B797C"/>
    <w:tbl>
      <w:tblPr>
        <w:tblW w:w="14791" w:type="dxa"/>
        <w:tblLook w:val="04A0" w:firstRow="1" w:lastRow="0" w:firstColumn="1" w:lastColumn="0" w:noHBand="0" w:noVBand="1"/>
      </w:tblPr>
      <w:tblGrid>
        <w:gridCol w:w="1418"/>
        <w:gridCol w:w="2660"/>
        <w:gridCol w:w="1780"/>
        <w:gridCol w:w="1793"/>
        <w:gridCol w:w="1700"/>
        <w:gridCol w:w="1720"/>
        <w:gridCol w:w="1840"/>
        <w:gridCol w:w="1880"/>
      </w:tblGrid>
      <w:tr w:rsidR="008B797C" w:rsidRPr="00511A8E" w14:paraId="6AA03689" w14:textId="77777777" w:rsidTr="009C3441">
        <w:trPr>
          <w:trHeight w:val="8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7713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AF2C3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FB08" w14:textId="77777777" w:rsidR="008B797C" w:rsidRPr="00511A8E" w:rsidRDefault="008B797C" w:rsidP="009C3441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Cognitive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E33BA" w14:textId="77777777" w:rsidR="008B797C" w:rsidRPr="00511A8E" w:rsidRDefault="008B797C" w:rsidP="009C3441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Language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34DE5" w14:textId="77777777" w:rsidR="008B797C" w:rsidRPr="00511A8E" w:rsidRDefault="008B797C" w:rsidP="009C3441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Motor </w:t>
            </w:r>
          </w:p>
        </w:tc>
      </w:tr>
      <w:tr w:rsidR="008B797C" w:rsidRPr="00511A8E" w14:paraId="68AA56AA" w14:textId="77777777" w:rsidTr="009C3441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918A3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EA26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D91D7" w14:textId="77777777" w:rsidR="008B797C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 xml:space="preserve">Unadjusted </w:t>
            </w:r>
          </w:p>
          <w:p w14:paraId="45C0BD5F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MD (95% CI)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DBE4E" w14:textId="77777777" w:rsidR="008B797C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 xml:space="preserve">Adjusted </w:t>
            </w:r>
          </w:p>
          <w:p w14:paraId="0BEA732E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MD (95% CI)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17212" w14:textId="77777777" w:rsidR="008B797C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 xml:space="preserve">Unadjusted </w:t>
            </w:r>
          </w:p>
          <w:p w14:paraId="1B91E586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MD (95% CI)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EF602" w14:textId="77777777" w:rsidR="008B797C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 xml:space="preserve">Adjusted </w:t>
            </w:r>
          </w:p>
          <w:p w14:paraId="09D08AA3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MD (95% CI)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355E0" w14:textId="77777777" w:rsidR="008B797C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 xml:space="preserve">Unadjusted </w:t>
            </w:r>
          </w:p>
          <w:p w14:paraId="1DE230DE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MD (95% CI)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97ADC" w14:textId="77777777" w:rsidR="008B797C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 xml:space="preserve">Adjusted </w:t>
            </w:r>
          </w:p>
          <w:p w14:paraId="146B04F8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MD (95% CI)</w:t>
            </w:r>
          </w:p>
        </w:tc>
      </w:tr>
      <w:tr w:rsidR="008B797C" w:rsidRPr="00511A8E" w14:paraId="20DF294C" w14:textId="77777777" w:rsidTr="009C3441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96EA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TCPY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8312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Tercile 1 (n=97)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0.37 to 2.09 </w:t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313D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D9FD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6CF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AA02" w14:textId="77777777" w:rsidR="008B797C" w:rsidRPr="00DA0602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DA0602">
              <w:rPr>
                <w:sz w:val="20"/>
                <w:szCs w:val="20"/>
              </w:rPr>
              <w:t>Ref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DB28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4B7E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</w:tr>
      <w:tr w:rsidR="008B797C" w:rsidRPr="00511A8E" w14:paraId="207B06D7" w14:textId="77777777" w:rsidTr="009C3441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FA4A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ACC5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Tercile 2 (n=93)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1.10 to 3.88 </w:t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CAC5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-0.01 (-1.81, 1.78)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32A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0.12 (-1.67, 1.92)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5CD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>0</w:t>
            </w:r>
            <w:r w:rsidRPr="00061918">
              <w:rPr>
                <w:sz w:val="20"/>
                <w:szCs w:val="20"/>
              </w:rPr>
              <w:t xml:space="preserve"> (-1.34, 2.93)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79D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0.53 (-1.55, 2.6</w:t>
            </w:r>
            <w:r>
              <w:rPr>
                <w:sz w:val="20"/>
                <w:szCs w:val="20"/>
              </w:rPr>
              <w:t>0</w:t>
            </w:r>
            <w:r w:rsidRPr="00061918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2D6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-0.15 (-2.02, 1.71)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EDF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-0.02 (-1.54, 1.5</w:t>
            </w:r>
            <w:r>
              <w:rPr>
                <w:sz w:val="20"/>
                <w:szCs w:val="20"/>
              </w:rPr>
              <w:t>0</w:t>
            </w:r>
            <w:r w:rsidRPr="00061918">
              <w:rPr>
                <w:sz w:val="20"/>
                <w:szCs w:val="20"/>
              </w:rPr>
              <w:t>)</w:t>
            </w:r>
          </w:p>
        </w:tc>
      </w:tr>
      <w:tr w:rsidR="008B797C" w:rsidRPr="00511A8E" w14:paraId="73F2AD97" w14:textId="77777777" w:rsidTr="009C3441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A2D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A28A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Tercile 3 (n=94)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3.88 to 795.37 </w:t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24E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-1.15 (-2.95, 0.64)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6BB6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-1.08 (-2.92, 0.77)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9DB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-0.5</w:t>
            </w:r>
            <w:r>
              <w:rPr>
                <w:sz w:val="20"/>
                <w:szCs w:val="20"/>
              </w:rPr>
              <w:t>0</w:t>
            </w:r>
            <w:r w:rsidRPr="00061918">
              <w:rPr>
                <w:sz w:val="20"/>
                <w:szCs w:val="20"/>
              </w:rPr>
              <w:t xml:space="preserve"> (-2.63, 1.62)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066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-0.87 (-3</w:t>
            </w:r>
            <w:r>
              <w:rPr>
                <w:sz w:val="20"/>
                <w:szCs w:val="20"/>
              </w:rPr>
              <w:t>.00</w:t>
            </w:r>
            <w:r w:rsidRPr="00061918">
              <w:rPr>
                <w:sz w:val="20"/>
                <w:szCs w:val="20"/>
              </w:rPr>
              <w:t>, 1.26)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ABA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0</w:t>
            </w:r>
            <w:r w:rsidRPr="00061918">
              <w:rPr>
                <w:sz w:val="20"/>
                <w:szCs w:val="20"/>
              </w:rPr>
              <w:t xml:space="preserve"> (-1.76, 1.96)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AF6" w14:textId="77777777" w:rsidR="008B797C" w:rsidRPr="000619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061918">
              <w:rPr>
                <w:sz w:val="20"/>
                <w:szCs w:val="20"/>
              </w:rPr>
              <w:t>-0.32 (-1.89, 1.25)</w:t>
            </w:r>
          </w:p>
        </w:tc>
      </w:tr>
      <w:tr w:rsidR="008B797C" w:rsidRPr="00511A8E" w14:paraId="16E284AF" w14:textId="77777777" w:rsidTr="009C3441">
        <w:trPr>
          <w:trHeight w:val="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6BF9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4-nitrophenol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CFB83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Tercile 1 (n=95)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1.06 to 13.09 </w:t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9213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D9AB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24C6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DDA" w14:textId="77777777" w:rsidR="008B797C" w:rsidRPr="00DA0602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DA0602">
              <w:rPr>
                <w:sz w:val="20"/>
                <w:szCs w:val="20"/>
              </w:rPr>
              <w:t>Ref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49A8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741F" w14:textId="77777777" w:rsidR="008B797C" w:rsidRPr="007F3D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F3D18">
              <w:rPr>
                <w:sz w:val="20"/>
                <w:szCs w:val="20"/>
              </w:rPr>
              <w:t>Ref</w:t>
            </w:r>
          </w:p>
        </w:tc>
      </w:tr>
      <w:tr w:rsidR="008B797C" w:rsidRPr="00511A8E" w14:paraId="3D73A52B" w14:textId="77777777" w:rsidTr="009C3441">
        <w:trPr>
          <w:trHeight w:val="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2A1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ADEAD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Tercile 2 (n=94)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13.12 to 24.44 </w:t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88C9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>0</w:t>
            </w:r>
            <w:r w:rsidRPr="00950789">
              <w:rPr>
                <w:sz w:val="20"/>
                <w:szCs w:val="20"/>
              </w:rPr>
              <w:t xml:space="preserve"> (-1.1</w:t>
            </w:r>
            <w:r>
              <w:rPr>
                <w:sz w:val="20"/>
                <w:szCs w:val="20"/>
              </w:rPr>
              <w:t>0</w:t>
            </w:r>
            <w:r w:rsidRPr="00950789">
              <w:rPr>
                <w:sz w:val="20"/>
                <w:szCs w:val="20"/>
              </w:rPr>
              <w:t>, 2.51)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D43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0.15 (-1.67, 1.97)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FCE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0.16 (-1.99, 2.3</w:t>
            </w:r>
            <w:r>
              <w:rPr>
                <w:sz w:val="20"/>
                <w:szCs w:val="20"/>
              </w:rPr>
              <w:t>0</w:t>
            </w:r>
            <w:r w:rsidRPr="00950789"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ADC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-0.22 (-2.32, 1.88)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62A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0.52 (-1.31, 2.35)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498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-0.13 (-1.66, 1.41)</w:t>
            </w:r>
          </w:p>
        </w:tc>
      </w:tr>
      <w:tr w:rsidR="008B797C" w:rsidRPr="00511A8E" w14:paraId="7AD90F6A" w14:textId="77777777" w:rsidTr="009C3441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3652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49726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Tercile 3 (n=95)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24.59 to 293 </w:t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87D" w14:textId="77777777" w:rsidR="008B797C" w:rsidRPr="00950789" w:rsidRDefault="008B797C" w:rsidP="009C3441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1.32 (-0.48, 3.11)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947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0.63 (-1.23, 2.5</w:t>
            </w:r>
            <w:r>
              <w:rPr>
                <w:sz w:val="20"/>
                <w:szCs w:val="20"/>
              </w:rPr>
              <w:t>0</w:t>
            </w:r>
            <w:r w:rsidRPr="00950789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8C8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-0.54 (-2.68, 1.6</w:t>
            </w:r>
            <w:r>
              <w:rPr>
                <w:sz w:val="20"/>
                <w:szCs w:val="20"/>
              </w:rPr>
              <w:t>0</w:t>
            </w:r>
            <w:r w:rsidRPr="00950789"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7FE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-0.77 (-2.93, 1.4</w:t>
            </w:r>
            <w:r>
              <w:rPr>
                <w:sz w:val="20"/>
                <w:szCs w:val="20"/>
              </w:rPr>
              <w:t>0</w:t>
            </w:r>
            <w:r w:rsidRPr="00950789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2FA" w14:textId="77777777" w:rsidR="008B797C" w:rsidRPr="00950789" w:rsidRDefault="008B797C" w:rsidP="009C344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50789">
              <w:rPr>
                <w:b/>
                <w:bCs/>
                <w:sz w:val="20"/>
                <w:szCs w:val="20"/>
              </w:rPr>
              <w:t>-2.46 (-4.29, -0.64)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349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-0.98 (-2.56, 0.59)</w:t>
            </w:r>
          </w:p>
        </w:tc>
      </w:tr>
      <w:tr w:rsidR="008B797C" w:rsidRPr="00511A8E" w14:paraId="14EDF885" w14:textId="77777777" w:rsidTr="009C3441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2AD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IMPY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9B7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&lt; LOD (n=239)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067E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CE69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8CA7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BBE8" w14:textId="77777777" w:rsidR="008B797C" w:rsidRPr="00DA0602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DA0602">
              <w:rPr>
                <w:sz w:val="20"/>
                <w:szCs w:val="20"/>
              </w:rPr>
              <w:t>Ref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99EF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39D1" w14:textId="77777777" w:rsidR="008B797C" w:rsidRPr="007F3D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F3D18">
              <w:rPr>
                <w:sz w:val="20"/>
                <w:szCs w:val="20"/>
              </w:rPr>
              <w:t>Ref</w:t>
            </w:r>
          </w:p>
        </w:tc>
      </w:tr>
      <w:tr w:rsidR="008B797C" w:rsidRPr="00511A8E" w14:paraId="32B7E9FE" w14:textId="77777777" w:rsidTr="009C3441"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7E2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DA1A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≥ LOD (n=45)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>0.14 to 7.62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FB5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-1.06 (-3.07, 0.96)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AC2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-0.69 (-2.71, 1.33)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B3AC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-1.72 (-4.1, 0.66)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963D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-1.71 (-4.03, 0.62)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A50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-0.99 (-3.07, 1.09)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4F8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-1.08 (-2.79, 0.63)</w:t>
            </w:r>
          </w:p>
        </w:tc>
      </w:tr>
      <w:tr w:rsidR="008B797C" w:rsidRPr="00511A8E" w14:paraId="0438B79F" w14:textId="77777777" w:rsidTr="009C3441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E54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3-PBA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A2C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&lt; LOD (n=229)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AC23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81D3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3D96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DB3" w14:textId="77777777" w:rsidR="008B797C" w:rsidRPr="00DA0602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DA0602">
              <w:rPr>
                <w:sz w:val="20"/>
                <w:szCs w:val="20"/>
              </w:rPr>
              <w:t>Ref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BFC2" w14:textId="77777777" w:rsidR="008B797C" w:rsidRPr="00511A8E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652" w14:textId="77777777" w:rsidR="008B797C" w:rsidRPr="007F3D18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7F3D18">
              <w:rPr>
                <w:sz w:val="20"/>
                <w:szCs w:val="20"/>
              </w:rPr>
              <w:t>Ref</w:t>
            </w:r>
          </w:p>
        </w:tc>
      </w:tr>
      <w:tr w:rsidR="008B797C" w:rsidRPr="00511A8E" w14:paraId="5CE7C8EB" w14:textId="77777777" w:rsidTr="009C3441">
        <w:trPr>
          <w:trHeight w:val="4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FDBF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B3798" w14:textId="77777777" w:rsidR="008B797C" w:rsidRPr="00511A8E" w:rsidRDefault="008B797C" w:rsidP="009C3441">
            <w:pPr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511A8E">
              <w:rPr>
                <w:rFonts w:eastAsia="Times New Roman"/>
                <w:sz w:val="20"/>
                <w:szCs w:val="20"/>
                <w:lang w:eastAsia="en-GB"/>
              </w:rPr>
              <w:t>≥ LOD (n=55)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  <w:t>0.17 to 7.57</w:t>
            </w:r>
            <w:r w:rsidRPr="00511A8E">
              <w:rPr>
                <w:rFonts w:eastAsia="Times New Roman"/>
                <w:sz w:val="20"/>
                <w:szCs w:val="20"/>
                <w:lang w:eastAsia="en-GB"/>
              </w:rPr>
              <w:br/>
            </w:r>
            <w:proofErr w:type="spellStart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511A8E">
              <w:rPr>
                <w:rFonts w:eastAsia="Times New Roman"/>
                <w:sz w:val="20"/>
                <w:szCs w:val="20"/>
                <w:lang w:eastAsia="en-GB"/>
              </w:rPr>
              <w:t>/g creatinine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8655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0.95 (-0.91, 2.81)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22A1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0.91 (-0.95, 2.78)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335C" w14:textId="77777777" w:rsidR="008B797C" w:rsidRPr="00950789" w:rsidRDefault="008B797C" w:rsidP="009C3441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1.58 (-0.62, 3.78)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2517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1.88 (-0.26, 4.01)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C6EF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-0.34 (-2.27, 1.58)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1A806" w14:textId="77777777" w:rsidR="008B797C" w:rsidRPr="00950789" w:rsidRDefault="008B797C" w:rsidP="009C3441">
            <w:pPr>
              <w:jc w:val="center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950789">
              <w:rPr>
                <w:sz w:val="20"/>
                <w:szCs w:val="20"/>
              </w:rPr>
              <w:t>0.55 (-1.02, 2.13)</w:t>
            </w:r>
          </w:p>
        </w:tc>
      </w:tr>
    </w:tbl>
    <w:p w14:paraId="4313B7F0" w14:textId="77777777" w:rsidR="008B797C" w:rsidRDefault="008B797C" w:rsidP="008B797C"/>
    <w:p w14:paraId="6684407C" w14:textId="77777777" w:rsidR="008B797C" w:rsidRPr="00823328" w:rsidRDefault="008B797C" w:rsidP="008B797C">
      <w:pPr>
        <w:rPr>
          <w:sz w:val="20"/>
          <w:szCs w:val="20"/>
        </w:rPr>
      </w:pPr>
      <w:r w:rsidRPr="00823328">
        <w:rPr>
          <w:sz w:val="22"/>
          <w:szCs w:val="22"/>
          <w:vertAlign w:val="superscript"/>
        </w:rPr>
        <w:t>1</w:t>
      </w:r>
      <w:r w:rsidRPr="00823328">
        <w:rPr>
          <w:sz w:val="22"/>
          <w:szCs w:val="22"/>
        </w:rPr>
        <w:t xml:space="preserve"> Estimates significant at 5% level in bold.</w:t>
      </w:r>
    </w:p>
    <w:p w14:paraId="7AAACE21" w14:textId="77777777" w:rsidR="008B797C" w:rsidRDefault="008B797C" w:rsidP="008B797C">
      <w:r w:rsidRPr="00003866">
        <w:rPr>
          <w:sz w:val="22"/>
          <w:szCs w:val="22"/>
        </w:rPr>
        <w:t xml:space="preserve">Adjusted models control for child age, child sex, maternal age, maternal education, </w:t>
      </w:r>
      <w:r>
        <w:rPr>
          <w:sz w:val="22"/>
          <w:szCs w:val="22"/>
        </w:rPr>
        <w:t xml:space="preserve">maternal dietary intake, </w:t>
      </w:r>
      <w:r w:rsidRPr="00003866">
        <w:rPr>
          <w:sz w:val="22"/>
          <w:szCs w:val="22"/>
        </w:rPr>
        <w:t xml:space="preserve">household income, and husband’s occupation. Abbreviations: TCPY, 3,5,6-trichloro-2-pyridino; IMPY, 2-isopropyl-4-methyl-6-hydroxypyrimidine; 3-PBA, 3-phenoxybenzoic acid; </w:t>
      </w:r>
      <w:r>
        <w:rPr>
          <w:sz w:val="22"/>
          <w:szCs w:val="22"/>
        </w:rPr>
        <w:t xml:space="preserve">LOD, </w:t>
      </w:r>
      <w:r w:rsidRPr="00D37F69">
        <w:rPr>
          <w:sz w:val="20"/>
          <w:szCs w:val="20"/>
        </w:rPr>
        <w:t>limit of detection</w:t>
      </w:r>
      <w:r>
        <w:rPr>
          <w:sz w:val="20"/>
          <w:szCs w:val="20"/>
        </w:rPr>
        <w:t xml:space="preserve">; </w:t>
      </w:r>
      <w:r w:rsidRPr="00003866">
        <w:rPr>
          <w:sz w:val="22"/>
          <w:szCs w:val="22"/>
        </w:rPr>
        <w:t>MD, mean difference</w:t>
      </w:r>
      <w:r>
        <w:rPr>
          <w:sz w:val="22"/>
          <w:szCs w:val="22"/>
        </w:rPr>
        <w:t xml:space="preserve">; CI, confidence interval </w:t>
      </w:r>
    </w:p>
    <w:p w14:paraId="05B2B636" w14:textId="77777777" w:rsidR="008B797C" w:rsidRDefault="008B797C" w:rsidP="008B797C"/>
    <w:p w14:paraId="4280E179" w14:textId="77777777" w:rsidR="0022397F" w:rsidRDefault="0022397F"/>
    <w:sectPr w:rsidR="0022397F" w:rsidSect="008B7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7C"/>
    <w:rsid w:val="0022397F"/>
    <w:rsid w:val="00325F8C"/>
    <w:rsid w:val="00447931"/>
    <w:rsid w:val="00530BA6"/>
    <w:rsid w:val="006D5F7A"/>
    <w:rsid w:val="008B797C"/>
    <w:rsid w:val="00B16D2F"/>
    <w:rsid w:val="00CF09E6"/>
    <w:rsid w:val="00F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DE8E"/>
  <w15:chartTrackingRefBased/>
  <w15:docId w15:val="{33B27817-9333-4B3E-A9EE-FDE2C57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7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bCs w:val="0"/>
      <w:bdr w:val="ni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97C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Bliznashka, Lily (IFPRI)</dc:creator>
  <cp:keywords/>
  <dc:description/>
  <cp:lastModifiedBy>Bliznashka, Lily (IFPRI)</cp:lastModifiedBy>
  <cp:revision>2</cp:revision>
  <dcterms:created xsi:type="dcterms:W3CDTF">2023-01-29T20:37:00Z</dcterms:created>
  <dcterms:modified xsi:type="dcterms:W3CDTF">2023-06-02T11:06:00Z</dcterms:modified>
</cp:coreProperties>
</file>