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6F51" w:rsidRDefault="00000000">
      <w:pPr>
        <w:spacing w:after="280"/>
        <w:rPr>
          <w:rFonts w:ascii="Arial" w:eastAsia="Arial" w:hAnsi="Arial" w:cs="Arial"/>
        </w:rPr>
      </w:pPr>
      <w:r>
        <w:rPr>
          <w:rFonts w:ascii="Arial" w:eastAsia="Arial" w:hAnsi="Arial" w:cs="Arial"/>
        </w:rPr>
        <w:t xml:space="preserve"> Journal requirements:</w:t>
      </w:r>
    </w:p>
    <w:p w14:paraId="00000002" w14:textId="77777777" w:rsidR="00096F51" w:rsidRDefault="00000000">
      <w:pPr>
        <w:spacing w:before="280" w:after="280"/>
        <w:rPr>
          <w:rFonts w:ascii="Arial" w:eastAsia="Arial" w:hAnsi="Arial" w:cs="Arial"/>
        </w:rPr>
      </w:pPr>
      <w:r>
        <w:rPr>
          <w:rFonts w:ascii="Arial" w:eastAsia="Arial" w:hAnsi="Arial" w:cs="Arial"/>
        </w:rPr>
        <w:t>When submitting your revision, we need you to address these additional requirements.</w:t>
      </w:r>
    </w:p>
    <w:p w14:paraId="00000003" w14:textId="77777777" w:rsidR="00096F51" w:rsidRDefault="00000000">
      <w:pPr>
        <w:spacing w:before="280" w:after="280"/>
        <w:rPr>
          <w:rFonts w:ascii="Arial" w:eastAsia="Arial" w:hAnsi="Arial" w:cs="Arial"/>
        </w:rPr>
      </w:pPr>
      <w:r>
        <w:rPr>
          <w:rFonts w:ascii="Arial" w:eastAsia="Arial" w:hAnsi="Arial" w:cs="Arial"/>
        </w:rPr>
        <w:t>1.  Please ensure that your manuscript meets PLOS ONE's style requirements, including those for file naming. The PLOS ONE style templates can be found at</w:t>
      </w:r>
    </w:p>
    <w:p w14:paraId="00000004" w14:textId="77777777" w:rsidR="00096F51" w:rsidRDefault="00000000">
      <w:pPr>
        <w:spacing w:before="280" w:after="280"/>
        <w:rPr>
          <w:rFonts w:ascii="Arial" w:eastAsia="Arial" w:hAnsi="Arial" w:cs="Arial"/>
        </w:rPr>
      </w:pPr>
      <w:hyperlink r:id="rId7">
        <w:r>
          <w:rPr>
            <w:rFonts w:ascii="Arial" w:eastAsia="Arial" w:hAnsi="Arial" w:cs="Arial"/>
            <w:color w:val="1155CC"/>
            <w:u w:val="single"/>
          </w:rPr>
          <w:t>https://journals.plos.org/plosone/s/file?id=wjVg/PLOSOne_formatting_sample_main_body.pdf</w:t>
        </w:r>
      </w:hyperlink>
      <w:r>
        <w:rPr>
          <w:rFonts w:ascii="Arial" w:eastAsia="Arial" w:hAnsi="Arial" w:cs="Arial"/>
        </w:rPr>
        <w:t>  and</w:t>
      </w:r>
    </w:p>
    <w:p w14:paraId="00000005" w14:textId="77777777" w:rsidR="00096F51" w:rsidRDefault="00000000">
      <w:pPr>
        <w:spacing w:before="280" w:after="280"/>
        <w:rPr>
          <w:rFonts w:ascii="Arial" w:eastAsia="Arial" w:hAnsi="Arial" w:cs="Arial"/>
        </w:rPr>
      </w:pPr>
      <w:hyperlink r:id="rId8">
        <w:r>
          <w:rPr>
            <w:rFonts w:ascii="Arial" w:eastAsia="Arial" w:hAnsi="Arial" w:cs="Arial"/>
            <w:color w:val="1155CC"/>
            <w:u w:val="single"/>
          </w:rPr>
          <w:t>https://journals.plos.org/plosone/s/file?id=ba62/PLOSOne_formatting_sample_title_authors_affiliations.pdf</w:t>
        </w:r>
      </w:hyperlink>
    </w:p>
    <w:p w14:paraId="00000006" w14:textId="77777777" w:rsidR="00096F51" w:rsidRPr="006D3D84" w:rsidRDefault="00000000">
      <w:pPr>
        <w:spacing w:before="280" w:after="280"/>
        <w:rPr>
          <w:rFonts w:ascii="Arial" w:eastAsia="Arial" w:hAnsi="Arial" w:cs="Arial"/>
        </w:rPr>
      </w:pPr>
      <w:r w:rsidRPr="006D3D84">
        <w:rPr>
          <w:rFonts w:ascii="Arial" w:eastAsia="Arial" w:hAnsi="Arial" w:cs="Arial"/>
        </w:rPr>
        <w:t>2. Please provide additional details regarding participant consent. In the ethics statement in the Methods and online submission information, please ensure that you have specified (</w:t>
      </w:r>
      <w:sdt>
        <w:sdtPr>
          <w:tag w:val="goog_rdk_0"/>
          <w:id w:val="-1580900209"/>
        </w:sdtPr>
        <w:sdtContent/>
      </w:sdt>
      <w:r w:rsidRPr="006D3D84">
        <w:rPr>
          <w:rFonts w:ascii="Arial" w:eastAsia="Arial" w:hAnsi="Arial" w:cs="Arial"/>
        </w:rPr>
        <w:t>1) whether consent was informed and (2) what type you obtained (for instance, written or verbal, and if verbal, how it was documented and witnessed). If your study included minors, state whether you obtained consent from parents or guardians. If the need for consent was waived by the ethics committee, please include this information.</w:t>
      </w:r>
    </w:p>
    <w:p w14:paraId="00000007" w14:textId="77777777" w:rsidR="00096F51" w:rsidRPr="006D3D84" w:rsidRDefault="00000000">
      <w:pPr>
        <w:spacing w:before="280" w:after="280"/>
        <w:rPr>
          <w:rFonts w:ascii="Arial" w:eastAsia="Arial" w:hAnsi="Arial" w:cs="Arial"/>
        </w:rPr>
      </w:pPr>
      <w:r w:rsidRPr="006D3D84">
        <w:rPr>
          <w:rFonts w:ascii="Arial" w:eastAsia="Arial" w:hAnsi="Arial" w:cs="Arial"/>
        </w:rPr>
        <w:t>If you are reporting a retrospective study of medical records or archived samples, please ensure that you have discussed whether all data were fully anonymized before you accessed them and/or whether the IRB or ethics committee waived the requirement for informed consent. If patients provided informed written consent to have data from their medical records used in research, please include this information.</w:t>
      </w:r>
    </w:p>
    <w:p w14:paraId="00000008" w14:textId="436A1AAE" w:rsidR="00096F51" w:rsidRDefault="00000000">
      <w:pPr>
        <w:spacing w:before="280" w:after="280"/>
        <w:rPr>
          <w:rFonts w:ascii="Arial" w:eastAsia="Arial" w:hAnsi="Arial" w:cs="Arial"/>
          <w:color w:val="FF0000"/>
        </w:rPr>
      </w:pPr>
      <w:r>
        <w:rPr>
          <w:rFonts w:ascii="Arial" w:eastAsia="Arial" w:hAnsi="Arial" w:cs="Arial"/>
          <w:color w:val="FF0000"/>
        </w:rPr>
        <w:t xml:space="preserve">The study did </w:t>
      </w:r>
      <w:r w:rsidR="00006804">
        <w:rPr>
          <w:rFonts w:ascii="Arial" w:eastAsia="Arial" w:hAnsi="Arial" w:cs="Arial"/>
          <w:color w:val="FF0000"/>
        </w:rPr>
        <w:t>n</w:t>
      </w:r>
      <w:r>
        <w:rPr>
          <w:rFonts w:ascii="Arial" w:eastAsia="Arial" w:hAnsi="Arial" w:cs="Arial"/>
          <w:color w:val="FF0000"/>
        </w:rPr>
        <w:t xml:space="preserve">ot involve human subjects, therefore informed consent was not required. As mentioned in the manuscript lines </w:t>
      </w:r>
      <w:proofErr w:type="spellStart"/>
      <w:r w:rsidR="00006804">
        <w:rPr>
          <w:rFonts w:ascii="Arial" w:eastAsia="Arial" w:hAnsi="Arial" w:cs="Arial"/>
          <w:color w:val="FF0000"/>
        </w:rPr>
        <w:t>lines</w:t>
      </w:r>
      <w:proofErr w:type="spellEnd"/>
      <w:r w:rsidR="00006804">
        <w:rPr>
          <w:rFonts w:ascii="Arial" w:eastAsia="Arial" w:hAnsi="Arial" w:cs="Arial"/>
          <w:color w:val="FF0000"/>
        </w:rPr>
        <w:t xml:space="preserve"> 211-218</w:t>
      </w:r>
      <w:r>
        <w:rPr>
          <w:rFonts w:ascii="Arial" w:eastAsia="Arial" w:hAnsi="Arial" w:cs="Arial"/>
          <w:color w:val="FF0000"/>
        </w:rPr>
        <w:t xml:space="preserve">, remnant samples were used from the National Health Laboratory Service as part of a SARS-CoV-2 genomic surveillance programme. Ethical approval for genomic surveillance performed in this study was obtained from the university of </w:t>
      </w:r>
      <w:proofErr w:type="spellStart"/>
      <w:r>
        <w:rPr>
          <w:rFonts w:ascii="Arial" w:eastAsia="Arial" w:hAnsi="Arial" w:cs="Arial"/>
          <w:color w:val="FF0000"/>
        </w:rPr>
        <w:t>Kwazulu</w:t>
      </w:r>
      <w:proofErr w:type="spellEnd"/>
      <w:r>
        <w:rPr>
          <w:rFonts w:ascii="Arial" w:eastAsia="Arial" w:hAnsi="Arial" w:cs="Arial"/>
          <w:color w:val="FF0000"/>
        </w:rPr>
        <w:t xml:space="preserve"> Natal IRB approval number BREC/00001510/2020.</w:t>
      </w:r>
    </w:p>
    <w:p w14:paraId="00000009" w14:textId="77777777" w:rsidR="00096F51" w:rsidRDefault="00000000">
      <w:pPr>
        <w:spacing w:before="280" w:after="280"/>
        <w:rPr>
          <w:rFonts w:ascii="Arial" w:eastAsia="Arial" w:hAnsi="Arial" w:cs="Arial"/>
        </w:rPr>
      </w:pPr>
      <w:r>
        <w:rPr>
          <w:rFonts w:ascii="Arial" w:eastAsia="Arial" w:hAnsi="Arial" w:cs="Arial"/>
        </w:rPr>
        <w:t>3. Thank you for stating the following financial disclosure:</w:t>
      </w:r>
    </w:p>
    <w:p w14:paraId="0000000A" w14:textId="77777777" w:rsidR="00096F51" w:rsidRDefault="00000000">
      <w:pPr>
        <w:spacing w:before="280" w:after="280"/>
        <w:rPr>
          <w:rFonts w:ascii="Arial" w:eastAsia="Arial" w:hAnsi="Arial" w:cs="Arial"/>
        </w:rPr>
      </w:pPr>
      <w:r>
        <w:rPr>
          <w:rFonts w:ascii="Arial" w:eastAsia="Arial" w:hAnsi="Arial" w:cs="Arial"/>
        </w:rPr>
        <w:t>“</w:t>
      </w:r>
      <w:proofErr w:type="spellStart"/>
      <w:r>
        <w:rPr>
          <w:rFonts w:ascii="Arial" w:eastAsia="Arial" w:hAnsi="Arial" w:cs="Arial"/>
        </w:rPr>
        <w:t>TdO</w:t>
      </w:r>
      <w:proofErr w:type="spellEnd"/>
      <w:r>
        <w:rPr>
          <w:rFonts w:ascii="Arial" w:eastAsia="Arial" w:hAnsi="Arial" w:cs="Arial"/>
        </w:rPr>
        <w:t xml:space="preserve">- Rockefeller Foundation (HTH 017),  Abbott Pandemic </w:t>
      </w:r>
      <w:proofErr w:type="spellStart"/>
      <w:r>
        <w:rPr>
          <w:rFonts w:ascii="Arial" w:eastAsia="Arial" w:hAnsi="Arial" w:cs="Arial"/>
        </w:rPr>
        <w:t>Defense</w:t>
      </w:r>
      <w:proofErr w:type="spellEnd"/>
      <w:r>
        <w:rPr>
          <w:rFonts w:ascii="Arial" w:eastAsia="Arial" w:hAnsi="Arial" w:cs="Arial"/>
        </w:rPr>
        <w:t xml:space="preserve"> Coalition (APDC), the African Society for Laboratory Medicine, the National Institute of Health USA (U01 AI151698) for the United World Antivirus Research Network (UWARN) and the INFORM Africa project through IHVN (U54 TW012041), H3BioNet Africa (Grant # 2020 HTH 062), the South African Department of Science and Innovation (SA DSI) and the South African Medical Research Council (SAMRC) under the BRICS JAF #2020/049 and the World Bank (TF0B8412).</w:t>
      </w:r>
    </w:p>
    <w:p w14:paraId="0000000B" w14:textId="77777777" w:rsidR="00096F51" w:rsidRDefault="00000000">
      <w:pPr>
        <w:spacing w:before="280" w:after="280"/>
        <w:rPr>
          <w:rFonts w:ascii="Arial" w:eastAsia="Arial" w:hAnsi="Arial" w:cs="Arial"/>
        </w:rPr>
      </w:pPr>
      <w:r>
        <w:rPr>
          <w:rFonts w:ascii="Arial" w:eastAsia="Arial" w:hAnsi="Arial" w:cs="Arial"/>
        </w:rPr>
        <w:t>JG- South African Medical Research Council (MRC SIR-HIVDR POC)”</w:t>
      </w:r>
    </w:p>
    <w:p w14:paraId="0000000C" w14:textId="77777777" w:rsidR="00096F51" w:rsidRDefault="00000000">
      <w:pPr>
        <w:spacing w:before="280" w:after="280"/>
        <w:rPr>
          <w:rFonts w:ascii="Arial" w:eastAsia="Arial" w:hAnsi="Arial" w:cs="Arial"/>
        </w:rPr>
      </w:pPr>
      <w:r>
        <w:rPr>
          <w:rFonts w:ascii="Arial" w:eastAsia="Arial" w:hAnsi="Arial" w:cs="Arial"/>
        </w:rPr>
        <w:lastRenderedPageBreak/>
        <w:t>Please state what role the funders took in the study.  If the funders had no role, please state: "The funders had no role in study design, data collection and analysis, decision to publish, or preparation of the manuscript."</w:t>
      </w:r>
    </w:p>
    <w:p w14:paraId="0000000D" w14:textId="77777777" w:rsidR="00096F51" w:rsidRDefault="00000000">
      <w:pPr>
        <w:spacing w:before="280" w:after="280"/>
        <w:rPr>
          <w:rFonts w:ascii="Arial" w:eastAsia="Arial" w:hAnsi="Arial" w:cs="Arial"/>
          <w:color w:val="FF0000"/>
        </w:rPr>
      </w:pPr>
      <w:r>
        <w:rPr>
          <w:rFonts w:ascii="Arial" w:eastAsia="Arial" w:hAnsi="Arial" w:cs="Arial"/>
          <w:color w:val="FF0000"/>
        </w:rPr>
        <w:t>"The funders had no role in study design, data collection and analysis, decision to publish, or preparation of the manuscript."</w:t>
      </w:r>
    </w:p>
    <w:p w14:paraId="0000000E" w14:textId="77777777" w:rsidR="00096F51" w:rsidRDefault="00096F51">
      <w:pPr>
        <w:spacing w:before="280" w:after="280"/>
        <w:rPr>
          <w:rFonts w:ascii="Arial" w:eastAsia="Arial" w:hAnsi="Arial" w:cs="Arial"/>
        </w:rPr>
      </w:pPr>
    </w:p>
    <w:p w14:paraId="0000000F" w14:textId="77777777" w:rsidR="00096F51" w:rsidRDefault="00000000">
      <w:pPr>
        <w:spacing w:before="280" w:after="280"/>
        <w:rPr>
          <w:rFonts w:ascii="Arial" w:eastAsia="Arial" w:hAnsi="Arial" w:cs="Arial"/>
        </w:rPr>
      </w:pPr>
      <w:r>
        <w:rPr>
          <w:rFonts w:ascii="Arial" w:eastAsia="Arial" w:hAnsi="Arial" w:cs="Arial"/>
        </w:rPr>
        <w:t>If this statement is not correct you must amend it as needed.</w:t>
      </w:r>
    </w:p>
    <w:p w14:paraId="00000010" w14:textId="77777777" w:rsidR="00096F51" w:rsidRDefault="00000000">
      <w:pPr>
        <w:spacing w:before="280" w:after="280"/>
        <w:rPr>
          <w:rFonts w:ascii="Arial" w:eastAsia="Arial" w:hAnsi="Arial" w:cs="Arial"/>
        </w:rPr>
      </w:pPr>
      <w:r>
        <w:rPr>
          <w:rFonts w:ascii="Arial" w:eastAsia="Arial" w:hAnsi="Arial" w:cs="Arial"/>
        </w:rPr>
        <w:t>Please respond by return e-mail so that we can amend your financial disclosure and competing interests on your behalf.</w:t>
      </w:r>
    </w:p>
    <w:p w14:paraId="00000011" w14:textId="77777777" w:rsidR="00096F51" w:rsidRDefault="00000000">
      <w:pPr>
        <w:spacing w:before="280" w:after="280"/>
        <w:rPr>
          <w:rFonts w:ascii="Arial" w:eastAsia="Arial" w:hAnsi="Arial" w:cs="Arial"/>
        </w:rPr>
      </w:pPr>
      <w:r>
        <w:rPr>
          <w:rFonts w:ascii="Arial" w:eastAsia="Arial" w:hAnsi="Arial" w:cs="Arial"/>
        </w:rPr>
        <w:t xml:space="preserve">4. </w:t>
      </w:r>
      <w:sdt>
        <w:sdtPr>
          <w:tag w:val="goog_rdk_1"/>
          <w:id w:val="981042278"/>
        </w:sdtPr>
        <w:sdtContent/>
      </w:sdt>
      <w:r w:rsidRPr="006D3D84">
        <w:rPr>
          <w:rFonts w:ascii="Arial" w:eastAsia="Arial" w:hAnsi="Arial" w:cs="Arial"/>
        </w:rPr>
        <w:t>We note that you have stated that you will provide repository information for your data at acceptance. Should your manuscript be accepted for publication, we will hold it until you provide the relevant accession numbers or DOIs necessary to access your data. If you wish to make changes to your Data Availability statement, please describe these changes in your cover letter and we will update your Data Availability statement to reflect the information you provide.</w:t>
      </w:r>
    </w:p>
    <w:p w14:paraId="00000012" w14:textId="77777777" w:rsidR="00096F51" w:rsidRDefault="00000000">
      <w:pPr>
        <w:spacing w:before="280" w:after="280"/>
        <w:rPr>
          <w:rFonts w:ascii="Arial" w:eastAsia="Arial" w:hAnsi="Arial" w:cs="Arial"/>
        </w:rPr>
      </w:pPr>
      <w:r>
        <w:rPr>
          <w:rFonts w:ascii="Arial" w:eastAsia="Arial" w:hAnsi="Arial" w:cs="Arial"/>
        </w:rPr>
        <w:t> </w:t>
      </w:r>
    </w:p>
    <w:p w14:paraId="00000013" w14:textId="65F5CAA6" w:rsidR="00096F51" w:rsidRDefault="00AE1A0C">
      <w:pPr>
        <w:spacing w:before="280" w:after="280"/>
        <w:rPr>
          <w:rFonts w:ascii="Arial" w:eastAsia="Arial" w:hAnsi="Arial" w:cs="Arial"/>
        </w:rPr>
      </w:pPr>
      <w:r>
        <w:rPr>
          <w:rFonts w:ascii="Arial" w:eastAsia="Arial" w:hAnsi="Arial" w:cs="Arial"/>
          <w:color w:val="FF0000"/>
        </w:rPr>
        <w:t>All the raw sequence data generated for this study has been made publicly available on the NCBI short read archive (</w:t>
      </w:r>
      <w:r w:rsidRPr="006D3D84">
        <w:rPr>
          <w:rFonts w:ascii="Arial" w:eastAsia="Arial" w:hAnsi="Arial" w:cs="Arial"/>
          <w:color w:val="FF0000"/>
        </w:rPr>
        <w:t>SRA</w:t>
      </w:r>
      <w:r>
        <w:rPr>
          <w:rFonts w:ascii="Arial" w:eastAsia="Arial" w:hAnsi="Arial" w:cs="Arial"/>
          <w:color w:val="FF0000"/>
        </w:rPr>
        <w:t>) under</w:t>
      </w:r>
      <w:r w:rsidRPr="006D3D84">
        <w:rPr>
          <w:rFonts w:ascii="Arial" w:eastAsia="Arial" w:hAnsi="Arial" w:cs="Arial"/>
          <w:color w:val="FF0000"/>
        </w:rPr>
        <w:t xml:space="preserve"> project</w:t>
      </w:r>
      <w:r>
        <w:rPr>
          <w:rFonts w:ascii="Arial" w:eastAsia="Arial" w:hAnsi="Arial" w:cs="Arial"/>
          <w:color w:val="FF0000"/>
        </w:rPr>
        <w:t xml:space="preserve"> no.</w:t>
      </w:r>
      <w:r w:rsidRPr="006D3D84">
        <w:rPr>
          <w:rFonts w:ascii="Arial" w:eastAsia="Arial" w:hAnsi="Arial" w:cs="Arial"/>
          <w:color w:val="FF0000"/>
        </w:rPr>
        <w:t xml:space="preserve"> </w:t>
      </w:r>
      <w:hyperlink r:id="rId9">
        <w:r w:rsidRPr="006D3D84">
          <w:rPr>
            <w:rFonts w:ascii="Roboto" w:eastAsia="Roboto" w:hAnsi="Roboto" w:cs="Roboto"/>
            <w:color w:val="FF0000"/>
            <w:highlight w:val="white"/>
          </w:rPr>
          <w:t>PRJNA926488</w:t>
        </w:r>
      </w:hyperlink>
      <w:r>
        <w:rPr>
          <w:rFonts w:ascii="Roboto" w:eastAsia="Roboto" w:hAnsi="Roboto" w:cs="Roboto"/>
          <w:color w:val="FF0000"/>
        </w:rPr>
        <w:t>.</w:t>
      </w:r>
      <w:r>
        <w:rPr>
          <w:rFonts w:ascii="Arial" w:eastAsia="Arial" w:hAnsi="Arial" w:cs="Arial"/>
        </w:rPr>
        <w:br/>
      </w:r>
    </w:p>
    <w:p w14:paraId="00000014" w14:textId="77777777" w:rsidR="00096F51" w:rsidRDefault="00000000">
      <w:pPr>
        <w:spacing w:before="280" w:after="280"/>
        <w:rPr>
          <w:rFonts w:ascii="Arial" w:eastAsia="Arial" w:hAnsi="Arial" w:cs="Arial"/>
        </w:rPr>
      </w:pPr>
      <w:r>
        <w:rPr>
          <w:rFonts w:ascii="Arial" w:eastAsia="Arial" w:hAnsi="Arial" w:cs="Arial"/>
        </w:rPr>
        <w:br/>
        <w:t>Reviewers' comments:</w:t>
      </w:r>
      <w:r>
        <w:rPr>
          <w:rFonts w:ascii="Arial" w:eastAsia="Arial" w:hAnsi="Arial" w:cs="Arial"/>
        </w:rPr>
        <w:br/>
      </w:r>
      <w:r>
        <w:rPr>
          <w:rFonts w:ascii="Arial" w:eastAsia="Arial" w:hAnsi="Arial" w:cs="Arial"/>
        </w:rPr>
        <w:br/>
        <w:t>Reviewer's Responses to Questions</w:t>
      </w:r>
    </w:p>
    <w:p w14:paraId="00000015" w14:textId="77777777" w:rsidR="00096F51" w:rsidRDefault="00000000">
      <w:pPr>
        <w:spacing w:before="280" w:after="280"/>
        <w:rPr>
          <w:rFonts w:ascii="Arial" w:eastAsia="Arial" w:hAnsi="Arial" w:cs="Arial"/>
        </w:rPr>
      </w:pPr>
      <w:r>
        <w:rPr>
          <w:rFonts w:ascii="Arial" w:eastAsia="Arial" w:hAnsi="Arial" w:cs="Arial"/>
          <w:b/>
          <w:color w:val="000000"/>
        </w:rPr>
        <w:t>Comments to the Author</w:t>
      </w:r>
      <w:r>
        <w:rPr>
          <w:rFonts w:ascii="Arial" w:eastAsia="Arial" w:hAnsi="Arial" w:cs="Arial"/>
          <w:color w:val="000000"/>
        </w:rPr>
        <w:br/>
      </w:r>
      <w:r>
        <w:rPr>
          <w:rFonts w:ascii="Arial" w:eastAsia="Arial" w:hAnsi="Arial" w:cs="Arial"/>
          <w:color w:val="000000"/>
        </w:rPr>
        <w:br/>
        <w:t>1. Is the manuscript technically sound, and do the data support the conclusions?</w:t>
      </w:r>
      <w:r>
        <w:rPr>
          <w:rFonts w:ascii="Arial" w:eastAsia="Arial" w:hAnsi="Arial" w:cs="Arial"/>
          <w:color w:val="000000"/>
        </w:rPr>
        <w:br/>
      </w:r>
      <w:r>
        <w:rPr>
          <w:rFonts w:ascii="Arial" w:eastAsia="Arial" w:hAnsi="Arial" w:cs="Arial"/>
          <w:color w:val="000000"/>
        </w:rPr>
        <w:br/>
        <w:t>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w:t>
      </w:r>
    </w:p>
    <w:p w14:paraId="00000016" w14:textId="77777777" w:rsidR="00096F51" w:rsidRDefault="00000000">
      <w:pPr>
        <w:spacing w:before="280" w:after="280"/>
        <w:rPr>
          <w:rFonts w:ascii="Arial" w:eastAsia="Arial" w:hAnsi="Arial" w:cs="Arial"/>
        </w:rPr>
      </w:pPr>
      <w:r>
        <w:rPr>
          <w:rFonts w:ascii="Arial" w:eastAsia="Arial" w:hAnsi="Arial" w:cs="Arial"/>
        </w:rPr>
        <w:t>Reviewer #1: Partly</w:t>
      </w:r>
    </w:p>
    <w:p w14:paraId="00000017" w14:textId="77777777" w:rsidR="00096F51" w:rsidRDefault="00000000">
      <w:pPr>
        <w:spacing w:before="280" w:after="280"/>
        <w:rPr>
          <w:rFonts w:ascii="Arial" w:eastAsia="Arial" w:hAnsi="Arial" w:cs="Arial"/>
        </w:rPr>
      </w:pPr>
      <w:r>
        <w:rPr>
          <w:rFonts w:ascii="Arial" w:eastAsia="Arial" w:hAnsi="Arial" w:cs="Arial"/>
        </w:rPr>
        <w:t>Reviewer #2: Yes</w:t>
      </w:r>
    </w:p>
    <w:p w14:paraId="00000018" w14:textId="77777777" w:rsidR="00096F51" w:rsidRDefault="00000000">
      <w:pPr>
        <w:spacing w:before="280" w:after="280"/>
        <w:rPr>
          <w:rFonts w:ascii="Arial" w:eastAsia="Arial" w:hAnsi="Arial" w:cs="Arial"/>
        </w:rPr>
      </w:pPr>
      <w:r>
        <w:rPr>
          <w:rFonts w:ascii="Arial" w:eastAsia="Arial" w:hAnsi="Arial" w:cs="Arial"/>
        </w:rPr>
        <w:t>Reviewer #3: Yes</w:t>
      </w:r>
    </w:p>
    <w:p w14:paraId="00000019" w14:textId="77777777" w:rsidR="00096F51" w:rsidRDefault="00000000">
      <w:pPr>
        <w:spacing w:before="280" w:after="280"/>
        <w:rPr>
          <w:rFonts w:ascii="Arial" w:eastAsia="Arial" w:hAnsi="Arial" w:cs="Arial"/>
        </w:rPr>
      </w:pPr>
      <w:r>
        <w:rPr>
          <w:rFonts w:ascii="Arial" w:eastAsia="Arial" w:hAnsi="Arial" w:cs="Arial"/>
        </w:rPr>
        <w:t>Reviewer #4: Yes</w:t>
      </w:r>
    </w:p>
    <w:p w14:paraId="0000001A" w14:textId="77777777" w:rsidR="00096F51" w:rsidRDefault="003F5B88">
      <w:pPr>
        <w:rPr>
          <w:rFonts w:ascii="Arial" w:eastAsia="Arial" w:hAnsi="Arial" w:cs="Arial"/>
        </w:rPr>
      </w:pPr>
      <w:r>
        <w:rPr>
          <w:noProof/>
        </w:rPr>
        <w:pict w14:anchorId="7BDBA887">
          <v:rect id="_x0000_i1030" alt="" style="width:449.95pt;height:.05pt;mso-width-percent:0;mso-height-percent:0;mso-width-percent:0;mso-height-percent:0" o:hrpct="997" o:hralign="center" o:hrstd="t" o:hr="t" fillcolor="#a0a0a0" stroked="f"/>
        </w:pict>
      </w:r>
    </w:p>
    <w:p w14:paraId="0000001B" w14:textId="77777777" w:rsidR="00096F51" w:rsidRDefault="00000000">
      <w:pPr>
        <w:spacing w:before="280" w:after="280"/>
        <w:rPr>
          <w:rFonts w:ascii="Arial" w:eastAsia="Arial" w:hAnsi="Arial" w:cs="Arial"/>
        </w:rPr>
      </w:pPr>
      <w:r>
        <w:rPr>
          <w:rFonts w:ascii="Arial" w:eastAsia="Arial" w:hAnsi="Arial" w:cs="Arial"/>
          <w:color w:val="000000"/>
        </w:rPr>
        <w:lastRenderedPageBreak/>
        <w:t>2. Has the statistical analysis been performed appropriately and rigorously?</w:t>
      </w:r>
    </w:p>
    <w:p w14:paraId="0000001C" w14:textId="77777777" w:rsidR="00096F51" w:rsidRDefault="00000000">
      <w:pPr>
        <w:spacing w:before="280" w:after="280"/>
        <w:rPr>
          <w:rFonts w:ascii="Arial" w:eastAsia="Arial" w:hAnsi="Arial" w:cs="Arial"/>
        </w:rPr>
      </w:pPr>
      <w:r>
        <w:rPr>
          <w:rFonts w:ascii="Arial" w:eastAsia="Arial" w:hAnsi="Arial" w:cs="Arial"/>
        </w:rPr>
        <w:t>Reviewer #1: No</w:t>
      </w:r>
    </w:p>
    <w:p w14:paraId="0000001D" w14:textId="77777777" w:rsidR="00096F51" w:rsidRDefault="00000000">
      <w:pPr>
        <w:spacing w:before="280" w:after="280"/>
        <w:rPr>
          <w:rFonts w:ascii="Arial" w:eastAsia="Arial" w:hAnsi="Arial" w:cs="Arial"/>
        </w:rPr>
      </w:pPr>
      <w:r>
        <w:rPr>
          <w:rFonts w:ascii="Arial" w:eastAsia="Arial" w:hAnsi="Arial" w:cs="Arial"/>
        </w:rPr>
        <w:t>Reviewer #2: Yes</w:t>
      </w:r>
    </w:p>
    <w:p w14:paraId="0000001E" w14:textId="77777777" w:rsidR="00096F51" w:rsidRDefault="00000000">
      <w:pPr>
        <w:spacing w:before="280" w:after="280"/>
        <w:rPr>
          <w:rFonts w:ascii="Arial" w:eastAsia="Arial" w:hAnsi="Arial" w:cs="Arial"/>
        </w:rPr>
      </w:pPr>
      <w:r>
        <w:rPr>
          <w:rFonts w:ascii="Arial" w:eastAsia="Arial" w:hAnsi="Arial" w:cs="Arial"/>
        </w:rPr>
        <w:t>Reviewer #3: Yes</w:t>
      </w:r>
    </w:p>
    <w:p w14:paraId="0000001F" w14:textId="77777777" w:rsidR="00096F51" w:rsidRDefault="00000000">
      <w:pPr>
        <w:spacing w:before="280" w:after="280"/>
        <w:rPr>
          <w:rFonts w:ascii="Arial" w:eastAsia="Arial" w:hAnsi="Arial" w:cs="Arial"/>
        </w:rPr>
      </w:pPr>
      <w:r>
        <w:rPr>
          <w:rFonts w:ascii="Arial" w:eastAsia="Arial" w:hAnsi="Arial" w:cs="Arial"/>
        </w:rPr>
        <w:t>Reviewer #4: Yes</w:t>
      </w:r>
    </w:p>
    <w:p w14:paraId="00000020" w14:textId="77777777" w:rsidR="00096F51" w:rsidRDefault="003F5B88">
      <w:pPr>
        <w:rPr>
          <w:rFonts w:ascii="Arial" w:eastAsia="Arial" w:hAnsi="Arial" w:cs="Arial"/>
        </w:rPr>
      </w:pPr>
      <w:r>
        <w:rPr>
          <w:noProof/>
        </w:rPr>
        <w:pict w14:anchorId="06998980">
          <v:rect id="_x0000_i1029" alt="" style="width:449.95pt;height:.05pt;mso-width-percent:0;mso-height-percent:0;mso-width-percent:0;mso-height-percent:0" o:hrpct="997" o:hralign="center" o:hrstd="t" o:hr="t" fillcolor="#a0a0a0" stroked="f"/>
        </w:pict>
      </w:r>
    </w:p>
    <w:p w14:paraId="00000021" w14:textId="77777777" w:rsidR="00096F51" w:rsidRDefault="00000000">
      <w:pPr>
        <w:spacing w:before="280" w:after="280"/>
        <w:rPr>
          <w:rFonts w:ascii="Arial" w:eastAsia="Arial" w:hAnsi="Arial" w:cs="Arial"/>
        </w:rPr>
      </w:pPr>
      <w:r>
        <w:rPr>
          <w:rFonts w:ascii="Arial" w:eastAsia="Arial" w:hAnsi="Arial" w:cs="Arial"/>
          <w:color w:val="000000"/>
        </w:rPr>
        <w:t>3. Have the authors made all data underlying the findings in their manuscript fully available?</w:t>
      </w:r>
      <w:r>
        <w:rPr>
          <w:rFonts w:ascii="Arial" w:eastAsia="Arial" w:hAnsi="Arial" w:cs="Arial"/>
          <w:color w:val="000000"/>
        </w:rPr>
        <w:br/>
      </w:r>
      <w:r>
        <w:rPr>
          <w:rFonts w:ascii="Arial" w:eastAsia="Arial" w:hAnsi="Arial" w:cs="Arial"/>
          <w:color w:val="000000"/>
        </w:rPr>
        <w:br/>
        <w:t>The </w:t>
      </w:r>
      <w:hyperlink r:id="rId10" w:anchor="sharing">
        <w:r>
          <w:rPr>
            <w:rFonts w:ascii="Arial" w:eastAsia="Arial" w:hAnsi="Arial" w:cs="Arial"/>
            <w:color w:val="1155CC"/>
            <w:u w:val="single"/>
          </w:rPr>
          <w:t>PLOS Data policy</w:t>
        </w:r>
      </w:hyperlink>
      <w:r>
        <w:rPr>
          <w:rFonts w:ascii="Arial" w:eastAsia="Arial" w:hAnsi="Arial" w:cs="Arial"/>
          <w:color w:val="000000"/>
        </w:rPr>
        <w:t>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p>
    <w:p w14:paraId="00000022" w14:textId="77777777" w:rsidR="00096F51" w:rsidRDefault="00000000">
      <w:pPr>
        <w:spacing w:before="280" w:after="280"/>
        <w:rPr>
          <w:rFonts w:ascii="Arial" w:eastAsia="Arial" w:hAnsi="Arial" w:cs="Arial"/>
        </w:rPr>
      </w:pPr>
      <w:r>
        <w:rPr>
          <w:rFonts w:ascii="Arial" w:eastAsia="Arial" w:hAnsi="Arial" w:cs="Arial"/>
        </w:rPr>
        <w:t>Reviewer #1: No</w:t>
      </w:r>
    </w:p>
    <w:p w14:paraId="00000023" w14:textId="77777777" w:rsidR="00096F51" w:rsidRDefault="00000000">
      <w:pPr>
        <w:spacing w:before="280" w:after="280"/>
        <w:rPr>
          <w:rFonts w:ascii="Arial" w:eastAsia="Arial" w:hAnsi="Arial" w:cs="Arial"/>
        </w:rPr>
      </w:pPr>
      <w:r>
        <w:rPr>
          <w:rFonts w:ascii="Arial" w:eastAsia="Arial" w:hAnsi="Arial" w:cs="Arial"/>
        </w:rPr>
        <w:t>Reviewer #2: Yes</w:t>
      </w:r>
    </w:p>
    <w:p w14:paraId="00000024" w14:textId="77777777" w:rsidR="00096F51" w:rsidRDefault="00000000">
      <w:pPr>
        <w:spacing w:before="280" w:after="280"/>
        <w:rPr>
          <w:rFonts w:ascii="Arial" w:eastAsia="Arial" w:hAnsi="Arial" w:cs="Arial"/>
        </w:rPr>
      </w:pPr>
      <w:r>
        <w:rPr>
          <w:rFonts w:ascii="Arial" w:eastAsia="Arial" w:hAnsi="Arial" w:cs="Arial"/>
        </w:rPr>
        <w:t>Reviewer #3: No</w:t>
      </w:r>
    </w:p>
    <w:p w14:paraId="00000025" w14:textId="77777777" w:rsidR="00096F51" w:rsidRDefault="00000000">
      <w:pPr>
        <w:spacing w:before="280" w:after="280"/>
        <w:rPr>
          <w:rFonts w:ascii="Arial" w:eastAsia="Arial" w:hAnsi="Arial" w:cs="Arial"/>
        </w:rPr>
      </w:pPr>
      <w:r>
        <w:rPr>
          <w:rFonts w:ascii="Arial" w:eastAsia="Arial" w:hAnsi="Arial" w:cs="Arial"/>
        </w:rPr>
        <w:t>Reviewer #4: No</w:t>
      </w:r>
    </w:p>
    <w:p w14:paraId="00000026" w14:textId="77777777" w:rsidR="00096F51" w:rsidRDefault="003F5B88">
      <w:pPr>
        <w:rPr>
          <w:rFonts w:ascii="Arial" w:eastAsia="Arial" w:hAnsi="Arial" w:cs="Arial"/>
        </w:rPr>
      </w:pPr>
      <w:r>
        <w:rPr>
          <w:noProof/>
        </w:rPr>
        <w:pict w14:anchorId="5B2A424D">
          <v:rect id="_x0000_i1028" alt="" style="width:449.95pt;height:.05pt;mso-width-percent:0;mso-height-percent:0;mso-width-percent:0;mso-height-percent:0" o:hrpct="997" o:hralign="center" o:hrstd="t" o:hr="t" fillcolor="#a0a0a0" stroked="f"/>
        </w:pict>
      </w:r>
    </w:p>
    <w:p w14:paraId="00000027" w14:textId="77777777" w:rsidR="00096F51" w:rsidRDefault="00000000">
      <w:pPr>
        <w:spacing w:before="280" w:after="280"/>
        <w:rPr>
          <w:rFonts w:ascii="Arial" w:eastAsia="Arial" w:hAnsi="Arial" w:cs="Arial"/>
        </w:rPr>
      </w:pPr>
      <w:r>
        <w:rPr>
          <w:rFonts w:ascii="Arial" w:eastAsia="Arial" w:hAnsi="Arial" w:cs="Arial"/>
          <w:color w:val="000000"/>
        </w:rPr>
        <w:t>4. Is the manuscript presented in an intelligible fashion and written in standard English?</w:t>
      </w:r>
      <w:r>
        <w:rPr>
          <w:rFonts w:ascii="Arial" w:eastAsia="Arial" w:hAnsi="Arial" w:cs="Arial"/>
          <w:color w:val="000000"/>
        </w:rPr>
        <w:br/>
      </w:r>
      <w:r>
        <w:rPr>
          <w:rFonts w:ascii="Arial" w:eastAsia="Arial" w:hAnsi="Arial" w:cs="Arial"/>
          <w:color w:val="000000"/>
        </w:rPr>
        <w:br/>
        <w:t>PLOS ONE does not copyedit accepted manuscripts, so the language in submitted articles must be clear, correct, and unambiguous. Any typographical or grammatical errors should be corrected at revision, so please note any specific errors here.</w:t>
      </w:r>
    </w:p>
    <w:p w14:paraId="00000028" w14:textId="77777777" w:rsidR="00096F51" w:rsidRDefault="00000000">
      <w:pPr>
        <w:spacing w:before="280" w:after="280"/>
        <w:rPr>
          <w:rFonts w:ascii="Arial" w:eastAsia="Arial" w:hAnsi="Arial" w:cs="Arial"/>
        </w:rPr>
      </w:pPr>
      <w:r>
        <w:rPr>
          <w:rFonts w:ascii="Arial" w:eastAsia="Arial" w:hAnsi="Arial" w:cs="Arial"/>
        </w:rPr>
        <w:t>Reviewer #1: Yes</w:t>
      </w:r>
    </w:p>
    <w:p w14:paraId="00000029" w14:textId="77777777" w:rsidR="00096F51" w:rsidRDefault="00000000">
      <w:pPr>
        <w:spacing w:before="280" w:after="280"/>
        <w:rPr>
          <w:rFonts w:ascii="Arial" w:eastAsia="Arial" w:hAnsi="Arial" w:cs="Arial"/>
        </w:rPr>
      </w:pPr>
      <w:r>
        <w:rPr>
          <w:rFonts w:ascii="Arial" w:eastAsia="Arial" w:hAnsi="Arial" w:cs="Arial"/>
        </w:rPr>
        <w:t>Reviewer #2: Yes</w:t>
      </w:r>
    </w:p>
    <w:p w14:paraId="0000002A" w14:textId="77777777" w:rsidR="00096F51" w:rsidRDefault="00000000">
      <w:pPr>
        <w:spacing w:before="280" w:after="280"/>
        <w:rPr>
          <w:rFonts w:ascii="Arial" w:eastAsia="Arial" w:hAnsi="Arial" w:cs="Arial"/>
        </w:rPr>
      </w:pPr>
      <w:r>
        <w:rPr>
          <w:rFonts w:ascii="Arial" w:eastAsia="Arial" w:hAnsi="Arial" w:cs="Arial"/>
        </w:rPr>
        <w:t>Reviewer #3: Yes</w:t>
      </w:r>
    </w:p>
    <w:p w14:paraId="0000002B" w14:textId="77777777" w:rsidR="00096F51" w:rsidRDefault="00000000">
      <w:pPr>
        <w:spacing w:before="280" w:after="280"/>
        <w:rPr>
          <w:rFonts w:ascii="Arial" w:eastAsia="Arial" w:hAnsi="Arial" w:cs="Arial"/>
        </w:rPr>
      </w:pPr>
      <w:r>
        <w:rPr>
          <w:rFonts w:ascii="Arial" w:eastAsia="Arial" w:hAnsi="Arial" w:cs="Arial"/>
        </w:rPr>
        <w:t>Reviewer #4: Yes</w:t>
      </w:r>
    </w:p>
    <w:p w14:paraId="0000002C" w14:textId="77777777" w:rsidR="00096F51" w:rsidRDefault="003F5B88">
      <w:pPr>
        <w:rPr>
          <w:rFonts w:ascii="Arial" w:eastAsia="Arial" w:hAnsi="Arial" w:cs="Arial"/>
        </w:rPr>
      </w:pPr>
      <w:r>
        <w:rPr>
          <w:noProof/>
        </w:rPr>
        <w:pict w14:anchorId="2630EAB6">
          <v:rect id="_x0000_i1027" alt="" style="width:449.95pt;height:.05pt;mso-width-percent:0;mso-height-percent:0;mso-width-percent:0;mso-height-percent:0" o:hrpct="997" o:hralign="center" o:hrstd="t" o:hr="t" fillcolor="#a0a0a0" stroked="f"/>
        </w:pict>
      </w:r>
    </w:p>
    <w:p w14:paraId="0000002D" w14:textId="77777777" w:rsidR="00096F51" w:rsidRDefault="00000000">
      <w:pPr>
        <w:spacing w:before="280" w:after="280"/>
        <w:rPr>
          <w:rFonts w:ascii="Arial" w:eastAsia="Arial" w:hAnsi="Arial" w:cs="Arial"/>
        </w:rPr>
      </w:pPr>
      <w:r>
        <w:rPr>
          <w:rFonts w:ascii="Arial" w:eastAsia="Arial" w:hAnsi="Arial" w:cs="Arial"/>
          <w:color w:val="000000"/>
        </w:rPr>
        <w:lastRenderedPageBreak/>
        <w:t>5. Review Comments to the Author</w:t>
      </w:r>
      <w:r>
        <w:rPr>
          <w:rFonts w:ascii="Arial" w:eastAsia="Arial" w:hAnsi="Arial" w:cs="Arial"/>
        </w:rPr>
        <w:br/>
      </w:r>
      <w:r>
        <w:rPr>
          <w:rFonts w:ascii="Arial" w:eastAsia="Arial" w:hAnsi="Arial" w:cs="Arial"/>
        </w:rPr>
        <w:br/>
        <w:t>Reviewer #1: </w:t>
      </w:r>
      <w:r>
        <w:rPr>
          <w:rFonts w:ascii="Arial" w:eastAsia="Arial" w:hAnsi="Arial" w:cs="Arial"/>
        </w:rPr>
        <w:br/>
        <w:t>This manuscript by Sureshnee Pillay et al. describes a new (umpteenth) miniaturization method for preparing libraries for sequencing.</w:t>
      </w:r>
    </w:p>
    <w:p w14:paraId="0000002E" w14:textId="0B1D006F" w:rsidR="00096F51" w:rsidRDefault="00000000">
      <w:pPr>
        <w:spacing w:before="280" w:after="280"/>
        <w:rPr>
          <w:rFonts w:ascii="Arial" w:eastAsia="Arial" w:hAnsi="Arial" w:cs="Arial"/>
        </w:rPr>
      </w:pPr>
      <w:r>
        <w:rPr>
          <w:rFonts w:ascii="Arial" w:eastAsia="Arial" w:hAnsi="Arial" w:cs="Arial"/>
        </w:rPr>
        <w:t>This manuscript is severely lacking in novelty to be published. In addition, the statistical comparisons are missing, for the most part, and the manuscript can be corrected according to my recommendations below.</w:t>
      </w:r>
      <w:r>
        <w:rPr>
          <w:rFonts w:ascii="Arial" w:eastAsia="Arial" w:hAnsi="Arial" w:cs="Arial"/>
        </w:rPr>
        <w:br/>
      </w:r>
      <w:r w:rsidRPr="00A77B89">
        <w:rPr>
          <w:rFonts w:ascii="Arial" w:eastAsia="Arial" w:hAnsi="Arial" w:cs="Arial"/>
        </w:rPr>
        <w:t>Line 104/284: "to date"/"at the time" should be replaced by the date.</w:t>
      </w:r>
      <w:r w:rsidRPr="00A77B89">
        <w:rPr>
          <w:rFonts w:ascii="Arial" w:eastAsia="Arial" w:hAnsi="Arial" w:cs="Arial"/>
        </w:rPr>
        <w:br/>
        <w:t>"et al." should be italicized.</w:t>
      </w:r>
    </w:p>
    <w:p w14:paraId="72A66263" w14:textId="363C9027" w:rsidR="00A77B89" w:rsidRPr="00A77B89" w:rsidRDefault="009E2B7A">
      <w:pPr>
        <w:spacing w:before="280" w:after="280"/>
        <w:rPr>
          <w:rFonts w:ascii="Arial" w:eastAsia="Arial" w:hAnsi="Arial" w:cs="Arial"/>
          <w:color w:val="FF0000"/>
        </w:rPr>
      </w:pPr>
      <w:r>
        <w:rPr>
          <w:rFonts w:ascii="Arial" w:eastAsia="Arial" w:hAnsi="Arial" w:cs="Arial"/>
          <w:color w:val="FF0000"/>
        </w:rPr>
        <w:t xml:space="preserve">We have updated the manuscript according to the reviewers recommendation. We added the appropriate timing. See Page </w:t>
      </w:r>
      <w:r w:rsidR="004E2138">
        <w:rPr>
          <w:rFonts w:ascii="Arial" w:eastAsia="Arial" w:hAnsi="Arial" w:cs="Arial"/>
          <w:color w:val="FF0000"/>
        </w:rPr>
        <w:t>4</w:t>
      </w:r>
      <w:r>
        <w:rPr>
          <w:rFonts w:ascii="Arial" w:eastAsia="Arial" w:hAnsi="Arial" w:cs="Arial"/>
          <w:color w:val="FF0000"/>
        </w:rPr>
        <w:t xml:space="preserve">, line </w:t>
      </w:r>
      <w:r w:rsidR="004E2138">
        <w:rPr>
          <w:rFonts w:ascii="Arial" w:eastAsia="Arial" w:hAnsi="Arial" w:cs="Arial"/>
          <w:color w:val="FF0000"/>
        </w:rPr>
        <w:t>87</w:t>
      </w:r>
      <w:r>
        <w:rPr>
          <w:rFonts w:ascii="Arial" w:eastAsia="Arial" w:hAnsi="Arial" w:cs="Arial"/>
          <w:color w:val="FF0000"/>
        </w:rPr>
        <w:t xml:space="preserve"> and page </w:t>
      </w:r>
      <w:r w:rsidR="00BF5251">
        <w:rPr>
          <w:rFonts w:ascii="Arial" w:eastAsia="Arial" w:hAnsi="Arial" w:cs="Arial"/>
          <w:color w:val="FF0000"/>
        </w:rPr>
        <w:t>14</w:t>
      </w:r>
      <w:r>
        <w:rPr>
          <w:rFonts w:ascii="Arial" w:eastAsia="Arial" w:hAnsi="Arial" w:cs="Arial"/>
          <w:color w:val="FF0000"/>
        </w:rPr>
        <w:t xml:space="preserve"> line </w:t>
      </w:r>
      <w:r w:rsidR="004E2138">
        <w:rPr>
          <w:rFonts w:ascii="Arial" w:eastAsia="Arial" w:hAnsi="Arial" w:cs="Arial"/>
          <w:color w:val="FF0000"/>
        </w:rPr>
        <w:t>487-488.</w:t>
      </w:r>
      <w:r>
        <w:rPr>
          <w:rFonts w:ascii="Arial" w:eastAsia="Arial" w:hAnsi="Arial" w:cs="Arial"/>
          <w:color w:val="FF0000"/>
        </w:rPr>
        <w:t>.</w:t>
      </w:r>
    </w:p>
    <w:p w14:paraId="0000002F" w14:textId="0A09CCD0" w:rsidR="00096F51" w:rsidRDefault="00000000">
      <w:pPr>
        <w:spacing w:before="280" w:after="280"/>
        <w:rPr>
          <w:rFonts w:ascii="Arial" w:eastAsia="Arial" w:hAnsi="Arial" w:cs="Arial"/>
        </w:rPr>
      </w:pPr>
      <w:r>
        <w:rPr>
          <w:rFonts w:ascii="Arial" w:eastAsia="Arial" w:hAnsi="Arial" w:cs="Arial"/>
        </w:rPr>
        <w:br/>
      </w:r>
      <w:r w:rsidRPr="00A77B89">
        <w:rPr>
          <w:rFonts w:ascii="Arial" w:eastAsia="Arial" w:hAnsi="Arial" w:cs="Arial"/>
        </w:rPr>
        <w:t>Global: the manuscript should be turned to the passive.</w:t>
      </w:r>
    </w:p>
    <w:p w14:paraId="59B32769" w14:textId="77777777" w:rsidR="009E2B7A" w:rsidRDefault="009E2B7A" w:rsidP="009E2B7A">
      <w:pPr>
        <w:spacing w:before="280" w:after="280"/>
        <w:rPr>
          <w:rFonts w:ascii="Arial" w:eastAsia="Arial" w:hAnsi="Arial" w:cs="Arial"/>
          <w:color w:val="FF0000"/>
        </w:rPr>
      </w:pPr>
      <w:r>
        <w:rPr>
          <w:rFonts w:ascii="Arial" w:eastAsia="Arial" w:hAnsi="Arial" w:cs="Arial"/>
          <w:color w:val="FF0000"/>
        </w:rPr>
        <w:t>As recommended by the reviewer, we have changed the active sections of the manuscript to passive, for instance;</w:t>
      </w:r>
    </w:p>
    <w:p w14:paraId="3503005C" w14:textId="64CB2F2F" w:rsidR="00A77B89" w:rsidRPr="00A515EA" w:rsidRDefault="009E2B7A" w:rsidP="009E2B7A">
      <w:pPr>
        <w:spacing w:before="280" w:after="280"/>
        <w:rPr>
          <w:rFonts w:ascii="Arial" w:eastAsia="Arial" w:hAnsi="Arial" w:cs="Arial"/>
          <w:color w:val="FF0000"/>
        </w:rPr>
      </w:pPr>
      <w:r w:rsidRPr="00A515EA">
        <w:rPr>
          <w:rFonts w:ascii="Arial" w:eastAsia="Arial" w:hAnsi="Arial" w:cs="Arial"/>
          <w:color w:val="FF0000"/>
        </w:rPr>
        <w:t xml:space="preserve">page </w:t>
      </w:r>
      <w:r w:rsidR="004E2138">
        <w:rPr>
          <w:rFonts w:ascii="Arial" w:eastAsia="Arial" w:hAnsi="Arial" w:cs="Arial"/>
          <w:color w:val="FF0000"/>
        </w:rPr>
        <w:t>5</w:t>
      </w:r>
      <w:r w:rsidRPr="00A515EA">
        <w:rPr>
          <w:rFonts w:ascii="Arial" w:eastAsia="Arial" w:hAnsi="Arial" w:cs="Arial"/>
          <w:color w:val="FF0000"/>
        </w:rPr>
        <w:t xml:space="preserve">, lines </w:t>
      </w:r>
      <w:r w:rsidR="00A515EA" w:rsidRPr="00A515EA">
        <w:rPr>
          <w:rFonts w:ascii="Arial" w:eastAsia="Arial" w:hAnsi="Arial" w:cs="Arial"/>
          <w:color w:val="FF0000"/>
        </w:rPr>
        <w:t>1</w:t>
      </w:r>
      <w:r w:rsidR="004E2138">
        <w:rPr>
          <w:rFonts w:ascii="Arial" w:eastAsia="Arial" w:hAnsi="Arial" w:cs="Arial"/>
          <w:color w:val="FF0000"/>
        </w:rPr>
        <w:t>66-167</w:t>
      </w:r>
      <w:r w:rsidRPr="00A515EA">
        <w:rPr>
          <w:rFonts w:ascii="Arial" w:eastAsia="Arial" w:hAnsi="Arial" w:cs="Arial"/>
          <w:color w:val="FF0000"/>
        </w:rPr>
        <w:t>, have changed from “</w:t>
      </w:r>
      <w:r w:rsidR="00A515EA" w:rsidRPr="00A515EA">
        <w:rPr>
          <w:rFonts w:ascii="Arial" w:hAnsi="Arial" w:cs="Arial"/>
          <w:color w:val="FF0000"/>
        </w:rPr>
        <w:t>As a result, protocols have been modified to maximize reagent use</w:t>
      </w:r>
      <w:r w:rsidRPr="00A515EA">
        <w:rPr>
          <w:rFonts w:ascii="Arial" w:eastAsia="Arial" w:hAnsi="Arial" w:cs="Arial"/>
          <w:color w:val="FF0000"/>
        </w:rPr>
        <w:t xml:space="preserve">” to “ </w:t>
      </w:r>
      <w:r w:rsidR="00A515EA" w:rsidRPr="00A515EA">
        <w:rPr>
          <w:rFonts w:ascii="Arial" w:hAnsi="Arial" w:cs="Arial"/>
          <w:color w:val="FF0000"/>
        </w:rPr>
        <w:t xml:space="preserve">As a result of limited supplies, protocol  modification has been adopted as means to maximize reagent use </w:t>
      </w:r>
      <w:r w:rsidR="00A515EA" w:rsidRPr="00A515EA">
        <w:rPr>
          <w:rFonts w:ascii="Arial" w:hAnsi="Arial" w:cs="Arial"/>
          <w:color w:val="FF0000"/>
        </w:rPr>
        <w:fldChar w:fldCharType="begin"/>
      </w:r>
      <w:r w:rsidR="00A515EA" w:rsidRPr="00A515EA">
        <w:rPr>
          <w:rFonts w:ascii="Arial" w:hAnsi="Arial" w:cs="Arial"/>
          <w:color w:val="FF0000"/>
        </w:rPr>
        <w:instrText xml:space="preserve"> ADDIN EN.CITE &lt;EndNote&gt;&lt;Cite&gt;&lt;Author&gt;Balasubramani&lt;/Author&gt;&lt;Year&gt;2021&lt;/Year&gt;&lt;RecNum&gt;145&lt;/RecNum&gt;&lt;DisplayText&gt;(10)&lt;/DisplayText&gt;&lt;record&gt;&lt;rec-number&gt;145&lt;/rec-number&gt;&lt;foreign-keys&gt;&lt;key app="EN" db-id="52erf0vfg9s5aje5ptxxtas699a5xpvprxxv" timestamp="1665846977"&gt;145&lt;/key&gt;&lt;/foreign-keys&gt;&lt;ref-type name="Journal Article"&gt;17&lt;/ref-type&gt;&lt;contributors&gt;&lt;authors&gt;&lt;author&gt;Balasubramani, B.&lt;/author&gt;&lt;author&gt;Newsom, K. J.&lt;/author&gt;&lt;author&gt;Martinez, K. A.&lt;/author&gt;&lt;author&gt;Starostik, P.&lt;/author&gt;&lt;author&gt;Clare-Salzler, M.&lt;/author&gt;&lt;author&gt;Chamala, S.&lt;/author&gt;&lt;/authors&gt;&lt;/contributors&gt;&lt;auth-address&gt;Department of Computer and Information Science and Engineering, University of Florida, Gainesville, FL, USA.3463&amp;#xD;Department of Pathology, Immunology and Laboratory Medicine, University of Florida, Gainesville, FL, USA.3463&lt;/auth-address&gt;&lt;titles&gt;&lt;title&gt;Pathology Informatics and Robotics Strategies for Improving Efficiency of COVID-19 Pooled Testing&lt;/title&gt;&lt;secondary-title&gt;Acad Pathol&lt;/secondary-title&gt;&lt;/titles&gt;&lt;periodical&gt;&lt;full-title&gt;Acad Pathol&lt;/full-title&gt;&lt;/periodical&gt;&lt;pages&gt;23742895211020485&lt;/pages&gt;&lt;volume&gt;8&lt;/volume&gt;&lt;edition&gt;2021/07/01&lt;/edition&gt;&lt;keywords&gt;&lt;keyword&gt;clinical laboratory information systems&lt;/keyword&gt;&lt;keyword&gt;coronavirus disease 2019&lt;/keyword&gt;&lt;keyword&gt;medical informatics&lt;/keyword&gt;&lt;keyword&gt;pathology&lt;/keyword&gt;&lt;keyword&gt;pool testing&lt;/keyword&gt;&lt;keyword&gt;severe acute respiratory syndrome coronavirus 2&lt;/keyword&gt;&lt;keyword&gt;conflicts of interest with respect to the research, authorship, and/or&lt;/keyword&gt;&lt;keyword&gt;publication of this article.&lt;/keyword&gt;&lt;/keywords&gt;&lt;dates&gt;&lt;year&gt;2021&lt;/year&gt;&lt;pub-dates&gt;&lt;date&gt;Jan-Dec&lt;/date&gt;&lt;/pub-dates&gt;&lt;/dates&gt;&lt;isbn&gt;2374-2895 (Print)&amp;#xD;2374-2895 (Linking)&lt;/isbn&gt;&lt;accession-num&gt;34189259&lt;/accession-num&gt;&lt;urls&gt;&lt;related-urls&gt;&lt;url&gt;https://www.ncbi.nlm.nih.gov/pubmed/34189259&lt;/url&gt;&lt;/related-urls&gt;&lt;/urls&gt;&lt;custom2&gt;PMC8209787&lt;/custom2&gt;&lt;electronic-resource-num&gt;10.1177/23742895211020485&lt;/electronic-resource-num&gt;&lt;/record&gt;&lt;/Cite&gt;&lt;/EndNote&gt;</w:instrText>
      </w:r>
      <w:r w:rsidR="00A515EA" w:rsidRPr="00A515EA">
        <w:rPr>
          <w:rFonts w:ascii="Arial" w:hAnsi="Arial" w:cs="Arial"/>
          <w:color w:val="FF0000"/>
        </w:rPr>
        <w:fldChar w:fldCharType="separate"/>
      </w:r>
      <w:r w:rsidR="00A515EA" w:rsidRPr="00A515EA">
        <w:rPr>
          <w:rFonts w:ascii="Arial" w:hAnsi="Arial" w:cs="Arial"/>
          <w:noProof/>
          <w:color w:val="FF0000"/>
        </w:rPr>
        <w:t>(10)</w:t>
      </w:r>
      <w:r w:rsidR="00A515EA" w:rsidRPr="00A515EA">
        <w:rPr>
          <w:rFonts w:ascii="Arial" w:hAnsi="Arial" w:cs="Arial"/>
          <w:color w:val="FF0000"/>
        </w:rPr>
        <w:fldChar w:fldCharType="end"/>
      </w:r>
      <w:r w:rsidR="00A515EA" w:rsidRPr="00A515EA">
        <w:rPr>
          <w:rFonts w:ascii="Arial" w:hAnsi="Arial" w:cs="Arial"/>
          <w:color w:val="FF0000"/>
        </w:rPr>
        <w:t xml:space="preserve"> and drive down sequencing costs</w:t>
      </w:r>
      <w:r w:rsidRPr="00A515EA">
        <w:rPr>
          <w:rFonts w:ascii="Arial" w:eastAsia="Arial" w:hAnsi="Arial" w:cs="Arial"/>
          <w:color w:val="FF0000"/>
        </w:rPr>
        <w:t>”.</w:t>
      </w:r>
    </w:p>
    <w:p w14:paraId="0CCF0D5C" w14:textId="7E404CD2" w:rsidR="009E2B7A" w:rsidRDefault="009E2B7A" w:rsidP="009E2B7A">
      <w:pPr>
        <w:spacing w:before="280" w:after="280"/>
        <w:rPr>
          <w:rFonts w:ascii="Arial" w:eastAsia="Arial" w:hAnsi="Arial" w:cs="Arial"/>
          <w:color w:val="FF0000"/>
        </w:rPr>
      </w:pPr>
    </w:p>
    <w:p w14:paraId="62CE3F00" w14:textId="4F4D9E91" w:rsidR="009E2B7A" w:rsidRPr="000573E8" w:rsidRDefault="009E2B7A" w:rsidP="009E2B7A">
      <w:pPr>
        <w:spacing w:before="280" w:after="280"/>
        <w:rPr>
          <w:rFonts w:asciiTheme="minorBidi" w:eastAsia="Arial" w:hAnsiTheme="minorBidi" w:cstheme="minorBidi"/>
          <w:color w:val="FF0000"/>
        </w:rPr>
      </w:pPr>
      <w:r w:rsidRPr="000573E8">
        <w:rPr>
          <w:rFonts w:asciiTheme="minorBidi" w:eastAsia="Arial" w:hAnsiTheme="minorBidi" w:cstheme="minorBidi"/>
          <w:color w:val="FF0000"/>
        </w:rPr>
        <w:t xml:space="preserve">page </w:t>
      </w:r>
      <w:r w:rsidR="00A515EA" w:rsidRPr="000573E8">
        <w:rPr>
          <w:rFonts w:asciiTheme="minorBidi" w:eastAsia="Arial" w:hAnsiTheme="minorBidi" w:cstheme="minorBidi"/>
          <w:color w:val="FF0000"/>
        </w:rPr>
        <w:t>6</w:t>
      </w:r>
      <w:r w:rsidRPr="000573E8">
        <w:rPr>
          <w:rFonts w:asciiTheme="minorBidi" w:eastAsia="Arial" w:hAnsiTheme="minorBidi" w:cstheme="minorBidi"/>
          <w:color w:val="FF0000"/>
        </w:rPr>
        <w:t xml:space="preserve">, lines </w:t>
      </w:r>
      <w:r w:rsidR="00A515EA" w:rsidRPr="000573E8">
        <w:rPr>
          <w:rFonts w:asciiTheme="minorBidi" w:eastAsia="Arial" w:hAnsiTheme="minorBidi" w:cstheme="minorBidi"/>
          <w:color w:val="FF0000"/>
        </w:rPr>
        <w:t>187-188</w:t>
      </w:r>
      <w:r w:rsidRPr="000573E8">
        <w:rPr>
          <w:rFonts w:asciiTheme="minorBidi" w:eastAsia="Arial" w:hAnsiTheme="minorBidi" w:cstheme="minorBidi"/>
          <w:color w:val="FF0000"/>
        </w:rPr>
        <w:t>, have changed from “”</w:t>
      </w:r>
      <w:r w:rsidR="000573E8" w:rsidRPr="000573E8">
        <w:rPr>
          <w:rFonts w:asciiTheme="minorBidi" w:hAnsiTheme="minorBidi" w:cstheme="minorBidi"/>
          <w:color w:val="FF0000"/>
        </w:rPr>
        <w:t>we sought to adapt our library preparation protocol into a lower-cost, streamlined protocol</w:t>
      </w:r>
      <w:r w:rsidRPr="000573E8">
        <w:rPr>
          <w:rFonts w:asciiTheme="minorBidi" w:eastAsia="Arial" w:hAnsiTheme="minorBidi" w:cstheme="minorBidi"/>
          <w:color w:val="FF0000"/>
        </w:rPr>
        <w:t xml:space="preserve"> to “ </w:t>
      </w:r>
      <w:r w:rsidR="00A515EA" w:rsidRPr="000573E8">
        <w:rPr>
          <w:rFonts w:asciiTheme="minorBidi" w:hAnsiTheme="minorBidi" w:cstheme="minorBidi"/>
          <w:color w:val="FF0000"/>
        </w:rPr>
        <w:t>in this study, an adaption of our library preparation protocol into a lower cost, streamlined protocol is described</w:t>
      </w:r>
      <w:r w:rsidRPr="000573E8">
        <w:rPr>
          <w:rFonts w:asciiTheme="minorBidi" w:eastAsia="Arial" w:hAnsiTheme="minorBidi" w:cstheme="minorBidi"/>
          <w:color w:val="FF0000"/>
        </w:rPr>
        <w:t>”.</w:t>
      </w:r>
    </w:p>
    <w:p w14:paraId="00000031" w14:textId="77777777" w:rsidR="00096F51" w:rsidRDefault="00000000">
      <w:pPr>
        <w:spacing w:before="280" w:after="280"/>
        <w:rPr>
          <w:rFonts w:ascii="Arial" w:eastAsia="Arial" w:hAnsi="Arial" w:cs="Arial"/>
        </w:rPr>
      </w:pPr>
      <w:r>
        <w:rPr>
          <w:rFonts w:ascii="Arial" w:eastAsia="Arial" w:hAnsi="Arial" w:cs="Arial"/>
        </w:rPr>
        <w:br/>
        <w:t>Method: how was the number of samples to be sequenced determined (other than 48*2=96 for the indexes I guess?). Explanation of how the libraries are matched for sequencing is missing.</w:t>
      </w:r>
    </w:p>
    <w:p w14:paraId="00000032" w14:textId="77777777" w:rsidR="00096F51" w:rsidRDefault="00000000">
      <w:pPr>
        <w:spacing w:before="280" w:after="280"/>
        <w:rPr>
          <w:rFonts w:ascii="Arial" w:eastAsia="Arial" w:hAnsi="Arial" w:cs="Arial"/>
          <w:color w:val="FF0000"/>
        </w:rPr>
      </w:pPr>
      <w:r>
        <w:rPr>
          <w:rFonts w:ascii="Arial" w:eastAsia="Arial" w:hAnsi="Arial" w:cs="Arial"/>
          <w:color w:val="FF0000"/>
        </w:rPr>
        <w:t>Yes, the reviewer is right, to manage the cost of sequencing, we split for methods across two sequencing runs. Each run accounted for 2 methods each having 48 samples. Importantly, the method of interest in this manuscript has since been used across several sequencing runs successfully which gives us further confidence in its performance and accuracy.</w:t>
      </w:r>
    </w:p>
    <w:p w14:paraId="00000033" w14:textId="74FCC718" w:rsidR="00096F51" w:rsidRDefault="00000000">
      <w:pPr>
        <w:spacing w:before="280" w:after="280"/>
        <w:rPr>
          <w:rFonts w:ascii="Arial" w:eastAsia="Arial" w:hAnsi="Arial" w:cs="Arial"/>
        </w:rPr>
      </w:pPr>
      <w:r>
        <w:rPr>
          <w:rFonts w:ascii="Arial" w:eastAsia="Arial" w:hAnsi="Arial" w:cs="Arial"/>
        </w:rPr>
        <w:br/>
        <w:t>Present (at least in appendix) the primers used.</w:t>
      </w:r>
    </w:p>
    <w:p w14:paraId="206EDC51" w14:textId="7CED9585" w:rsidR="00A77B89" w:rsidRPr="00A77B89" w:rsidRDefault="00A77B89">
      <w:pPr>
        <w:spacing w:before="280" w:after="280"/>
        <w:rPr>
          <w:rFonts w:ascii="Arial" w:eastAsia="Arial" w:hAnsi="Arial" w:cs="Arial"/>
          <w:color w:val="FF0000"/>
        </w:rPr>
      </w:pPr>
      <w:r w:rsidRPr="00A77B89">
        <w:rPr>
          <w:rFonts w:ascii="Arial" w:eastAsia="Arial" w:hAnsi="Arial" w:cs="Arial"/>
          <w:color w:val="FF0000"/>
        </w:rPr>
        <w:t xml:space="preserve">The table of primers has been added </w:t>
      </w:r>
      <w:r w:rsidR="004F23A2">
        <w:rPr>
          <w:rFonts w:ascii="Arial" w:eastAsia="Arial" w:hAnsi="Arial" w:cs="Arial"/>
          <w:color w:val="FF0000"/>
        </w:rPr>
        <w:t>as supplementary table 1.</w:t>
      </w:r>
    </w:p>
    <w:p w14:paraId="00000034" w14:textId="77777777" w:rsidR="00096F51" w:rsidRDefault="00096F51">
      <w:pPr>
        <w:spacing w:before="280" w:after="280"/>
        <w:rPr>
          <w:rFonts w:ascii="Arial" w:eastAsia="Arial" w:hAnsi="Arial" w:cs="Arial"/>
        </w:rPr>
      </w:pPr>
    </w:p>
    <w:p w14:paraId="000004D9" w14:textId="77777777" w:rsidR="00096F51" w:rsidRDefault="00096F51">
      <w:pPr>
        <w:spacing w:before="280" w:after="280"/>
        <w:rPr>
          <w:rFonts w:ascii="Arial" w:eastAsia="Arial" w:hAnsi="Arial" w:cs="Arial"/>
          <w:color w:val="FF0000"/>
        </w:rPr>
      </w:pPr>
    </w:p>
    <w:p w14:paraId="000004DA" w14:textId="77777777" w:rsidR="00096F51" w:rsidRDefault="00000000">
      <w:pPr>
        <w:spacing w:before="280" w:after="280"/>
        <w:rPr>
          <w:rFonts w:ascii="Arial" w:eastAsia="Arial" w:hAnsi="Arial" w:cs="Arial"/>
          <w:highlight w:val="yellow"/>
        </w:rPr>
      </w:pPr>
      <w:r>
        <w:rPr>
          <w:rFonts w:ascii="Arial" w:eastAsia="Arial" w:hAnsi="Arial" w:cs="Arial"/>
        </w:rPr>
        <w:br/>
      </w:r>
      <w:r>
        <w:rPr>
          <w:rFonts w:ascii="Arial" w:eastAsia="Arial" w:hAnsi="Arial" w:cs="Arial"/>
          <w:highlight w:val="yellow"/>
        </w:rPr>
        <w:t>Websites must be referenced in the bibliography and not in the body of the text.</w:t>
      </w:r>
    </w:p>
    <w:p w14:paraId="7743B061" w14:textId="4B916283" w:rsidR="00884F2F" w:rsidRDefault="00884F2F" w:rsidP="000573E8">
      <w:pPr>
        <w:spacing w:before="280" w:after="280"/>
        <w:rPr>
          <w:rFonts w:ascii="Arial" w:eastAsia="Arial" w:hAnsi="Arial" w:cs="Arial"/>
          <w:color w:val="FF0000"/>
        </w:rPr>
      </w:pPr>
      <w:r>
        <w:rPr>
          <w:rFonts w:ascii="Arial" w:eastAsia="Arial" w:hAnsi="Arial" w:cs="Arial"/>
          <w:color w:val="FF0000"/>
        </w:rPr>
        <w:t>Please see below:</w:t>
      </w:r>
    </w:p>
    <w:p w14:paraId="7C4D2C58" w14:textId="73B4B9AA" w:rsidR="00C13CBA" w:rsidRDefault="00C13CBA" w:rsidP="000573E8">
      <w:pPr>
        <w:spacing w:before="280" w:after="280"/>
        <w:rPr>
          <w:rFonts w:ascii="Arial" w:eastAsia="Arial" w:hAnsi="Arial" w:cs="Arial"/>
          <w:color w:val="FF0000"/>
        </w:rPr>
      </w:pPr>
      <w:r>
        <w:rPr>
          <w:rFonts w:ascii="Arial" w:eastAsia="Arial" w:hAnsi="Arial" w:cs="Arial"/>
          <w:color w:val="FF0000"/>
        </w:rPr>
        <w:t>P13-Line 447</w:t>
      </w:r>
    </w:p>
    <w:p w14:paraId="4F5DE381" w14:textId="4A06C787" w:rsidR="00C13CBA" w:rsidRDefault="00C13CBA" w:rsidP="000573E8">
      <w:pPr>
        <w:spacing w:before="280" w:after="280"/>
        <w:rPr>
          <w:rFonts w:ascii="Arial" w:eastAsia="Arial" w:hAnsi="Arial" w:cs="Arial"/>
          <w:color w:val="FF0000"/>
        </w:rPr>
      </w:pPr>
      <w:r>
        <w:rPr>
          <w:rFonts w:ascii="Arial" w:eastAsia="Arial" w:hAnsi="Arial" w:cs="Arial"/>
          <w:color w:val="FF0000"/>
        </w:rPr>
        <w:t>P24- line 704</w:t>
      </w:r>
    </w:p>
    <w:p w14:paraId="3C4BEB6C" w14:textId="77777777" w:rsidR="00C13CBA" w:rsidRDefault="00C13CBA" w:rsidP="000573E8">
      <w:pPr>
        <w:spacing w:before="280" w:after="280"/>
        <w:rPr>
          <w:rFonts w:ascii="Arial" w:eastAsia="Arial" w:hAnsi="Arial" w:cs="Arial"/>
          <w:color w:val="FF0000"/>
        </w:rPr>
      </w:pPr>
    </w:p>
    <w:p w14:paraId="000004DC" w14:textId="37AB28E0" w:rsidR="00096F51" w:rsidRDefault="00000000" w:rsidP="000573E8">
      <w:pPr>
        <w:spacing w:before="280" w:after="280"/>
        <w:rPr>
          <w:rFonts w:ascii="Arial" w:eastAsia="Arial" w:hAnsi="Arial" w:cs="Arial"/>
          <w:highlight w:val="yellow"/>
        </w:rPr>
      </w:pPr>
      <w:r>
        <w:rPr>
          <w:rFonts w:ascii="Arial" w:eastAsia="Arial" w:hAnsi="Arial" w:cs="Arial"/>
        </w:rPr>
        <w:br/>
      </w:r>
      <w:r>
        <w:rPr>
          <w:rFonts w:ascii="Arial" w:eastAsia="Arial" w:hAnsi="Arial" w:cs="Arial"/>
          <w:highlight w:val="yellow"/>
        </w:rPr>
        <w:t>The experience of the operator has nothing to do in the body of the methods (possibly in the discussions, and even then it is not very useful ...)</w:t>
      </w:r>
    </w:p>
    <w:p w14:paraId="000004DD" w14:textId="77777777" w:rsidR="00096F51" w:rsidRDefault="00000000">
      <w:pPr>
        <w:spacing w:before="280" w:after="280"/>
        <w:rPr>
          <w:rFonts w:ascii="Arial" w:eastAsia="Arial" w:hAnsi="Arial" w:cs="Arial"/>
          <w:color w:val="FF0000"/>
        </w:rPr>
      </w:pPr>
      <w:r>
        <w:rPr>
          <w:rFonts w:ascii="Arial" w:eastAsia="Arial" w:hAnsi="Arial" w:cs="Arial"/>
          <w:color w:val="FF0000"/>
        </w:rPr>
        <w:t>We agree with the reviewer and have removed this line from the text.</w:t>
      </w:r>
    </w:p>
    <w:p w14:paraId="000004DE" w14:textId="77777777" w:rsidR="00096F51" w:rsidRDefault="00000000">
      <w:pPr>
        <w:spacing w:before="280" w:after="280"/>
        <w:rPr>
          <w:rFonts w:ascii="Arial" w:eastAsia="Arial" w:hAnsi="Arial" w:cs="Arial"/>
          <w:highlight w:val="yellow"/>
        </w:rPr>
      </w:pPr>
      <w:r>
        <w:rPr>
          <w:rFonts w:ascii="Arial" w:eastAsia="Arial" w:hAnsi="Arial" w:cs="Arial"/>
        </w:rPr>
        <w:br/>
      </w:r>
      <w:r>
        <w:rPr>
          <w:rFonts w:ascii="Arial" w:eastAsia="Arial" w:hAnsi="Arial" w:cs="Arial"/>
          <w:highlight w:val="yellow"/>
        </w:rPr>
        <w:t>How do the authors explain the difference in quality of a quarter protocol, when a tenth protocol worked better? Also, there is a lack of statistical comparisons to get an idea.</w:t>
      </w:r>
    </w:p>
    <w:p w14:paraId="000004DF" w14:textId="131A1A94" w:rsidR="00096F51" w:rsidRDefault="00000000">
      <w:pPr>
        <w:spacing w:before="280" w:after="280"/>
        <w:rPr>
          <w:rFonts w:ascii="Arial" w:eastAsia="Arial" w:hAnsi="Arial" w:cs="Arial"/>
          <w:color w:val="FF0000"/>
        </w:rPr>
      </w:pPr>
      <w:r>
        <w:rPr>
          <w:rFonts w:ascii="Arial" w:eastAsia="Arial" w:hAnsi="Arial" w:cs="Arial"/>
          <w:color w:val="FF0000"/>
        </w:rPr>
        <w:t>In this study, we tested the full reaction</w:t>
      </w:r>
      <w:r w:rsidR="00E40248">
        <w:rPr>
          <w:rFonts w:ascii="Arial" w:eastAsia="Arial" w:hAnsi="Arial" w:cs="Arial"/>
          <w:color w:val="FF0000"/>
        </w:rPr>
        <w:t xml:space="preserve"> as per manufactures instructions</w:t>
      </w:r>
      <w:r>
        <w:rPr>
          <w:rFonts w:ascii="Arial" w:eastAsia="Arial" w:hAnsi="Arial" w:cs="Arial"/>
          <w:color w:val="FF0000"/>
        </w:rPr>
        <w:t xml:space="preserve"> against the rapid protocol</w:t>
      </w:r>
      <w:r w:rsidR="00E40248">
        <w:rPr>
          <w:rFonts w:ascii="Arial" w:eastAsia="Arial" w:hAnsi="Arial" w:cs="Arial"/>
          <w:color w:val="FF0000"/>
        </w:rPr>
        <w:t xml:space="preserve"> for the full, </w:t>
      </w:r>
      <w:r>
        <w:rPr>
          <w:rFonts w:ascii="Arial" w:eastAsia="Arial" w:hAnsi="Arial" w:cs="Arial"/>
          <w:color w:val="FF0000"/>
        </w:rPr>
        <w:t>half and tenth reaction</w:t>
      </w:r>
      <w:r w:rsidR="00E40248">
        <w:rPr>
          <w:rFonts w:ascii="Arial" w:eastAsia="Arial" w:hAnsi="Arial" w:cs="Arial"/>
          <w:color w:val="FF0000"/>
        </w:rPr>
        <w:t>s</w:t>
      </w:r>
      <w:r>
        <w:rPr>
          <w:rFonts w:ascii="Arial" w:eastAsia="Arial" w:hAnsi="Arial" w:cs="Arial"/>
          <w:color w:val="FF0000"/>
        </w:rPr>
        <w:t>. We did not test the quarter. Although all the reactions performed well, in this manuscript we focused on the 10th reaction as it offered the most saving on the laboratory reagents</w:t>
      </w:r>
      <w:r w:rsidR="00E40248">
        <w:rPr>
          <w:rFonts w:ascii="Arial" w:eastAsia="Arial" w:hAnsi="Arial" w:cs="Arial"/>
          <w:color w:val="FF0000"/>
        </w:rPr>
        <w:t xml:space="preserve"> and produced the sequences that were closest to the full reaction</w:t>
      </w:r>
      <w:r>
        <w:rPr>
          <w:rFonts w:ascii="Arial" w:eastAsia="Arial" w:hAnsi="Arial" w:cs="Arial"/>
          <w:color w:val="FF0000"/>
        </w:rPr>
        <w:t xml:space="preserve">. </w:t>
      </w:r>
      <w:r w:rsidR="001A39E4">
        <w:rPr>
          <w:rFonts w:ascii="Arial" w:eastAsia="Arial" w:hAnsi="Arial" w:cs="Arial"/>
          <w:color w:val="FF0000"/>
        </w:rPr>
        <w:t>We however, find this a interesting observation that would require validating across additional runs as we only tested the half reaction in one sequencing run. We have highlighted this in the limitations section of our manuscript and could be a basis for a larger validation study.</w:t>
      </w:r>
    </w:p>
    <w:p w14:paraId="000004E1" w14:textId="6B2499BA" w:rsidR="00096F51" w:rsidRDefault="00000000">
      <w:pPr>
        <w:spacing w:before="280" w:after="280"/>
        <w:rPr>
          <w:rFonts w:ascii="Arial" w:eastAsia="Arial" w:hAnsi="Arial" w:cs="Arial"/>
        </w:rPr>
      </w:pPr>
      <w:r>
        <w:rPr>
          <w:rFonts w:ascii="Arial" w:eastAsia="Arial" w:hAnsi="Arial" w:cs="Arial"/>
        </w:rPr>
        <w:br/>
        <w:t>The sequences produced must be published (NCBI?) to be able to validate the results obtained.</w:t>
      </w:r>
      <w:r w:rsidR="00A77B89" w:rsidRPr="00A77B89">
        <w:rPr>
          <w:rFonts w:ascii="Arial" w:eastAsia="Arial" w:hAnsi="Arial" w:cs="Arial"/>
          <w:color w:val="FF0000"/>
        </w:rPr>
        <w:t xml:space="preserve"> </w:t>
      </w:r>
    </w:p>
    <w:p w14:paraId="000004E3" w14:textId="1DDCD6EE" w:rsidR="00096F51" w:rsidRDefault="0033308F">
      <w:pPr>
        <w:spacing w:before="280" w:after="280"/>
        <w:rPr>
          <w:rFonts w:ascii="Arial" w:eastAsia="Arial" w:hAnsi="Arial" w:cs="Arial"/>
        </w:rPr>
      </w:pPr>
      <w:r>
        <w:rPr>
          <w:rFonts w:ascii="Arial" w:eastAsia="Arial" w:hAnsi="Arial" w:cs="Arial"/>
          <w:color w:val="FF0000"/>
        </w:rPr>
        <w:t>As requested, all the raw sequence data generated for this study has been made publicly available on the NCBI short read archive (</w:t>
      </w:r>
      <w:r w:rsidRPr="006D3D84">
        <w:rPr>
          <w:rFonts w:ascii="Arial" w:eastAsia="Arial" w:hAnsi="Arial" w:cs="Arial"/>
          <w:color w:val="FF0000"/>
        </w:rPr>
        <w:t>SRA</w:t>
      </w:r>
      <w:r>
        <w:rPr>
          <w:rFonts w:ascii="Arial" w:eastAsia="Arial" w:hAnsi="Arial" w:cs="Arial"/>
          <w:color w:val="FF0000"/>
        </w:rPr>
        <w:t>) under</w:t>
      </w:r>
      <w:r w:rsidRPr="006D3D84">
        <w:rPr>
          <w:rFonts w:ascii="Arial" w:eastAsia="Arial" w:hAnsi="Arial" w:cs="Arial"/>
          <w:color w:val="FF0000"/>
        </w:rPr>
        <w:t xml:space="preserve"> project</w:t>
      </w:r>
      <w:r>
        <w:rPr>
          <w:rFonts w:ascii="Arial" w:eastAsia="Arial" w:hAnsi="Arial" w:cs="Arial"/>
          <w:color w:val="FF0000"/>
        </w:rPr>
        <w:t xml:space="preserve"> no.</w:t>
      </w:r>
      <w:r w:rsidRPr="006D3D84">
        <w:rPr>
          <w:rFonts w:ascii="Arial" w:eastAsia="Arial" w:hAnsi="Arial" w:cs="Arial"/>
          <w:color w:val="FF0000"/>
        </w:rPr>
        <w:t xml:space="preserve"> </w:t>
      </w:r>
      <w:hyperlink r:id="rId11">
        <w:r w:rsidRPr="006D3D84">
          <w:rPr>
            <w:rFonts w:ascii="Roboto" w:eastAsia="Roboto" w:hAnsi="Roboto" w:cs="Roboto"/>
            <w:color w:val="FF0000"/>
            <w:highlight w:val="white"/>
          </w:rPr>
          <w:t>PRJNA926488</w:t>
        </w:r>
      </w:hyperlink>
      <w:r>
        <w:rPr>
          <w:rFonts w:ascii="Roboto" w:eastAsia="Roboto" w:hAnsi="Roboto" w:cs="Roboto"/>
          <w:color w:val="FF0000"/>
        </w:rPr>
        <w:t>.</w:t>
      </w:r>
      <w:r>
        <w:rPr>
          <w:rFonts w:ascii="Arial" w:eastAsia="Arial" w:hAnsi="Arial" w:cs="Arial"/>
        </w:rPr>
        <w:br/>
      </w:r>
      <w:r>
        <w:rPr>
          <w:rFonts w:ascii="Arial" w:eastAsia="Arial" w:hAnsi="Arial" w:cs="Arial"/>
        </w:rPr>
        <w:br/>
        <w:t>Reviewer #2: </w:t>
      </w:r>
      <w:r>
        <w:rPr>
          <w:rFonts w:ascii="Arial" w:eastAsia="Arial" w:hAnsi="Arial" w:cs="Arial"/>
        </w:rPr>
        <w:br/>
        <w:t>This article is a research article that describes SARS-CoV-2 miniaturized sequencing protocol. CODVI-19 related research is of importance, especially an effective and cheap way of DNA sequence for future potential variants. I recommended acceptance after major revision.</w:t>
      </w:r>
      <w:r>
        <w:rPr>
          <w:rFonts w:ascii="Arial" w:eastAsia="Arial" w:hAnsi="Arial" w:cs="Arial"/>
        </w:rPr>
        <w:br/>
      </w:r>
      <w:r>
        <w:rPr>
          <w:rFonts w:ascii="Arial" w:eastAsia="Arial" w:hAnsi="Arial" w:cs="Arial"/>
        </w:rPr>
        <w:br/>
        <w:t>1. Abstract should be a single paragraph instead of including four bullet points, since Introduction, Methods, Results, and Conclusion will be discussed in the main text. My suggestion is to polish and merge them to one paragraph less than 300 words.</w:t>
      </w:r>
    </w:p>
    <w:p w14:paraId="000004E6" w14:textId="6DB739B4" w:rsidR="00096F51" w:rsidRPr="00A77B89" w:rsidRDefault="0066152A">
      <w:pPr>
        <w:spacing w:before="280" w:after="280"/>
        <w:rPr>
          <w:rFonts w:ascii="Arial" w:eastAsia="Arial" w:hAnsi="Arial" w:cs="Arial"/>
          <w:bCs/>
        </w:rPr>
      </w:pPr>
      <w:r>
        <w:rPr>
          <w:rFonts w:ascii="Arial" w:eastAsia="Arial" w:hAnsi="Arial" w:cs="Arial"/>
          <w:bCs/>
          <w:color w:val="FF0000"/>
        </w:rPr>
        <w:lastRenderedPageBreak/>
        <w:t>The abstract has been merged as per the reviewers recommendation: Page 1,  line</w:t>
      </w:r>
      <w:r w:rsidR="00E215B6">
        <w:rPr>
          <w:rFonts w:ascii="Arial" w:eastAsia="Arial" w:hAnsi="Arial" w:cs="Arial"/>
          <w:bCs/>
          <w:color w:val="FF0000"/>
        </w:rPr>
        <w:t>s</w:t>
      </w:r>
      <w:r>
        <w:rPr>
          <w:rFonts w:ascii="Arial" w:eastAsia="Arial" w:hAnsi="Arial" w:cs="Arial"/>
          <w:bCs/>
          <w:color w:val="FF0000"/>
        </w:rPr>
        <w:t xml:space="preserve"> 43-</w:t>
      </w:r>
      <w:r w:rsidR="000573E8">
        <w:rPr>
          <w:rFonts w:ascii="Arial" w:eastAsia="Arial" w:hAnsi="Arial" w:cs="Arial"/>
          <w:bCs/>
          <w:color w:val="FF0000"/>
        </w:rPr>
        <w:t>70</w:t>
      </w:r>
      <w:r>
        <w:rPr>
          <w:rFonts w:ascii="Arial" w:eastAsia="Arial" w:hAnsi="Arial" w:cs="Arial"/>
          <w:bCs/>
          <w:color w:val="FF0000"/>
        </w:rPr>
        <w:t xml:space="preserve">. </w:t>
      </w:r>
    </w:p>
    <w:p w14:paraId="000004E7" w14:textId="77777777" w:rsidR="00096F51" w:rsidRDefault="00000000">
      <w:pPr>
        <w:spacing w:before="280" w:after="280"/>
        <w:rPr>
          <w:rFonts w:ascii="Arial" w:eastAsia="Arial" w:hAnsi="Arial" w:cs="Arial"/>
        </w:rPr>
      </w:pPr>
      <w:r>
        <w:rPr>
          <w:rFonts w:ascii="Arial" w:eastAsia="Arial" w:hAnsi="Arial" w:cs="Arial"/>
        </w:rPr>
        <w:br/>
        <w:t xml:space="preserve">2. </w:t>
      </w:r>
      <w:r>
        <w:rPr>
          <w:rFonts w:ascii="Arial" w:eastAsia="Arial" w:hAnsi="Arial" w:cs="Arial"/>
          <w:highlight w:val="yellow"/>
        </w:rPr>
        <w:t>Lack of comprehensive literature review on current DNA sequencing technology using other methods</w:t>
      </w:r>
      <w:r>
        <w:rPr>
          <w:rFonts w:ascii="Arial" w:eastAsia="Arial" w:hAnsi="Arial" w:cs="Arial"/>
        </w:rPr>
        <w:t>.</w:t>
      </w:r>
    </w:p>
    <w:p w14:paraId="000004E8" w14:textId="51141BA7" w:rsidR="00096F51" w:rsidRPr="00A77B89" w:rsidRDefault="00000000">
      <w:pPr>
        <w:spacing w:before="280" w:after="280"/>
        <w:rPr>
          <w:rFonts w:ascii="Arial" w:eastAsia="Arial" w:hAnsi="Arial" w:cs="Arial"/>
          <w:color w:val="FF0000"/>
        </w:rPr>
      </w:pPr>
      <w:r w:rsidRPr="00A77B89">
        <w:rPr>
          <w:rFonts w:ascii="Arial" w:eastAsia="Arial" w:hAnsi="Arial" w:cs="Arial"/>
          <w:color w:val="FF0000"/>
        </w:rPr>
        <w:t xml:space="preserve">Content added: </w:t>
      </w:r>
      <w:r w:rsidR="004F23A2">
        <w:rPr>
          <w:rFonts w:ascii="Arial" w:eastAsia="Arial" w:hAnsi="Arial" w:cs="Arial"/>
          <w:color w:val="FF0000"/>
        </w:rPr>
        <w:t xml:space="preserve">page 4-5: </w:t>
      </w:r>
      <w:r w:rsidRPr="00A77B89">
        <w:rPr>
          <w:rFonts w:ascii="Arial" w:eastAsia="Arial" w:hAnsi="Arial" w:cs="Arial"/>
          <w:color w:val="FF0000"/>
        </w:rPr>
        <w:t xml:space="preserve">line </w:t>
      </w:r>
      <w:r w:rsidR="000573E8">
        <w:rPr>
          <w:rFonts w:ascii="Arial" w:eastAsia="Arial" w:hAnsi="Arial" w:cs="Arial"/>
          <w:color w:val="FF0000"/>
        </w:rPr>
        <w:t>90</w:t>
      </w:r>
      <w:r w:rsidR="004F23A2">
        <w:rPr>
          <w:rFonts w:ascii="Arial" w:eastAsia="Arial" w:hAnsi="Arial" w:cs="Arial"/>
          <w:color w:val="FF0000"/>
        </w:rPr>
        <w:t>-</w:t>
      </w:r>
      <w:r w:rsidR="000573E8">
        <w:rPr>
          <w:rFonts w:ascii="Arial" w:eastAsia="Arial" w:hAnsi="Arial" w:cs="Arial"/>
          <w:color w:val="FF0000"/>
        </w:rPr>
        <w:t>162</w:t>
      </w:r>
      <w:r w:rsidR="004F23A2">
        <w:rPr>
          <w:rFonts w:ascii="Arial" w:eastAsia="Arial" w:hAnsi="Arial" w:cs="Arial"/>
          <w:color w:val="FF0000"/>
        </w:rPr>
        <w:t>.</w:t>
      </w:r>
    </w:p>
    <w:p w14:paraId="000004E9" w14:textId="77777777" w:rsidR="00096F51" w:rsidRPr="00E215B6" w:rsidRDefault="00000000">
      <w:pPr>
        <w:spacing w:before="280" w:after="280"/>
        <w:rPr>
          <w:rFonts w:ascii="Arial" w:eastAsia="Arial" w:hAnsi="Arial" w:cs="Arial"/>
        </w:rPr>
      </w:pPr>
      <w:r>
        <w:rPr>
          <w:rFonts w:ascii="Arial" w:eastAsia="Arial" w:hAnsi="Arial" w:cs="Arial"/>
        </w:rPr>
        <w:br/>
        <w:t>3.</w:t>
      </w:r>
      <w:sdt>
        <w:sdtPr>
          <w:tag w:val="goog_rdk_2"/>
          <w:id w:val="-220133702"/>
        </w:sdtPr>
        <w:sdtContent/>
      </w:sdt>
      <w:r>
        <w:rPr>
          <w:rFonts w:ascii="Arial" w:eastAsia="Arial" w:hAnsi="Arial" w:cs="Arial"/>
        </w:rPr>
        <w:t xml:space="preserve"> </w:t>
      </w:r>
      <w:r w:rsidRPr="00E215B6">
        <w:rPr>
          <w:rFonts w:ascii="Arial" w:eastAsia="Arial" w:hAnsi="Arial" w:cs="Arial"/>
        </w:rPr>
        <w:t xml:space="preserve">Figure quality is low. My suggestion is to increase the resolution and enhance the pictures. Also, bad </w:t>
      </w:r>
      <w:proofErr w:type="spellStart"/>
      <w:r w:rsidRPr="00E215B6">
        <w:rPr>
          <w:rFonts w:ascii="Arial" w:eastAsia="Arial" w:hAnsi="Arial" w:cs="Arial"/>
        </w:rPr>
        <w:t>color</w:t>
      </w:r>
      <w:proofErr w:type="spellEnd"/>
      <w:r w:rsidRPr="00E215B6">
        <w:rPr>
          <w:rFonts w:ascii="Arial" w:eastAsia="Arial" w:hAnsi="Arial" w:cs="Arial"/>
        </w:rPr>
        <w:t xml:space="preserve"> selections in figure 3, since Orange and Beige </w:t>
      </w:r>
      <w:proofErr w:type="spellStart"/>
      <w:r w:rsidRPr="00E215B6">
        <w:rPr>
          <w:rFonts w:ascii="Arial" w:eastAsia="Arial" w:hAnsi="Arial" w:cs="Arial"/>
        </w:rPr>
        <w:t>colors</w:t>
      </w:r>
      <w:proofErr w:type="spellEnd"/>
      <w:r w:rsidRPr="00E215B6">
        <w:rPr>
          <w:rFonts w:ascii="Arial" w:eastAsia="Arial" w:hAnsi="Arial" w:cs="Arial"/>
        </w:rPr>
        <w:t xml:space="preserve"> are not easy to tell the difference to many audiences, including me. My suggestion is to use a high-contrast </w:t>
      </w:r>
      <w:proofErr w:type="spellStart"/>
      <w:r w:rsidRPr="00E215B6">
        <w:rPr>
          <w:rFonts w:ascii="Arial" w:eastAsia="Arial" w:hAnsi="Arial" w:cs="Arial"/>
        </w:rPr>
        <w:t>color</w:t>
      </w:r>
      <w:proofErr w:type="spellEnd"/>
      <w:r w:rsidRPr="00E215B6">
        <w:rPr>
          <w:rFonts w:ascii="Arial" w:eastAsia="Arial" w:hAnsi="Arial" w:cs="Arial"/>
        </w:rPr>
        <w:t xml:space="preserve"> combination in figure design, for example the </w:t>
      </w:r>
      <w:proofErr w:type="spellStart"/>
      <w:r w:rsidRPr="00E215B6">
        <w:rPr>
          <w:rFonts w:ascii="Arial" w:eastAsia="Arial" w:hAnsi="Arial" w:cs="Arial"/>
        </w:rPr>
        <w:t>color</w:t>
      </w:r>
      <w:proofErr w:type="spellEnd"/>
      <w:r w:rsidRPr="00E215B6">
        <w:rPr>
          <w:rFonts w:ascii="Arial" w:eastAsia="Arial" w:hAnsi="Arial" w:cs="Arial"/>
        </w:rPr>
        <w:t xml:space="preserve"> choice in figure 4. Actually, keeping the </w:t>
      </w:r>
      <w:proofErr w:type="spellStart"/>
      <w:r w:rsidRPr="00E215B6">
        <w:rPr>
          <w:rFonts w:ascii="Arial" w:eastAsia="Arial" w:hAnsi="Arial" w:cs="Arial"/>
        </w:rPr>
        <w:t>color</w:t>
      </w:r>
      <w:proofErr w:type="spellEnd"/>
      <w:r w:rsidRPr="00E215B6">
        <w:rPr>
          <w:rFonts w:ascii="Arial" w:eastAsia="Arial" w:hAnsi="Arial" w:cs="Arial"/>
        </w:rPr>
        <w:t xml:space="preserve"> selection consistently is a good strategy to help audience understand the whole article by receiving the same </w:t>
      </w:r>
      <w:proofErr w:type="spellStart"/>
      <w:r w:rsidRPr="00E215B6">
        <w:rPr>
          <w:rFonts w:ascii="Arial" w:eastAsia="Arial" w:hAnsi="Arial" w:cs="Arial"/>
        </w:rPr>
        <w:t>color</w:t>
      </w:r>
      <w:proofErr w:type="spellEnd"/>
      <w:r w:rsidRPr="00E215B6">
        <w:rPr>
          <w:rFonts w:ascii="Arial" w:eastAsia="Arial" w:hAnsi="Arial" w:cs="Arial"/>
        </w:rPr>
        <w:t xml:space="preserve"> pattern information.</w:t>
      </w:r>
    </w:p>
    <w:p w14:paraId="000004EA" w14:textId="555AE658" w:rsidR="00096F51" w:rsidRPr="00A77B89" w:rsidRDefault="00EE380D">
      <w:pPr>
        <w:spacing w:before="280" w:after="280"/>
        <w:rPr>
          <w:rFonts w:ascii="Arial" w:eastAsia="Arial" w:hAnsi="Arial" w:cs="Arial"/>
          <w:color w:val="FF0000"/>
        </w:rPr>
      </w:pPr>
      <w:r>
        <w:rPr>
          <w:rFonts w:ascii="Arial" w:eastAsia="Arial" w:hAnsi="Arial" w:cs="Arial"/>
          <w:color w:val="FF0000"/>
        </w:rPr>
        <w:t>F</w:t>
      </w:r>
      <w:r w:rsidR="00A77B89" w:rsidRPr="00A77B89">
        <w:rPr>
          <w:rFonts w:ascii="Arial" w:eastAsia="Arial" w:hAnsi="Arial" w:cs="Arial"/>
          <w:color w:val="FF0000"/>
        </w:rPr>
        <w:t xml:space="preserve">igure </w:t>
      </w:r>
      <w:r w:rsidR="004F23A2">
        <w:rPr>
          <w:rFonts w:ascii="Arial" w:eastAsia="Arial" w:hAnsi="Arial" w:cs="Arial"/>
          <w:color w:val="FF0000"/>
        </w:rPr>
        <w:t>3</w:t>
      </w:r>
      <w:r>
        <w:rPr>
          <w:rFonts w:ascii="Arial" w:eastAsia="Arial" w:hAnsi="Arial" w:cs="Arial"/>
          <w:color w:val="FF0000"/>
        </w:rPr>
        <w:t>.</w:t>
      </w:r>
      <w:r w:rsidR="004F23A2">
        <w:rPr>
          <w:rFonts w:ascii="Arial" w:eastAsia="Arial" w:hAnsi="Arial" w:cs="Arial"/>
          <w:color w:val="FF0000"/>
        </w:rPr>
        <w:t xml:space="preserve"> </w:t>
      </w:r>
      <w:r w:rsidR="00A77B89" w:rsidRPr="00A77B89">
        <w:rPr>
          <w:rFonts w:ascii="Arial" w:eastAsia="Arial" w:hAnsi="Arial" w:cs="Arial"/>
          <w:color w:val="FF0000"/>
        </w:rPr>
        <w:t>has been re-done with different colour selections, thus enhancing the quality</w:t>
      </w:r>
      <w:r w:rsidR="004F23A2">
        <w:rPr>
          <w:rFonts w:ascii="Arial" w:eastAsia="Arial" w:hAnsi="Arial" w:cs="Arial"/>
          <w:color w:val="FF0000"/>
        </w:rPr>
        <w:t xml:space="preserve">, as per the reviewers </w:t>
      </w:r>
      <w:r>
        <w:rPr>
          <w:rFonts w:ascii="Arial" w:eastAsia="Arial" w:hAnsi="Arial" w:cs="Arial"/>
          <w:color w:val="FF0000"/>
        </w:rPr>
        <w:t>recommendations</w:t>
      </w:r>
      <w:r w:rsidR="004F23A2">
        <w:rPr>
          <w:rFonts w:ascii="Arial" w:eastAsia="Arial" w:hAnsi="Arial" w:cs="Arial"/>
          <w:color w:val="FF0000"/>
        </w:rPr>
        <w:t>.</w:t>
      </w:r>
    </w:p>
    <w:p w14:paraId="000004EB" w14:textId="2C1C3797" w:rsidR="00096F51" w:rsidRDefault="00000000">
      <w:pPr>
        <w:spacing w:before="280" w:after="280"/>
        <w:rPr>
          <w:rFonts w:ascii="Arial" w:eastAsia="Arial" w:hAnsi="Arial" w:cs="Arial"/>
        </w:rPr>
      </w:pPr>
      <w:r>
        <w:rPr>
          <w:rFonts w:ascii="Arial" w:eastAsia="Arial" w:hAnsi="Arial" w:cs="Arial"/>
        </w:rPr>
        <w:t xml:space="preserve">4. </w:t>
      </w:r>
      <w:r w:rsidRPr="00A77B89">
        <w:rPr>
          <w:rFonts w:ascii="Arial" w:eastAsia="Arial" w:hAnsi="Arial" w:cs="Arial"/>
        </w:rPr>
        <w:t>Some spelling and grammar mistakes. My suggestion is to perform more proof-reading.</w:t>
      </w:r>
    </w:p>
    <w:p w14:paraId="518D55B3" w14:textId="741DC75A" w:rsidR="00A77B89" w:rsidRPr="00A77B89" w:rsidRDefault="00A77B89">
      <w:pPr>
        <w:spacing w:before="280" w:after="280"/>
        <w:rPr>
          <w:rFonts w:ascii="Arial" w:eastAsia="Arial" w:hAnsi="Arial" w:cs="Arial"/>
          <w:color w:val="FF0000"/>
        </w:rPr>
      </w:pPr>
      <w:r w:rsidRPr="00A77B89">
        <w:rPr>
          <w:rFonts w:ascii="Arial" w:eastAsia="Arial" w:hAnsi="Arial" w:cs="Arial"/>
          <w:color w:val="FF0000"/>
        </w:rPr>
        <w:t>This has been addressed.</w:t>
      </w:r>
    </w:p>
    <w:p w14:paraId="000004EC" w14:textId="77777777" w:rsidR="00096F51" w:rsidRDefault="00000000">
      <w:pPr>
        <w:spacing w:before="280" w:after="280"/>
        <w:rPr>
          <w:rFonts w:ascii="Arial" w:eastAsia="Arial" w:hAnsi="Arial" w:cs="Arial"/>
        </w:rPr>
      </w:pPr>
      <w:r>
        <w:rPr>
          <w:rFonts w:ascii="Arial" w:eastAsia="Arial" w:hAnsi="Arial" w:cs="Arial"/>
        </w:rPr>
        <w:br/>
        <w:t>Reviewer #3: </w:t>
      </w:r>
      <w:r>
        <w:rPr>
          <w:rFonts w:ascii="Arial" w:eastAsia="Arial" w:hAnsi="Arial" w:cs="Arial"/>
        </w:rPr>
        <w:br/>
        <w:t>The authors describe three modified sequencing protocols using Illumina platforms with the aim to reduce time, reagents and cost for SARS-CoV-2 surveillance. Some points need to be addressed.</w:t>
      </w:r>
    </w:p>
    <w:p w14:paraId="000004ED" w14:textId="3C2E1AE3" w:rsidR="00096F51" w:rsidRPr="000573E8" w:rsidRDefault="00000000">
      <w:pPr>
        <w:spacing w:before="280" w:after="280"/>
        <w:rPr>
          <w:rFonts w:ascii="Arial" w:eastAsia="Arial" w:hAnsi="Arial" w:cs="Arial"/>
        </w:rPr>
      </w:pPr>
      <w:r>
        <w:rPr>
          <w:rFonts w:ascii="Arial" w:eastAsia="Arial" w:hAnsi="Arial" w:cs="Arial"/>
        </w:rPr>
        <w:br/>
      </w:r>
      <w:sdt>
        <w:sdtPr>
          <w:tag w:val="goog_rdk_3"/>
          <w:id w:val="1230423130"/>
        </w:sdtPr>
        <w:sdtContent/>
      </w:sdt>
      <w:sdt>
        <w:sdtPr>
          <w:tag w:val="goog_rdk_4"/>
          <w:id w:val="244772094"/>
        </w:sdtPr>
        <w:sdtContent/>
      </w:sdt>
      <w:r>
        <w:rPr>
          <w:rFonts w:ascii="Arial" w:eastAsia="Arial" w:hAnsi="Arial" w:cs="Arial"/>
        </w:rPr>
        <w:t>1</w:t>
      </w:r>
      <w:r w:rsidRPr="000573E8">
        <w:rPr>
          <w:rFonts w:ascii="Arial" w:eastAsia="Arial" w:hAnsi="Arial" w:cs="Arial"/>
        </w:rPr>
        <w:t>. Sequence data (</w:t>
      </w:r>
      <w:proofErr w:type="spellStart"/>
      <w:r w:rsidRPr="000573E8">
        <w:rPr>
          <w:rFonts w:ascii="Arial" w:eastAsia="Arial" w:hAnsi="Arial" w:cs="Arial"/>
        </w:rPr>
        <w:t>FastQ</w:t>
      </w:r>
      <w:proofErr w:type="spellEnd"/>
      <w:r w:rsidRPr="000573E8">
        <w:rPr>
          <w:rFonts w:ascii="Arial" w:eastAsia="Arial" w:hAnsi="Arial" w:cs="Arial"/>
        </w:rPr>
        <w:t>) obtained by the three protocols need to be free accessible to the scientific community. I strongly suggest depositing these data on free accessible databases (es. Sequence Read Archive).</w:t>
      </w:r>
    </w:p>
    <w:p w14:paraId="4FCA59AB" w14:textId="20DEE1D8" w:rsidR="0033308F" w:rsidRDefault="0033308F">
      <w:pPr>
        <w:spacing w:before="280" w:after="280"/>
        <w:rPr>
          <w:rFonts w:ascii="Arial" w:eastAsia="Arial" w:hAnsi="Arial" w:cs="Arial"/>
          <w:highlight w:val="yellow"/>
        </w:rPr>
      </w:pPr>
    </w:p>
    <w:p w14:paraId="218AE473" w14:textId="36B0E1D5" w:rsidR="0033308F" w:rsidRPr="000573E8" w:rsidRDefault="0033308F">
      <w:pPr>
        <w:spacing w:before="280" w:after="280"/>
        <w:rPr>
          <w:rFonts w:ascii="Arial" w:eastAsia="Arial" w:hAnsi="Arial" w:cs="Arial"/>
        </w:rPr>
      </w:pPr>
      <w:r w:rsidRPr="000573E8">
        <w:rPr>
          <w:rFonts w:ascii="Arial" w:eastAsia="Arial" w:hAnsi="Arial" w:cs="Arial"/>
          <w:color w:val="FF0000"/>
        </w:rPr>
        <w:t xml:space="preserve">As suggested by the reviewer, all the raw sequence data generated for this study has been made publicly available on the NCBI short read archive (SRA) under project no. </w:t>
      </w:r>
      <w:hyperlink r:id="rId12">
        <w:r w:rsidRPr="000573E8">
          <w:rPr>
            <w:rFonts w:ascii="Roboto" w:eastAsia="Roboto" w:hAnsi="Roboto" w:cs="Roboto"/>
            <w:color w:val="FF0000"/>
          </w:rPr>
          <w:t>PRJNA926488</w:t>
        </w:r>
      </w:hyperlink>
      <w:r w:rsidRPr="000573E8">
        <w:rPr>
          <w:rFonts w:ascii="Roboto" w:eastAsia="Roboto" w:hAnsi="Roboto" w:cs="Roboto"/>
          <w:color w:val="FF0000"/>
        </w:rPr>
        <w:t>.</w:t>
      </w:r>
      <w:r w:rsidRPr="000573E8">
        <w:rPr>
          <w:rFonts w:ascii="Arial" w:eastAsia="Arial" w:hAnsi="Arial" w:cs="Arial"/>
        </w:rPr>
        <w:br/>
      </w:r>
    </w:p>
    <w:p w14:paraId="000004EE" w14:textId="3AD47A93" w:rsidR="00096F51" w:rsidRDefault="00000000">
      <w:pPr>
        <w:spacing w:before="280" w:after="280"/>
        <w:rPr>
          <w:rFonts w:ascii="Arial" w:eastAsia="Arial" w:hAnsi="Arial" w:cs="Arial"/>
        </w:rPr>
      </w:pPr>
      <w:r>
        <w:rPr>
          <w:rFonts w:ascii="Arial" w:eastAsia="Arial" w:hAnsi="Arial" w:cs="Arial"/>
        </w:rPr>
        <w:br/>
        <w:t>2</w:t>
      </w:r>
      <w:r w:rsidRPr="000573E8">
        <w:rPr>
          <w:rFonts w:ascii="Arial" w:eastAsia="Arial" w:hAnsi="Arial" w:cs="Arial"/>
        </w:rPr>
        <w:t>.</w:t>
      </w:r>
      <w:sdt>
        <w:sdtPr>
          <w:tag w:val="goog_rdk_5"/>
          <w:id w:val="1929147934"/>
        </w:sdtPr>
        <w:sdtContent/>
      </w:sdt>
      <w:r w:rsidRPr="000573E8">
        <w:rPr>
          <w:rFonts w:ascii="Arial" w:eastAsia="Arial" w:hAnsi="Arial" w:cs="Arial"/>
        </w:rPr>
        <w:t xml:space="preserve"> A phylogenetic analysis based on a Maximum likelihood approach that highlights the reproducibility of the three protocols by comparing the sequence data needs to be addressed.</w:t>
      </w:r>
    </w:p>
    <w:p w14:paraId="046F3D36" w14:textId="4282ACB7" w:rsidR="0033308F" w:rsidRPr="000573E8" w:rsidRDefault="0033308F">
      <w:pPr>
        <w:spacing w:before="280" w:after="280"/>
        <w:rPr>
          <w:rFonts w:ascii="Arial" w:eastAsia="Arial" w:hAnsi="Arial" w:cs="Arial"/>
          <w:color w:val="FF0000"/>
        </w:rPr>
      </w:pPr>
      <w:r w:rsidRPr="000573E8">
        <w:rPr>
          <w:rFonts w:ascii="Arial" w:eastAsia="Arial" w:hAnsi="Arial" w:cs="Arial"/>
          <w:color w:val="FF0000"/>
        </w:rPr>
        <w:lastRenderedPageBreak/>
        <w:t xml:space="preserve">A maximum likelihood phylogenetic tree has been inferred </w:t>
      </w:r>
      <w:r w:rsidR="006F6D74" w:rsidRPr="000573E8">
        <w:rPr>
          <w:rFonts w:ascii="Arial" w:eastAsia="Arial" w:hAnsi="Arial" w:cs="Arial"/>
          <w:color w:val="FF0000"/>
        </w:rPr>
        <w:t xml:space="preserve">in </w:t>
      </w:r>
      <w:r w:rsidRPr="000573E8">
        <w:rPr>
          <w:rFonts w:ascii="Arial" w:eastAsia="Arial" w:hAnsi="Arial" w:cs="Arial"/>
          <w:color w:val="FF0000"/>
        </w:rPr>
        <w:t xml:space="preserve">IQTREE2 </w:t>
      </w:r>
      <w:r w:rsidR="006F6D74" w:rsidRPr="000573E8">
        <w:rPr>
          <w:rFonts w:ascii="Arial" w:eastAsia="Arial" w:hAnsi="Arial" w:cs="Arial"/>
          <w:color w:val="FF0000"/>
        </w:rPr>
        <w:t>using</w:t>
      </w:r>
      <w:r w:rsidRPr="000573E8">
        <w:rPr>
          <w:rFonts w:ascii="Arial" w:eastAsia="Arial" w:hAnsi="Arial" w:cs="Arial"/>
          <w:color w:val="FF0000"/>
        </w:rPr>
        <w:t xml:space="preserve"> the GTR evolutionary model</w:t>
      </w:r>
      <w:r w:rsidR="006F6D74" w:rsidRPr="000573E8">
        <w:rPr>
          <w:rFonts w:ascii="Arial" w:eastAsia="Arial" w:hAnsi="Arial" w:cs="Arial"/>
          <w:color w:val="FF0000"/>
        </w:rPr>
        <w:t xml:space="preserve"> and 100 </w:t>
      </w:r>
      <w:proofErr w:type="spellStart"/>
      <w:r w:rsidR="006F6D74" w:rsidRPr="000573E8">
        <w:rPr>
          <w:rFonts w:ascii="Arial" w:eastAsia="Arial" w:hAnsi="Arial" w:cs="Arial"/>
          <w:color w:val="FF0000"/>
        </w:rPr>
        <w:t>boostrap</w:t>
      </w:r>
      <w:proofErr w:type="spellEnd"/>
      <w:r w:rsidR="006F6D74" w:rsidRPr="000573E8">
        <w:rPr>
          <w:rFonts w:ascii="Arial" w:eastAsia="Arial" w:hAnsi="Arial" w:cs="Arial"/>
          <w:color w:val="FF0000"/>
        </w:rPr>
        <w:t xml:space="preserve"> replicates</w:t>
      </w:r>
      <w:r w:rsidRPr="000573E8">
        <w:rPr>
          <w:rFonts w:ascii="Arial" w:eastAsia="Arial" w:hAnsi="Arial" w:cs="Arial"/>
          <w:color w:val="FF0000"/>
        </w:rPr>
        <w:t xml:space="preserve">. The inferred tree is available as supplementary figure </w:t>
      </w:r>
      <w:r w:rsidR="00EE380D" w:rsidRPr="000573E8">
        <w:rPr>
          <w:rFonts w:ascii="Arial" w:eastAsia="Arial" w:hAnsi="Arial" w:cs="Arial"/>
          <w:color w:val="FF0000"/>
        </w:rPr>
        <w:t>1</w:t>
      </w:r>
      <w:r w:rsidRPr="000573E8">
        <w:rPr>
          <w:rFonts w:ascii="Arial" w:eastAsia="Arial" w:hAnsi="Arial" w:cs="Arial"/>
          <w:color w:val="FF0000"/>
        </w:rPr>
        <w:t>. As shown in the tree, we see a high level of congruence and similarity between the sequences from each method.</w:t>
      </w:r>
    </w:p>
    <w:p w14:paraId="000004EF" w14:textId="4F1F408B" w:rsidR="00096F51" w:rsidRDefault="00000000">
      <w:pPr>
        <w:spacing w:before="280" w:after="280"/>
        <w:rPr>
          <w:rFonts w:ascii="Arial" w:eastAsia="Arial" w:hAnsi="Arial" w:cs="Arial"/>
        </w:rPr>
      </w:pPr>
      <w:r>
        <w:rPr>
          <w:rFonts w:ascii="Arial" w:eastAsia="Arial" w:hAnsi="Arial" w:cs="Arial"/>
        </w:rPr>
        <w:br/>
        <w:t>3</w:t>
      </w:r>
      <w:r w:rsidRPr="004F23A2">
        <w:rPr>
          <w:rFonts w:ascii="Arial" w:eastAsia="Arial" w:hAnsi="Arial" w:cs="Arial"/>
        </w:rPr>
        <w:t xml:space="preserve">. It is important to provide evidence of reproducibility of the protocols across lineages (Omicron </w:t>
      </w:r>
      <w:proofErr w:type="spellStart"/>
      <w:r w:rsidRPr="004F23A2">
        <w:rPr>
          <w:rFonts w:ascii="Arial" w:eastAsia="Arial" w:hAnsi="Arial" w:cs="Arial"/>
        </w:rPr>
        <w:t>sublineages</w:t>
      </w:r>
      <w:proofErr w:type="spellEnd"/>
      <w:r w:rsidRPr="004F23A2">
        <w:rPr>
          <w:rFonts w:ascii="Arial" w:eastAsia="Arial" w:hAnsi="Arial" w:cs="Arial"/>
        </w:rPr>
        <w:t xml:space="preserve"> as latest).</w:t>
      </w:r>
      <w:sdt>
        <w:sdtPr>
          <w:tag w:val="goog_rdk_6"/>
          <w:id w:val="1297422020"/>
        </w:sdtPr>
        <w:sdtContent/>
      </w:sdt>
      <w:r w:rsidRPr="004F23A2">
        <w:rPr>
          <w:rFonts w:ascii="Arial" w:eastAsia="Arial" w:hAnsi="Arial" w:cs="Arial"/>
        </w:rPr>
        <w:t xml:space="preserve"> At this regard, the authors did not mention the lineage of the 47 samples used.</w:t>
      </w:r>
    </w:p>
    <w:p w14:paraId="7CFBF6B9" w14:textId="37F37618" w:rsidR="004F23A2" w:rsidRPr="004F23A2" w:rsidRDefault="004F23A2">
      <w:pPr>
        <w:spacing w:before="280" w:after="280"/>
        <w:rPr>
          <w:rFonts w:ascii="Arial" w:eastAsia="Arial" w:hAnsi="Arial" w:cs="Arial"/>
          <w:color w:val="FF0000"/>
        </w:rPr>
      </w:pPr>
      <w:r w:rsidRPr="004F23A2">
        <w:rPr>
          <w:rFonts w:ascii="Arial" w:eastAsia="Arial" w:hAnsi="Arial" w:cs="Arial"/>
          <w:color w:val="FF0000"/>
        </w:rPr>
        <w:t>This is information is provided in Table S1</w:t>
      </w:r>
      <w:r w:rsidR="0060589D">
        <w:rPr>
          <w:rFonts w:ascii="Arial" w:eastAsia="Arial" w:hAnsi="Arial" w:cs="Arial"/>
          <w:color w:val="FF0000"/>
        </w:rPr>
        <w:t xml:space="preserve"> and discussed on page 1</w:t>
      </w:r>
      <w:r w:rsidR="000573E8">
        <w:rPr>
          <w:rFonts w:ascii="Arial" w:eastAsia="Arial" w:hAnsi="Arial" w:cs="Arial"/>
          <w:color w:val="FF0000"/>
        </w:rPr>
        <w:t>7</w:t>
      </w:r>
      <w:r w:rsidR="0060589D">
        <w:rPr>
          <w:rFonts w:ascii="Arial" w:eastAsia="Arial" w:hAnsi="Arial" w:cs="Arial"/>
          <w:color w:val="FF0000"/>
        </w:rPr>
        <w:t xml:space="preserve">: lines </w:t>
      </w:r>
      <w:r w:rsidR="000573E8">
        <w:rPr>
          <w:rFonts w:ascii="Arial" w:eastAsia="Arial" w:hAnsi="Arial" w:cs="Arial"/>
          <w:color w:val="FF0000"/>
        </w:rPr>
        <w:t>547</w:t>
      </w:r>
      <w:r w:rsidR="0060589D">
        <w:rPr>
          <w:rFonts w:ascii="Arial" w:eastAsia="Arial" w:hAnsi="Arial" w:cs="Arial"/>
          <w:color w:val="FF0000"/>
        </w:rPr>
        <w:t>-</w:t>
      </w:r>
      <w:r w:rsidR="000573E8">
        <w:rPr>
          <w:rFonts w:ascii="Arial" w:eastAsia="Arial" w:hAnsi="Arial" w:cs="Arial"/>
          <w:color w:val="FF0000"/>
        </w:rPr>
        <w:t>550</w:t>
      </w:r>
      <w:r w:rsidRPr="004F23A2">
        <w:rPr>
          <w:rFonts w:ascii="Arial" w:eastAsia="Arial" w:hAnsi="Arial" w:cs="Arial"/>
          <w:color w:val="FF0000"/>
        </w:rPr>
        <w:t>.</w:t>
      </w:r>
    </w:p>
    <w:p w14:paraId="000004F0" w14:textId="77777777" w:rsidR="00096F51" w:rsidRDefault="00000000">
      <w:pPr>
        <w:spacing w:before="280" w:after="280"/>
        <w:rPr>
          <w:rFonts w:ascii="Arial" w:eastAsia="Arial" w:hAnsi="Arial" w:cs="Arial"/>
        </w:rPr>
      </w:pPr>
      <w:r>
        <w:rPr>
          <w:rFonts w:ascii="Arial" w:eastAsia="Arial" w:hAnsi="Arial" w:cs="Arial"/>
        </w:rPr>
        <w:br/>
        <w:t>4. The authors should discuss the advantages that these methods can have in other settings, like other emerging and re-emerging pathogens surveillance (es. Ebola).</w:t>
      </w:r>
    </w:p>
    <w:p w14:paraId="000004F3" w14:textId="663CAB4A" w:rsidR="00096F51" w:rsidRPr="001D6B8D" w:rsidRDefault="00CD438B" w:rsidP="001D6B8D">
      <w:pPr>
        <w:spacing w:before="280" w:after="280"/>
        <w:rPr>
          <w:rFonts w:ascii="Arial" w:eastAsia="Arial" w:hAnsi="Arial" w:cs="Arial"/>
          <w:color w:val="FF0000"/>
        </w:rPr>
      </w:pPr>
      <w:r>
        <w:rPr>
          <w:rFonts w:ascii="Arial" w:eastAsia="Arial" w:hAnsi="Arial" w:cs="Arial"/>
          <w:color w:val="FF0000"/>
        </w:rPr>
        <w:t xml:space="preserve">Page 20: </w:t>
      </w:r>
      <w:r w:rsidRPr="00A77B89">
        <w:rPr>
          <w:rFonts w:ascii="Arial" w:eastAsia="Arial" w:hAnsi="Arial" w:cs="Arial"/>
          <w:color w:val="FF0000"/>
        </w:rPr>
        <w:t xml:space="preserve">lines </w:t>
      </w:r>
      <w:r w:rsidR="000573E8">
        <w:rPr>
          <w:rFonts w:ascii="Arial" w:eastAsia="Arial" w:hAnsi="Arial" w:cs="Arial"/>
          <w:color w:val="FF0000"/>
        </w:rPr>
        <w:t>635-643</w:t>
      </w:r>
      <w:r w:rsidR="00EE380D">
        <w:rPr>
          <w:rFonts w:ascii="Arial" w:eastAsia="Arial" w:hAnsi="Arial" w:cs="Arial"/>
          <w:color w:val="FF0000"/>
        </w:rPr>
        <w:t>.</w:t>
      </w:r>
    </w:p>
    <w:p w14:paraId="000004F4" w14:textId="77777777" w:rsidR="00096F51" w:rsidRDefault="00096F51">
      <w:pPr>
        <w:spacing w:before="280" w:after="280"/>
        <w:rPr>
          <w:rFonts w:ascii="Arial" w:eastAsia="Arial" w:hAnsi="Arial" w:cs="Arial"/>
        </w:rPr>
      </w:pPr>
    </w:p>
    <w:p w14:paraId="000004F5" w14:textId="77777777" w:rsidR="00096F51" w:rsidRDefault="00000000">
      <w:pPr>
        <w:spacing w:before="280" w:after="280"/>
        <w:rPr>
          <w:rFonts w:ascii="Arial" w:eastAsia="Arial" w:hAnsi="Arial" w:cs="Arial"/>
        </w:rPr>
      </w:pPr>
      <w:r>
        <w:rPr>
          <w:rFonts w:ascii="Arial" w:eastAsia="Arial" w:hAnsi="Arial" w:cs="Arial"/>
        </w:rPr>
        <w:br/>
        <w:t>Reviewer #4: </w:t>
      </w:r>
    </w:p>
    <w:p w14:paraId="000004F6" w14:textId="77777777" w:rsidR="00096F51" w:rsidRDefault="00000000">
      <w:pPr>
        <w:spacing w:before="280" w:after="280"/>
        <w:rPr>
          <w:rFonts w:ascii="Arial" w:eastAsia="Arial" w:hAnsi="Arial" w:cs="Arial"/>
        </w:rPr>
      </w:pPr>
      <w:r>
        <w:rPr>
          <w:rFonts w:ascii="Arial" w:eastAsia="Arial" w:hAnsi="Arial" w:cs="Arial"/>
        </w:rPr>
        <w:br/>
        <w:t xml:space="preserve">The study evaluation of different volume of library for SARS-CoV-2. Detailed library preparation kit is not provided, </w:t>
      </w:r>
      <w:proofErr w:type="spellStart"/>
      <w:r>
        <w:rPr>
          <w:rFonts w:ascii="Arial" w:eastAsia="Arial" w:hAnsi="Arial" w:cs="Arial"/>
        </w:rPr>
        <w:t>Nextera</w:t>
      </w:r>
      <w:proofErr w:type="spellEnd"/>
      <w:r>
        <w:rPr>
          <w:rFonts w:ascii="Arial" w:eastAsia="Arial" w:hAnsi="Arial" w:cs="Arial"/>
        </w:rPr>
        <w:t xml:space="preserve"> XT, or DNA flex ??? </w:t>
      </w:r>
    </w:p>
    <w:p w14:paraId="000004F7" w14:textId="2B6561C2" w:rsidR="00096F51" w:rsidRDefault="00000000">
      <w:pPr>
        <w:spacing w:before="280" w:after="280"/>
        <w:rPr>
          <w:rFonts w:ascii="Arial" w:eastAsia="Arial" w:hAnsi="Arial" w:cs="Arial"/>
          <w:color w:val="FF0000"/>
        </w:rPr>
      </w:pPr>
      <w:r>
        <w:rPr>
          <w:rFonts w:ascii="Arial" w:eastAsia="Arial" w:hAnsi="Arial" w:cs="Arial"/>
          <w:color w:val="FF0000"/>
        </w:rPr>
        <w:t>Illumina DNA Prep- line 2</w:t>
      </w:r>
      <w:r w:rsidR="00727A87">
        <w:rPr>
          <w:rFonts w:ascii="Arial" w:eastAsia="Arial" w:hAnsi="Arial" w:cs="Arial"/>
          <w:color w:val="FF0000"/>
        </w:rPr>
        <w:t>3</w:t>
      </w:r>
      <w:r w:rsidR="00C809C4">
        <w:rPr>
          <w:rFonts w:ascii="Arial" w:eastAsia="Arial" w:hAnsi="Arial" w:cs="Arial"/>
          <w:color w:val="FF0000"/>
        </w:rPr>
        <w:t>1</w:t>
      </w:r>
    </w:p>
    <w:p w14:paraId="000004F8" w14:textId="77777777" w:rsidR="00096F51" w:rsidRDefault="00000000">
      <w:pPr>
        <w:spacing w:before="280" w:after="280"/>
        <w:rPr>
          <w:rFonts w:ascii="Arial" w:eastAsia="Arial" w:hAnsi="Arial" w:cs="Arial"/>
        </w:rPr>
      </w:pPr>
      <w:r>
        <w:rPr>
          <w:rFonts w:ascii="Arial" w:eastAsia="Arial" w:hAnsi="Arial" w:cs="Arial"/>
        </w:rPr>
        <w:t xml:space="preserve">The detailed procedure/SOP needs to be deposited on to the Protocols.IO platform and link it to the manuscript. </w:t>
      </w:r>
    </w:p>
    <w:p w14:paraId="000004F9" w14:textId="77777777" w:rsidR="00096F51" w:rsidRPr="00A77B89" w:rsidRDefault="00000000">
      <w:pPr>
        <w:spacing w:before="280" w:after="280"/>
        <w:rPr>
          <w:rFonts w:ascii="Arial" w:eastAsia="Arial" w:hAnsi="Arial" w:cs="Arial"/>
          <w:color w:val="FF0000"/>
        </w:rPr>
      </w:pPr>
      <w:r w:rsidRPr="00A77B89">
        <w:rPr>
          <w:rFonts w:ascii="Arial" w:eastAsia="Arial" w:hAnsi="Arial" w:cs="Arial"/>
          <w:color w:val="FF0000"/>
        </w:rPr>
        <w:t xml:space="preserve">Line 231- </w:t>
      </w:r>
      <w:hyperlink r:id="rId13">
        <w:r w:rsidRPr="00A77B89">
          <w:rPr>
            <w:rFonts w:ascii="Arial" w:eastAsia="Arial" w:hAnsi="Arial" w:cs="Arial"/>
            <w:color w:val="FF0000"/>
            <w:sz w:val="23"/>
            <w:szCs w:val="23"/>
            <w:highlight w:val="white"/>
          </w:rPr>
          <w:t>dx.doi.org/10.17504/protocols.io.n92ldpp8nl5b/v1</w:t>
        </w:r>
      </w:hyperlink>
    </w:p>
    <w:p w14:paraId="6C9F939B" w14:textId="77777777" w:rsidR="00700934" w:rsidRDefault="00000000" w:rsidP="00700934">
      <w:pPr>
        <w:spacing w:before="280" w:after="280"/>
        <w:rPr>
          <w:rFonts w:ascii="Arial" w:eastAsia="Arial" w:hAnsi="Arial" w:cs="Arial"/>
          <w:highlight w:val="yellow"/>
        </w:rPr>
      </w:pPr>
      <w:r>
        <w:rPr>
          <w:rFonts w:ascii="Arial" w:eastAsia="Arial" w:hAnsi="Arial" w:cs="Arial"/>
          <w:highlight w:val="yellow"/>
        </w:rPr>
        <w:t xml:space="preserve">The NGS raw </w:t>
      </w:r>
      <w:proofErr w:type="spellStart"/>
      <w:r>
        <w:rPr>
          <w:rFonts w:ascii="Arial" w:eastAsia="Arial" w:hAnsi="Arial" w:cs="Arial"/>
          <w:highlight w:val="yellow"/>
        </w:rPr>
        <w:t>fastq</w:t>
      </w:r>
      <w:proofErr w:type="spellEnd"/>
      <w:r>
        <w:rPr>
          <w:rFonts w:ascii="Arial" w:eastAsia="Arial" w:hAnsi="Arial" w:cs="Arial"/>
          <w:highlight w:val="yellow"/>
        </w:rPr>
        <w:t xml:space="preserve"> files needs to be deposited to PubMed.</w:t>
      </w:r>
      <w:r>
        <w:rPr>
          <w:rFonts w:ascii="Arial" w:eastAsia="Arial" w:hAnsi="Arial" w:cs="Arial"/>
          <w:highlight w:val="yellow"/>
        </w:rPr>
        <w:br/>
      </w:r>
      <w:r>
        <w:rPr>
          <w:rFonts w:ascii="Arial" w:eastAsia="Arial" w:hAnsi="Arial" w:cs="Arial"/>
        </w:rPr>
        <w:br/>
      </w:r>
      <w:r w:rsidR="00700934">
        <w:rPr>
          <w:rFonts w:ascii="Arial" w:eastAsia="Arial" w:hAnsi="Arial" w:cs="Arial"/>
          <w:color w:val="FF0000"/>
        </w:rPr>
        <w:t>As suggested by the reviewer, all the raw sequence data generated for this study has been made publicly available on the NCBI short read archive (</w:t>
      </w:r>
      <w:r w:rsidR="00700934" w:rsidRPr="006D3D84">
        <w:rPr>
          <w:rFonts w:ascii="Arial" w:eastAsia="Arial" w:hAnsi="Arial" w:cs="Arial"/>
          <w:color w:val="FF0000"/>
        </w:rPr>
        <w:t>SRA</w:t>
      </w:r>
      <w:r w:rsidR="00700934">
        <w:rPr>
          <w:rFonts w:ascii="Arial" w:eastAsia="Arial" w:hAnsi="Arial" w:cs="Arial"/>
          <w:color w:val="FF0000"/>
        </w:rPr>
        <w:t>) under</w:t>
      </w:r>
      <w:r w:rsidR="00700934" w:rsidRPr="006D3D84">
        <w:rPr>
          <w:rFonts w:ascii="Arial" w:eastAsia="Arial" w:hAnsi="Arial" w:cs="Arial"/>
          <w:color w:val="FF0000"/>
        </w:rPr>
        <w:t xml:space="preserve"> project</w:t>
      </w:r>
      <w:r w:rsidR="00700934">
        <w:rPr>
          <w:rFonts w:ascii="Arial" w:eastAsia="Arial" w:hAnsi="Arial" w:cs="Arial"/>
          <w:color w:val="FF0000"/>
        </w:rPr>
        <w:t xml:space="preserve"> no.</w:t>
      </w:r>
      <w:r w:rsidR="00700934" w:rsidRPr="006D3D84">
        <w:rPr>
          <w:rFonts w:ascii="Arial" w:eastAsia="Arial" w:hAnsi="Arial" w:cs="Arial"/>
          <w:color w:val="FF0000"/>
        </w:rPr>
        <w:t xml:space="preserve"> </w:t>
      </w:r>
      <w:hyperlink r:id="rId14">
        <w:r w:rsidR="00700934" w:rsidRPr="006D3D84">
          <w:rPr>
            <w:rFonts w:ascii="Roboto" w:eastAsia="Roboto" w:hAnsi="Roboto" w:cs="Roboto"/>
            <w:color w:val="FF0000"/>
            <w:highlight w:val="white"/>
          </w:rPr>
          <w:t>PRJNA926488</w:t>
        </w:r>
      </w:hyperlink>
      <w:r w:rsidR="00700934">
        <w:rPr>
          <w:rFonts w:ascii="Roboto" w:eastAsia="Roboto" w:hAnsi="Roboto" w:cs="Roboto"/>
          <w:color w:val="FF0000"/>
        </w:rPr>
        <w:t>.</w:t>
      </w:r>
      <w:r w:rsidR="00700934">
        <w:rPr>
          <w:rFonts w:ascii="Arial" w:eastAsia="Arial" w:hAnsi="Arial" w:cs="Arial"/>
        </w:rPr>
        <w:br/>
      </w:r>
    </w:p>
    <w:p w14:paraId="69B61422" w14:textId="40EE9333" w:rsidR="00700934" w:rsidRPr="00700934" w:rsidRDefault="00700934" w:rsidP="00700934">
      <w:pPr>
        <w:pStyle w:val="NormalWeb"/>
        <w:spacing w:before="280" w:beforeAutospacing="0" w:after="280" w:afterAutospacing="0"/>
      </w:pPr>
    </w:p>
    <w:p w14:paraId="092F43FB" w14:textId="77777777" w:rsidR="00700934" w:rsidRDefault="00700934" w:rsidP="00700934"/>
    <w:p w14:paraId="000004FA" w14:textId="754FAFAC" w:rsidR="00096F51" w:rsidRDefault="00096F51">
      <w:pPr>
        <w:spacing w:before="280" w:after="280"/>
        <w:rPr>
          <w:rFonts w:ascii="Arial" w:eastAsia="Arial" w:hAnsi="Arial" w:cs="Arial"/>
        </w:rPr>
      </w:pPr>
    </w:p>
    <w:p w14:paraId="000004FB" w14:textId="77777777" w:rsidR="00096F51" w:rsidRDefault="00096F51">
      <w:pPr>
        <w:spacing w:before="280" w:after="280"/>
        <w:rPr>
          <w:rFonts w:ascii="Arial" w:eastAsia="Arial" w:hAnsi="Arial" w:cs="Arial"/>
        </w:rPr>
      </w:pPr>
    </w:p>
    <w:p w14:paraId="000004FC" w14:textId="77777777" w:rsidR="00096F51" w:rsidRDefault="00000000">
      <w:pPr>
        <w:spacing w:before="280" w:after="280"/>
        <w:rPr>
          <w:rFonts w:ascii="Arial" w:eastAsia="Arial" w:hAnsi="Arial" w:cs="Arial"/>
        </w:rPr>
      </w:pPr>
      <w:r>
        <w:rPr>
          <w:rFonts w:ascii="Arial" w:eastAsia="Arial" w:hAnsi="Arial" w:cs="Arial"/>
        </w:rPr>
        <w:lastRenderedPageBreak/>
        <w:t>Lines 179-206, which kit used in the study, please provide the detailed information on it.</w:t>
      </w:r>
    </w:p>
    <w:p w14:paraId="000004FD" w14:textId="31AAE332" w:rsidR="00096F51" w:rsidRDefault="00000000">
      <w:pPr>
        <w:spacing w:before="280" w:after="280"/>
        <w:rPr>
          <w:rFonts w:ascii="Arial" w:eastAsia="Arial" w:hAnsi="Arial" w:cs="Arial"/>
          <w:color w:val="FF0000"/>
        </w:rPr>
      </w:pPr>
      <w:proofErr w:type="spellStart"/>
      <w:r>
        <w:rPr>
          <w:rFonts w:ascii="Arial" w:eastAsia="Arial" w:hAnsi="Arial" w:cs="Arial"/>
          <w:color w:val="FF0000"/>
        </w:rPr>
        <w:t>Nextera</w:t>
      </w:r>
      <w:proofErr w:type="spellEnd"/>
      <w:r>
        <w:rPr>
          <w:rFonts w:ascii="Arial" w:eastAsia="Arial" w:hAnsi="Arial" w:cs="Arial"/>
          <w:color w:val="FF0000"/>
        </w:rPr>
        <w:t xml:space="preserve"> DNA </w:t>
      </w:r>
      <w:proofErr w:type="spellStart"/>
      <w:r>
        <w:rPr>
          <w:rFonts w:ascii="Arial" w:eastAsia="Arial" w:hAnsi="Arial" w:cs="Arial"/>
          <w:color w:val="FF0000"/>
        </w:rPr>
        <w:t>Prep_line</w:t>
      </w:r>
      <w:proofErr w:type="spellEnd"/>
      <w:r>
        <w:rPr>
          <w:rFonts w:ascii="Arial" w:eastAsia="Arial" w:hAnsi="Arial" w:cs="Arial"/>
          <w:color w:val="FF0000"/>
        </w:rPr>
        <w:t xml:space="preserve"> </w:t>
      </w:r>
      <w:r w:rsidR="00700934">
        <w:rPr>
          <w:rFonts w:ascii="Arial" w:eastAsia="Arial" w:hAnsi="Arial" w:cs="Arial"/>
          <w:color w:val="FF0000"/>
        </w:rPr>
        <w:t>231.</w:t>
      </w:r>
    </w:p>
    <w:p w14:paraId="000004FE" w14:textId="77777777" w:rsidR="00096F51" w:rsidRDefault="00000000">
      <w:pPr>
        <w:spacing w:before="280" w:after="280"/>
        <w:rPr>
          <w:rFonts w:ascii="Arial" w:eastAsia="Arial" w:hAnsi="Arial" w:cs="Arial"/>
        </w:rPr>
      </w:pPr>
      <w:r>
        <w:rPr>
          <w:rFonts w:ascii="Arial" w:eastAsia="Arial" w:hAnsi="Arial" w:cs="Arial"/>
        </w:rPr>
        <w:br/>
        <w:t xml:space="preserve">Table 2, how much of amplicon needed </w:t>
      </w:r>
      <w:proofErr w:type="spellStart"/>
      <w:r>
        <w:rPr>
          <w:rFonts w:ascii="Arial" w:eastAsia="Arial" w:hAnsi="Arial" w:cs="Arial"/>
        </w:rPr>
        <w:t>in stead</w:t>
      </w:r>
      <w:proofErr w:type="spellEnd"/>
      <w:r>
        <w:rPr>
          <w:rFonts w:ascii="Arial" w:eastAsia="Arial" w:hAnsi="Arial" w:cs="Arial"/>
        </w:rPr>
        <w:t xml:space="preserve"> of volume need also to be provided.</w:t>
      </w:r>
    </w:p>
    <w:p w14:paraId="000004FF" w14:textId="77777777" w:rsidR="00096F51" w:rsidRDefault="00000000">
      <w:pPr>
        <w:spacing w:before="280" w:after="280"/>
        <w:rPr>
          <w:rFonts w:ascii="Arial" w:eastAsia="Arial" w:hAnsi="Arial" w:cs="Arial"/>
          <w:color w:val="FF0000"/>
        </w:rPr>
      </w:pPr>
      <w:r>
        <w:rPr>
          <w:rFonts w:ascii="Arial" w:eastAsia="Arial" w:hAnsi="Arial" w:cs="Arial"/>
          <w:color w:val="FF0000"/>
        </w:rPr>
        <w:t>DNA was used neat and undiluted.</w:t>
      </w:r>
    </w:p>
    <w:p w14:paraId="00000500" w14:textId="77777777" w:rsidR="00096F51" w:rsidRDefault="00000000">
      <w:pPr>
        <w:spacing w:before="280" w:after="280"/>
        <w:rPr>
          <w:rFonts w:ascii="Arial" w:eastAsia="Arial" w:hAnsi="Arial" w:cs="Arial"/>
        </w:rPr>
      </w:pPr>
      <w:r>
        <w:rPr>
          <w:rFonts w:ascii="Arial" w:eastAsia="Arial" w:hAnsi="Arial" w:cs="Arial"/>
        </w:rPr>
        <w:br/>
        <w:t>Lines 208-233, please provide a table to summarize the difference of non-rapid and rapid method process.</w:t>
      </w:r>
    </w:p>
    <w:p w14:paraId="00000501" w14:textId="3B87D89B" w:rsidR="00096F51" w:rsidRDefault="00700934">
      <w:pPr>
        <w:spacing w:before="280" w:after="280"/>
        <w:rPr>
          <w:rFonts w:ascii="Arial" w:eastAsia="Arial" w:hAnsi="Arial" w:cs="Arial"/>
          <w:color w:val="FF0000"/>
        </w:rPr>
      </w:pPr>
      <w:r>
        <w:rPr>
          <w:rFonts w:ascii="Arial" w:eastAsia="Arial" w:hAnsi="Arial" w:cs="Arial"/>
          <w:color w:val="FF0000"/>
        </w:rPr>
        <w:t>Information is provided in Table 3.</w:t>
      </w:r>
    </w:p>
    <w:p w14:paraId="0000052A" w14:textId="77777777" w:rsidR="00096F51" w:rsidRDefault="00096F51">
      <w:pPr>
        <w:spacing w:before="280" w:after="280"/>
        <w:rPr>
          <w:rFonts w:ascii="Arial" w:eastAsia="Arial" w:hAnsi="Arial" w:cs="Arial"/>
          <w:color w:val="FF0000"/>
        </w:rPr>
      </w:pPr>
    </w:p>
    <w:p w14:paraId="0000052B" w14:textId="77777777" w:rsidR="00096F51" w:rsidRDefault="003F5B88">
      <w:pPr>
        <w:rPr>
          <w:rFonts w:ascii="Arial" w:eastAsia="Arial" w:hAnsi="Arial" w:cs="Arial"/>
        </w:rPr>
      </w:pPr>
      <w:r>
        <w:rPr>
          <w:noProof/>
        </w:rPr>
        <w:pict w14:anchorId="22EEAAD8">
          <v:rect id="_x0000_i1026" alt="" style="width:449.95pt;height:.05pt;mso-width-percent:0;mso-height-percent:0;mso-width-percent:0;mso-height-percent:0" o:hrpct="997" o:hralign="center" o:hrstd="t" o:hr="t" fillcolor="#a0a0a0" stroked="f"/>
        </w:pict>
      </w:r>
    </w:p>
    <w:p w14:paraId="0000052C" w14:textId="77777777" w:rsidR="00096F51" w:rsidRDefault="00000000">
      <w:pPr>
        <w:spacing w:before="280" w:after="280"/>
        <w:rPr>
          <w:rFonts w:ascii="Arial" w:eastAsia="Arial" w:hAnsi="Arial" w:cs="Arial"/>
        </w:rPr>
      </w:pPr>
      <w:r>
        <w:rPr>
          <w:rFonts w:ascii="Arial" w:eastAsia="Arial" w:hAnsi="Arial" w:cs="Arial"/>
          <w:color w:val="000000"/>
        </w:rPr>
        <w:t>6. PLOS authors have the option to publish the peer review history of their article (</w:t>
      </w:r>
      <w:hyperlink r:id="rId15" w:anchor="loc-peer-review-history">
        <w:r>
          <w:rPr>
            <w:rFonts w:ascii="Arial" w:eastAsia="Arial" w:hAnsi="Arial" w:cs="Arial"/>
            <w:color w:val="1155CC"/>
            <w:u w:val="single"/>
          </w:rPr>
          <w:t>what does this mean?</w:t>
        </w:r>
      </w:hyperlink>
      <w:r>
        <w:rPr>
          <w:rFonts w:ascii="Arial" w:eastAsia="Arial" w:hAnsi="Arial" w:cs="Arial"/>
          <w:color w:val="000000"/>
        </w:rPr>
        <w:t>). If published, this will include your full peer review and any attached files.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t>If you choose “no”, your identity will remain anonymous but your review may still be made public.</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Do you want your identity to be public for this peer review?</w:t>
      </w:r>
      <w:r>
        <w:rPr>
          <w:rFonts w:ascii="Arial" w:eastAsia="Arial" w:hAnsi="Arial" w:cs="Arial"/>
          <w:color w:val="000000"/>
        </w:rPr>
        <w:t> For information about this choice, including consent withdrawal, please see our </w:t>
      </w:r>
      <w:hyperlink r:id="rId16">
        <w:r>
          <w:rPr>
            <w:rFonts w:ascii="Arial" w:eastAsia="Arial" w:hAnsi="Arial" w:cs="Arial"/>
            <w:color w:val="1155CC"/>
            <w:u w:val="single"/>
          </w:rPr>
          <w:t>Privacy Policy</w:t>
        </w:r>
      </w:hyperlink>
      <w:r>
        <w:rPr>
          <w:rFonts w:ascii="Arial" w:eastAsia="Arial" w:hAnsi="Arial" w:cs="Arial"/>
          <w:color w:val="000000"/>
        </w:rPr>
        <w:t>.</w:t>
      </w:r>
    </w:p>
    <w:p w14:paraId="0000052D" w14:textId="77777777" w:rsidR="00096F51" w:rsidRDefault="00000000">
      <w:pPr>
        <w:spacing w:before="280" w:after="280"/>
        <w:rPr>
          <w:rFonts w:ascii="Arial" w:eastAsia="Arial" w:hAnsi="Arial" w:cs="Arial"/>
        </w:rPr>
      </w:pPr>
      <w:r>
        <w:rPr>
          <w:rFonts w:ascii="Arial" w:eastAsia="Arial" w:hAnsi="Arial" w:cs="Arial"/>
        </w:rPr>
        <w:t>Reviewer #1: No</w:t>
      </w:r>
    </w:p>
    <w:p w14:paraId="0000052E" w14:textId="77777777" w:rsidR="00096F51" w:rsidRDefault="00000000">
      <w:pPr>
        <w:spacing w:before="280" w:after="280"/>
        <w:rPr>
          <w:rFonts w:ascii="Arial" w:eastAsia="Arial" w:hAnsi="Arial" w:cs="Arial"/>
        </w:rPr>
      </w:pPr>
      <w:r>
        <w:rPr>
          <w:rFonts w:ascii="Arial" w:eastAsia="Arial" w:hAnsi="Arial" w:cs="Arial"/>
        </w:rPr>
        <w:t>Reviewer #2: No</w:t>
      </w:r>
    </w:p>
    <w:p w14:paraId="0000052F" w14:textId="77777777" w:rsidR="00096F51" w:rsidRDefault="00000000">
      <w:pPr>
        <w:spacing w:before="280" w:after="280"/>
        <w:rPr>
          <w:rFonts w:ascii="Arial" w:eastAsia="Arial" w:hAnsi="Arial" w:cs="Arial"/>
        </w:rPr>
      </w:pPr>
      <w:r>
        <w:rPr>
          <w:rFonts w:ascii="Arial" w:eastAsia="Arial" w:hAnsi="Arial" w:cs="Arial"/>
        </w:rPr>
        <w:t>Reviewer #3: No</w:t>
      </w:r>
    </w:p>
    <w:p w14:paraId="00000530" w14:textId="77777777" w:rsidR="00096F51" w:rsidRDefault="00000000">
      <w:pPr>
        <w:spacing w:before="280" w:after="280"/>
        <w:rPr>
          <w:rFonts w:ascii="Arial" w:eastAsia="Arial" w:hAnsi="Arial" w:cs="Arial"/>
        </w:rPr>
      </w:pPr>
      <w:r>
        <w:rPr>
          <w:rFonts w:ascii="Arial" w:eastAsia="Arial" w:hAnsi="Arial" w:cs="Arial"/>
        </w:rPr>
        <w:t>Reviewer #4: No</w:t>
      </w:r>
    </w:p>
    <w:p w14:paraId="00000531" w14:textId="77777777" w:rsidR="00096F51" w:rsidRDefault="003F5B88">
      <w:pPr>
        <w:rPr>
          <w:rFonts w:ascii="Arial" w:eastAsia="Arial" w:hAnsi="Arial" w:cs="Arial"/>
        </w:rPr>
      </w:pPr>
      <w:r>
        <w:rPr>
          <w:noProof/>
        </w:rPr>
        <w:pict w14:anchorId="66F110F0">
          <v:rect id="_x0000_i1025" alt="" style="width:449.95pt;height:.05pt;mso-width-percent:0;mso-height-percent:0;mso-width-percent:0;mso-height-percent:0" o:hrpct="997" o:hralign="center" o:hrstd="t" o:hr="t" fillcolor="#a0a0a0" stroked="f"/>
        </w:pict>
      </w:r>
    </w:p>
    <w:p w14:paraId="00000532" w14:textId="77777777" w:rsidR="00096F51" w:rsidRDefault="00000000">
      <w:pPr>
        <w:spacing w:before="280" w:after="280"/>
        <w:rPr>
          <w:rFonts w:ascii="Arial" w:eastAsia="Arial" w:hAnsi="Arial" w:cs="Arial"/>
        </w:rPr>
      </w:pPr>
      <w:r>
        <w:rPr>
          <w:rFonts w:ascii="Arial" w:eastAsia="Arial" w:hAnsi="Arial" w:cs="Arial"/>
        </w:rPr>
        <w:t> </w:t>
      </w:r>
    </w:p>
    <w:p w14:paraId="00000533" w14:textId="77777777" w:rsidR="00096F51" w:rsidRDefault="00000000">
      <w:pPr>
        <w:spacing w:before="280" w:after="280"/>
        <w:rPr>
          <w:rFonts w:ascii="Arial" w:eastAsia="Arial" w:hAnsi="Arial" w:cs="Arial"/>
        </w:rPr>
      </w:pPr>
      <w:r>
        <w:rPr>
          <w:rFonts w:ascii="Arial" w:eastAsia="Arial" w:hAnsi="Arial" w:cs="Arial"/>
        </w:rPr>
        <w:br/>
        <w:t>[NOTE: If reviewer comments were submitted as an attachment file, they will be attached to this email and accessible via the submission site. Please log into your account, locate the manuscript record, and check for the action link "View Attachments". If this link does not appear, there are no attachment files.]</w:t>
      </w:r>
      <w:r>
        <w:rPr>
          <w:rFonts w:ascii="Arial" w:eastAsia="Arial" w:hAnsi="Arial" w:cs="Arial"/>
        </w:rPr>
        <w:br/>
      </w:r>
      <w:r>
        <w:rPr>
          <w:rFonts w:ascii="Arial" w:eastAsia="Arial" w:hAnsi="Arial" w:cs="Arial"/>
        </w:rPr>
        <w:br/>
      </w:r>
      <w:r>
        <w:rPr>
          <w:rFonts w:ascii="Arial" w:eastAsia="Arial" w:hAnsi="Arial" w:cs="Arial"/>
        </w:rPr>
        <w:lastRenderedPageBreak/>
        <w:t xml:space="preserve">While revising your submission, please upload your figure files to the </w:t>
      </w:r>
      <w:proofErr w:type="spellStart"/>
      <w:r>
        <w:rPr>
          <w:rFonts w:ascii="Arial" w:eastAsia="Arial" w:hAnsi="Arial" w:cs="Arial"/>
        </w:rPr>
        <w:t>Preflight</w:t>
      </w:r>
      <w:proofErr w:type="spellEnd"/>
      <w:r>
        <w:rPr>
          <w:rFonts w:ascii="Arial" w:eastAsia="Arial" w:hAnsi="Arial" w:cs="Arial"/>
        </w:rPr>
        <w:t xml:space="preserve"> Analysis and Conversion Engine (PACE) digital diagnostic tool, </w:t>
      </w:r>
      <w:hyperlink r:id="rId17">
        <w:r>
          <w:rPr>
            <w:rFonts w:ascii="Arial" w:eastAsia="Arial" w:hAnsi="Arial" w:cs="Arial"/>
            <w:color w:val="1155CC"/>
            <w:u w:val="single"/>
          </w:rPr>
          <w:t>https://pacev2.apexcovantage.com/</w:t>
        </w:r>
      </w:hyperlink>
      <w:r>
        <w:rPr>
          <w:rFonts w:ascii="Arial" w:eastAsia="Arial" w:hAnsi="Arial" w:cs="Arial"/>
        </w:rPr>
        <w:t>. PACE helps ensure that figures meet PLOS requirements. To use PACE, you must first register as a user. Registration is free. Then, login and navigate to the UPLOAD tab, where you will find detailed instructions on how to use the tool. If you encounter any issues or have any questions when using PACE, please email PLOS at </w:t>
      </w:r>
      <w:hyperlink r:id="rId18">
        <w:r>
          <w:rPr>
            <w:rFonts w:ascii="Arial" w:eastAsia="Arial" w:hAnsi="Arial" w:cs="Arial"/>
            <w:color w:val="1155CC"/>
            <w:u w:val="single"/>
          </w:rPr>
          <w:t>figures@plos.org</w:t>
        </w:r>
      </w:hyperlink>
      <w:r>
        <w:rPr>
          <w:rFonts w:ascii="Arial" w:eastAsia="Arial" w:hAnsi="Arial" w:cs="Arial"/>
        </w:rPr>
        <w:t>. Please note that Supporting Information files do not need this step.</w:t>
      </w:r>
    </w:p>
    <w:p w14:paraId="00000534" w14:textId="77777777" w:rsidR="00096F51" w:rsidRDefault="00000000">
      <w:pPr>
        <w:spacing w:before="280" w:after="280"/>
        <w:rPr>
          <w:rFonts w:ascii="Arial" w:eastAsia="Arial" w:hAnsi="Arial" w:cs="Arial"/>
        </w:rPr>
      </w:pPr>
      <w:r>
        <w:rPr>
          <w:rFonts w:ascii="Arial" w:eastAsia="Arial" w:hAnsi="Arial" w:cs="Arial"/>
        </w:rPr>
        <w:t> </w:t>
      </w:r>
    </w:p>
    <w:p w14:paraId="00000535" w14:textId="77777777" w:rsidR="00096F51" w:rsidRDefault="00000000">
      <w:pPr>
        <w:spacing w:before="280"/>
        <w:rPr>
          <w:rFonts w:ascii="Arial" w:eastAsia="Arial" w:hAnsi="Arial" w:cs="Arial"/>
        </w:rPr>
      </w:pPr>
      <w:r>
        <w:rPr>
          <w:rFonts w:ascii="Arial" w:eastAsia="Arial" w:hAnsi="Arial" w:cs="Arial"/>
        </w:rPr>
        <w:t> </w:t>
      </w:r>
    </w:p>
    <w:sectPr w:rsidR="00096F5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CC87" w14:textId="77777777" w:rsidR="003F5B88" w:rsidRDefault="003F5B88" w:rsidP="0033308F">
      <w:r>
        <w:separator/>
      </w:r>
    </w:p>
  </w:endnote>
  <w:endnote w:type="continuationSeparator" w:id="0">
    <w:p w14:paraId="18621ACB" w14:textId="77777777" w:rsidR="003F5B88" w:rsidRDefault="003F5B88" w:rsidP="0033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C4A2" w14:textId="77777777" w:rsidR="003F5B88" w:rsidRDefault="003F5B88" w:rsidP="0033308F">
      <w:r>
        <w:separator/>
      </w:r>
    </w:p>
  </w:footnote>
  <w:footnote w:type="continuationSeparator" w:id="0">
    <w:p w14:paraId="48B9C528" w14:textId="77777777" w:rsidR="003F5B88" w:rsidRDefault="003F5B88" w:rsidP="0033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51"/>
    <w:rsid w:val="00006804"/>
    <w:rsid w:val="00051034"/>
    <w:rsid w:val="000573E8"/>
    <w:rsid w:val="00096F51"/>
    <w:rsid w:val="000E1533"/>
    <w:rsid w:val="001A39E4"/>
    <w:rsid w:val="001D6B8D"/>
    <w:rsid w:val="00234B92"/>
    <w:rsid w:val="0033308F"/>
    <w:rsid w:val="003C6BBF"/>
    <w:rsid w:val="003E694C"/>
    <w:rsid w:val="003F5B88"/>
    <w:rsid w:val="004E2138"/>
    <w:rsid w:val="004F23A2"/>
    <w:rsid w:val="0060589D"/>
    <w:rsid w:val="00644754"/>
    <w:rsid w:val="0066152A"/>
    <w:rsid w:val="006D3D84"/>
    <w:rsid w:val="006E059B"/>
    <w:rsid w:val="006F6D74"/>
    <w:rsid w:val="00700934"/>
    <w:rsid w:val="00727A87"/>
    <w:rsid w:val="00863AB0"/>
    <w:rsid w:val="00884F2F"/>
    <w:rsid w:val="009E2B7A"/>
    <w:rsid w:val="009F41BC"/>
    <w:rsid w:val="009F6307"/>
    <w:rsid w:val="00A515EA"/>
    <w:rsid w:val="00A566D8"/>
    <w:rsid w:val="00A77B89"/>
    <w:rsid w:val="00AE1A0C"/>
    <w:rsid w:val="00B97EA1"/>
    <w:rsid w:val="00BF5251"/>
    <w:rsid w:val="00C13CBA"/>
    <w:rsid w:val="00C809C4"/>
    <w:rsid w:val="00CD438B"/>
    <w:rsid w:val="00E215B6"/>
    <w:rsid w:val="00E40248"/>
    <w:rsid w:val="00EE380D"/>
    <w:rsid w:val="00F91284"/>
    <w:rsid w:val="00FD19EB"/>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0B28"/>
  <w15:docId w15:val="{6C239EDE-D03B-A344-8244-46521640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34"/>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NormalWeb">
    <w:name w:val="Normal (Web)"/>
    <w:basedOn w:val="Normal"/>
    <w:uiPriority w:val="99"/>
    <w:semiHidden/>
    <w:unhideWhenUsed/>
    <w:rsid w:val="006A0856"/>
    <w:pPr>
      <w:spacing w:before="100" w:beforeAutospacing="1" w:after="100" w:afterAutospacing="1"/>
    </w:pPr>
    <w:rPr>
      <w:lang w:eastAsia="en-GB"/>
    </w:rPr>
  </w:style>
  <w:style w:type="character" w:styleId="Hyperlink">
    <w:name w:val="Hyperlink"/>
    <w:basedOn w:val="DefaultParagraphFont"/>
    <w:uiPriority w:val="99"/>
    <w:semiHidden/>
    <w:unhideWhenUsed/>
    <w:rsid w:val="006A0856"/>
    <w:rPr>
      <w:color w:val="0000FF"/>
      <w:u w:val="single"/>
    </w:rPr>
  </w:style>
  <w:style w:type="paragraph" w:styleId="z-TopofForm">
    <w:name w:val="HTML Top of Form"/>
    <w:basedOn w:val="Normal"/>
    <w:next w:val="Normal"/>
    <w:link w:val="z-TopofFormChar"/>
    <w:hidden/>
    <w:uiPriority w:val="99"/>
    <w:semiHidden/>
    <w:unhideWhenUsed/>
    <w:rsid w:val="006A085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A0856"/>
    <w:rPr>
      <w:rFonts w:ascii="Arial" w:eastAsia="Times New Roman" w:hAnsi="Arial" w:cs="Arial"/>
      <w:vanish/>
      <w:sz w:val="16"/>
      <w:szCs w:val="16"/>
      <w:lang w:eastAsia="en-GB"/>
    </w:rPr>
  </w:style>
  <w:style w:type="character" w:customStyle="1" w:styleId="go">
    <w:name w:val="go"/>
    <w:basedOn w:val="DefaultParagraphFont"/>
    <w:rsid w:val="006A0856"/>
  </w:style>
  <w:style w:type="character" w:customStyle="1" w:styleId="ab">
    <w:name w:val="ab"/>
    <w:basedOn w:val="DefaultParagraphFont"/>
    <w:rsid w:val="006A0856"/>
  </w:style>
  <w:style w:type="paragraph" w:styleId="z-BottomofForm">
    <w:name w:val="HTML Bottom of Form"/>
    <w:basedOn w:val="Normal"/>
    <w:next w:val="Normal"/>
    <w:link w:val="z-BottomofFormChar"/>
    <w:hidden/>
    <w:uiPriority w:val="99"/>
    <w:semiHidden/>
    <w:unhideWhenUsed/>
    <w:rsid w:val="006A085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A0856"/>
    <w:rPr>
      <w:rFonts w:ascii="Arial" w:eastAsia="Times New Roman" w:hAnsi="Arial" w:cs="Arial"/>
      <w:vanish/>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3308F"/>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33308F"/>
  </w:style>
  <w:style w:type="paragraph" w:styleId="Footer">
    <w:name w:val="footer"/>
    <w:basedOn w:val="Normal"/>
    <w:link w:val="FooterChar"/>
    <w:uiPriority w:val="99"/>
    <w:unhideWhenUsed/>
    <w:rsid w:val="0033308F"/>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33308F"/>
  </w:style>
  <w:style w:type="paragraph" w:styleId="Revision">
    <w:name w:val="Revision"/>
    <w:hidden/>
    <w:uiPriority w:val="99"/>
    <w:semiHidden/>
    <w:rsid w:val="00E215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4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s/file?id=ba62/PLOSOne_formatting_sample_title_authors_affiliations.pdf" TargetMode="External"/><Relationship Id="rId13" Type="http://schemas.openxmlformats.org/officeDocument/2006/relationships/hyperlink" Target="http://dx.doi.org/10.17504/protocols.io.n92ldpp8nl5b/v1" TargetMode="External"/><Relationship Id="rId18" Type="http://schemas.openxmlformats.org/officeDocument/2006/relationships/hyperlink" Target="mailto:figures@plos.org" TargetMode="External"/><Relationship Id="rId3" Type="http://schemas.openxmlformats.org/officeDocument/2006/relationships/settings" Target="settings.xml"/><Relationship Id="rId7" Type="http://schemas.openxmlformats.org/officeDocument/2006/relationships/hyperlink" Target="https://journals.plos.org/plosone/s/file?id=wjVg/PLOSOne_formatting_sample_main_body.pdf" TargetMode="External"/><Relationship Id="rId12" Type="http://schemas.openxmlformats.org/officeDocument/2006/relationships/hyperlink" Target="https://www.ncbi.nlm.nih.gov/bioproject/PRJNA926488" TargetMode="External"/><Relationship Id="rId17" Type="http://schemas.openxmlformats.org/officeDocument/2006/relationships/hyperlink" Target="https://pacev2.apexcovantage.com/" TargetMode="External"/><Relationship Id="rId2" Type="http://schemas.openxmlformats.org/officeDocument/2006/relationships/styles" Target="styles.xml"/><Relationship Id="rId16" Type="http://schemas.openxmlformats.org/officeDocument/2006/relationships/hyperlink" Target="https://www.plos.org/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bi.nlm.nih.gov/bioproject/PRJNA926488" TargetMode="External"/><Relationship Id="rId5" Type="http://schemas.openxmlformats.org/officeDocument/2006/relationships/footnotes" Target="footnotes.xml"/><Relationship Id="rId15" Type="http://schemas.openxmlformats.org/officeDocument/2006/relationships/hyperlink" Target="https://journals.plos.org/plosone/s/editorial-and-peer-review-process" TargetMode="External"/><Relationship Id="rId10" Type="http://schemas.openxmlformats.org/officeDocument/2006/relationships/hyperlink" Target="http://www.plosone.org/static/policies.a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bioproject/PRJNA926488" TargetMode="External"/><Relationship Id="rId14" Type="http://schemas.openxmlformats.org/officeDocument/2006/relationships/hyperlink" Target="https://www.ncbi.nlm.nih.gov/bioproject/PRJNA926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kLa8rvwyhHLTXb6/F8KPs2m00A==">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2571</Words>
  <Characters>14758</Characters>
  <Application>Microsoft Office Word</Application>
  <DocSecurity>0</DocSecurity>
  <Lines>335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Sureshnee Pillay</dc:creator>
  <cp:lastModifiedBy>Sureshnee Pillay</cp:lastModifiedBy>
  <cp:revision>39</cp:revision>
  <dcterms:created xsi:type="dcterms:W3CDTF">2023-01-29T06:37:00Z</dcterms:created>
  <dcterms:modified xsi:type="dcterms:W3CDTF">2023-01-31T13:15:00Z</dcterms:modified>
</cp:coreProperties>
</file>