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C6" w:rsidRDefault="000E27C6" w:rsidP="000E27C6">
      <w:pPr>
        <w:jc w:val="both"/>
        <w:rPr>
          <w:lang w:val="en-US"/>
        </w:rPr>
      </w:pPr>
      <w:r w:rsidRPr="002B22D9">
        <w:rPr>
          <w:b/>
          <w:lang w:val="en-US"/>
        </w:rPr>
        <w:t>Table S</w:t>
      </w:r>
      <w:r>
        <w:rPr>
          <w:b/>
          <w:lang w:val="en-US"/>
        </w:rPr>
        <w:t>3</w:t>
      </w:r>
      <w:bookmarkStart w:id="0" w:name="_GoBack"/>
      <w:bookmarkEnd w:id="0"/>
    </w:p>
    <w:p w:rsidR="000E27C6" w:rsidRPr="002B22D9" w:rsidRDefault="000E27C6" w:rsidP="000E27C6">
      <w:pPr>
        <w:jc w:val="both"/>
        <w:rPr>
          <w:lang w:val="en-US"/>
        </w:rPr>
      </w:pPr>
    </w:p>
    <w:tbl>
      <w:tblPr>
        <w:tblW w:w="9080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974"/>
        <w:gridCol w:w="6519"/>
      </w:tblGrid>
      <w:tr w:rsidR="000E27C6" w:rsidRPr="005675C3" w:rsidTr="00954DBD"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27C6" w:rsidRPr="005675C3" w:rsidRDefault="000E27C6" w:rsidP="00954DBD">
            <w:pPr>
              <w:spacing w:after="120"/>
              <w:jc w:val="center"/>
            </w:pPr>
            <w:r w:rsidRPr="005675C3">
              <w:rPr>
                <w:b/>
                <w:bCs/>
              </w:rPr>
              <w:t>GeneBank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27C6" w:rsidRPr="005675C3" w:rsidRDefault="000E27C6" w:rsidP="00954DBD">
            <w:pPr>
              <w:spacing w:after="120"/>
              <w:jc w:val="center"/>
            </w:pPr>
            <w:r w:rsidRPr="005675C3">
              <w:rPr>
                <w:b/>
                <w:bCs/>
              </w:rPr>
              <w:t>Symbol</w:t>
            </w:r>
          </w:p>
        </w:tc>
        <w:tc>
          <w:tcPr>
            <w:tcW w:w="3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27C6" w:rsidRPr="005675C3" w:rsidRDefault="000E27C6" w:rsidP="00954DBD">
            <w:pPr>
              <w:spacing w:after="120"/>
              <w:jc w:val="center"/>
            </w:pPr>
            <w:r w:rsidRPr="005675C3">
              <w:rPr>
                <w:b/>
                <w:bCs/>
              </w:rPr>
              <w:t>Description</w:t>
            </w:r>
          </w:p>
        </w:tc>
      </w:tr>
      <w:tr w:rsidR="000E27C6" w:rsidRPr="005675C3" w:rsidTr="00954DBD"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NM_001013779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Aim2</w:t>
            </w:r>
          </w:p>
        </w:tc>
        <w:tc>
          <w:tcPr>
            <w:tcW w:w="35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Absent in melanoma 2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NM_009741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Bcl2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B-cell leukemia/lymphoma 2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NM_009743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Bcl2l1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Bcl2-like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NM_007465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Birc2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Baculoviral IAP repeat-containing 2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NM_007464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Birc3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Baculoviral IAP repeat-containing 3</w:t>
            </w:r>
          </w:p>
        </w:tc>
      </w:tr>
      <w:tr w:rsidR="000E27C6" w:rsidRPr="00C409BC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NM_001163138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Card6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Caspase recruitment domain family, member 6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NM_009807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Casp1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Caspase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NM_009808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Casp12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Caspase 12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NM_009812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Casp8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Caspase 8</w:t>
            </w:r>
          </w:p>
        </w:tc>
      </w:tr>
      <w:tr w:rsidR="000E27C6" w:rsidRPr="00C409BC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NM_011331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Ccl12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Chemokine (C-C motif) ligand 12</w:t>
            </w:r>
          </w:p>
        </w:tc>
      </w:tr>
      <w:tr w:rsidR="000E27C6" w:rsidRPr="00C409BC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NM_013653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Ccl5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Chemokine (C-C motif) ligand 5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NM_013654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Ccl7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Chemokine (C-C motif) ligand 7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NM_011616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Cd40lg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CD40 ligand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NM_009805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Cflar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CASP8 and FADD-like apoptosis regulator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NM_007700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Chuk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Conserved helix-loop-helix ubiquitous kinase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NM_007575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Ciita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Class II transactivator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NM_007798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Ctsb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Cathepsin B</w:t>
            </w:r>
          </w:p>
        </w:tc>
      </w:tr>
      <w:tr w:rsidR="000E27C6" w:rsidRPr="00C409BC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NM_008176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Cxcl1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Chemokine (C-X-C motif) ligand 1</w:t>
            </w:r>
          </w:p>
        </w:tc>
      </w:tr>
      <w:tr w:rsidR="000E27C6" w:rsidRPr="00C409BC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NM_203320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Cxcl3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Chemokine (C-X-C motif) ligand 3</w:t>
            </w:r>
          </w:p>
        </w:tc>
      </w:tr>
      <w:tr w:rsidR="000E27C6" w:rsidRPr="00C409BC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NM_010175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Fadd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Fas (TNFRSF6)-associated via death domain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NM_010480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Hsp90aa1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Heat shock protein 90, alpha (cytosolic), class A member 1</w:t>
            </w:r>
          </w:p>
        </w:tc>
      </w:tr>
      <w:tr w:rsidR="000E27C6" w:rsidRPr="00C409BC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NM_011631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Hsp90b1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Heat shock protein 90, beta (Grp94), member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NM_010510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Ifnb1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Interferon beta 1, fibroblast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NM_008337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Ifng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Interferon gamma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NM_010546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Ikbkb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Inhibitor of kappaB kinase beta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NM_010547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Ikbkg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Inhibitor of kappaB kinase gamma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NM_008351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Il12a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Interleukin 12A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NM_008352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Il12b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Interleukin 12B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NM_008360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Il18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Interleukin 18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NM_008361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Il1b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Interleukin 1 beta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NM_133775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Il33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Interleukin 33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NM_031168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Il6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Interleukin 6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NM_008363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Irak1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Interleukin-1 receptor-associated kinase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NM_008390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Irf1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Interferon regulatory factor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NM_016849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Irf3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Interferon regulatory factor 3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NM_013674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Irf4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Interferon regulatory factor 4</w:t>
            </w:r>
          </w:p>
        </w:tc>
      </w:tr>
      <w:tr w:rsidR="000E27C6" w:rsidRPr="00C409BC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NM_172688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Map3k7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Mitogen-activated protein kinase kinase kinase 7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NM_011949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Mapk1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Mitogen-activated protein kinase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NM_011161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Mapk11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Mitogen-activated protein kinase 11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NM_013871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Mapk12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Mitogen-activated protein kinase 12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NM_011950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Mapk13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Mitogen-activated protein kinase 13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NM_011952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Mapk3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Mitogen-activated protein kinase 3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NM_016700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Mapk8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Mitogen-activated protein kinase 8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NM_016961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Mapk9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Mitogen-activated protein kinase 9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NM_019453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Mefv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Mediterranean fever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NM_010851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Myd88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Myeloid differentiation primary response gene 88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NM_008670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Naip1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apoptosis inhibitory protein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lastRenderedPageBreak/>
              <w:t>NM_010870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Naip5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apoptosis inhibitory protein 5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NM_008689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Nfkb1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Nuclear factor of kappa light polypeptide gene enhancer in B-cells 1, p105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NM_010907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Nfkbia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Nuclear factor of kappa light polypeptide gene enhancer in B-cells inhibitor, alpha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NM_010908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Nfkbib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Nuclear factor of kappa light polypeptide gene enhancer in B-cells inhibitor, beta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NM_001033367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Nlrc4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CARD domain containing 4</w:t>
            </w:r>
          </w:p>
        </w:tc>
      </w:tr>
      <w:tr w:rsidR="000E27C6" w:rsidRPr="00C409BC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NM_001033207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Nlrc5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CARD domain containing 5</w:t>
            </w:r>
          </w:p>
        </w:tc>
      </w:tr>
      <w:tr w:rsidR="000E27C6" w:rsidRPr="00C409BC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NM_001033431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Nlrp12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pyrin domain containing 12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NM_001004142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Nlrp1a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pyrin domain containing 1A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NM_145827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Nlrp3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pyrin domain containing 3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NM_172481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Nlrp4b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pyrin domain containing 4B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NM_001004194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Nlrp4e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pyrin domain containing 4E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NM_011860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Nlrp5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pyrin domain containing 5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NM_001081389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Nlrp6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pyrin domain containing 6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NM_194058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Nlrp9b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NLR family, pyrin domain containing 9B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NM_178420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Nlrx1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NLR family member X1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NM_172729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Nod1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Nucleotide-binding oligomerization domain containing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NM_145857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Nod2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Nucleotide-binding oligomerization domain containing 2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NM_011027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P2rx7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Purinergic receptor P2X, ligand-gated ion channel, 7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NM_019482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Panx1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Pannexin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NM_011063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Pea15a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Phosphoprotein enriched in astrocytes 15A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NM_011193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Pstpip1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Proline-serine-threonine phosphatase-interacting protein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NM_011198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Ptgs2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Prostaglandin-endoperoxide synthase 2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NM_023258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Pycard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PYD and CARD domain containing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NM_009045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Rela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V-rel reticuloendotheliosis viral oncogene homolog A (avian)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NM_138952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Ripk2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Receptor (TNFRSF)-interacting serine-threonine kinase 2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NM_011973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Mok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Serine/threonine kinase 30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NM_026474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Sugt1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SGT1, suppressor of G2 allele of SKP1 (S. cerevisiae)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NM_025609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Tab1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TGF-beta activated kinase 1/MAP3K7 binding protein 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NM_138667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Tab2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TGF-beta activated kinase 1/MAP3K7 binding protein 2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NM_054096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Tirap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Toll-interleukin 1 receptor (TIR) domain-containing adaptor protein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NM_013693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Tnf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Tumor necrosis factor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NM_011613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Tnfsf11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Tumor necrosis factor (ligand) superfamily, member 11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NM_019418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Tnfsf14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Tumor necrosis factor (ligand) superfamily, member 14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NM_009452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Tnfsf4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Tumor necrosis factor (ligand) superfamily, member 4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NM_009424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Traf6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Tnf receptor-associated factor 6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NM_023719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Txnip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Thioredoxin interacting protein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NM_009688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Xiap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X-linked inhibitor of apoptosis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NM_007393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Actb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Actin, beta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NM_009735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B2m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Beta-2 microglobulin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NM_008084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Gapdh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Glyceraldehyde-3-phosphate dehydrogenase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NM_010368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Gusb</w:t>
            </w:r>
          </w:p>
        </w:tc>
        <w:tc>
          <w:tcPr>
            <w:tcW w:w="35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</w:pPr>
            <w:r w:rsidRPr="005675C3">
              <w:t>Glucuronidase, beta</w:t>
            </w:r>
          </w:p>
        </w:tc>
      </w:tr>
      <w:tr w:rsidR="000E27C6" w:rsidRPr="005675C3" w:rsidTr="00954DBD"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NM_008302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27C6" w:rsidRPr="005675C3" w:rsidRDefault="000E27C6" w:rsidP="00954DBD">
            <w:pPr>
              <w:jc w:val="center"/>
            </w:pPr>
            <w:r w:rsidRPr="005675C3">
              <w:t>Hsp90ab1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27C6" w:rsidRPr="005675C3" w:rsidRDefault="000E27C6" w:rsidP="00954DBD">
            <w:pPr>
              <w:jc w:val="both"/>
              <w:rPr>
                <w:lang w:val="en-US"/>
              </w:rPr>
            </w:pPr>
            <w:r w:rsidRPr="005675C3">
              <w:rPr>
                <w:lang w:val="en-US"/>
              </w:rPr>
              <w:t>Heat shock protein 90 alpha (cytosolic), class B member 1</w:t>
            </w:r>
          </w:p>
        </w:tc>
      </w:tr>
    </w:tbl>
    <w:p w:rsidR="000E27C6" w:rsidRPr="0037211F" w:rsidRDefault="000E27C6" w:rsidP="000E27C6">
      <w:pPr>
        <w:spacing w:before="120" w:line="480" w:lineRule="auto"/>
        <w:jc w:val="both"/>
        <w:rPr>
          <w:b/>
          <w:lang w:val="en-US"/>
        </w:rPr>
      </w:pPr>
    </w:p>
    <w:p w:rsidR="00D701D3" w:rsidRPr="000E27C6" w:rsidRDefault="00D701D3" w:rsidP="000E27C6">
      <w:pPr>
        <w:rPr>
          <w:lang w:val="en-US"/>
        </w:rPr>
      </w:pPr>
    </w:p>
    <w:sectPr w:rsidR="00D701D3" w:rsidRPr="000E27C6" w:rsidSect="00411684">
      <w:pgSz w:w="11907" w:h="16840" w:code="9"/>
      <w:pgMar w:top="1134" w:right="1701" w:bottom="1701" w:left="1134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D3"/>
    <w:rsid w:val="000E27C6"/>
    <w:rsid w:val="00A80BD7"/>
    <w:rsid w:val="00BE375A"/>
    <w:rsid w:val="00CB078A"/>
    <w:rsid w:val="00D701D3"/>
    <w:rsid w:val="00E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2C4D"/>
  <w15:chartTrackingRefBased/>
  <w15:docId w15:val="{DDC6144A-8E7E-4072-B666-7C41E9A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E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Marques</dc:creator>
  <cp:keywords/>
  <dc:description/>
  <cp:lastModifiedBy>Lucas Marques</cp:lastModifiedBy>
  <cp:revision>3</cp:revision>
  <dcterms:created xsi:type="dcterms:W3CDTF">2016-03-29T19:56:00Z</dcterms:created>
  <dcterms:modified xsi:type="dcterms:W3CDTF">2016-03-29T19:56:00Z</dcterms:modified>
</cp:coreProperties>
</file>