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0454" w14:textId="77777777" w:rsidR="00367ACC" w:rsidRPr="0063197D" w:rsidRDefault="00367ACC" w:rsidP="00367ACC">
      <w:pPr>
        <w:widowControl/>
        <w:jc w:val="left"/>
        <w:rPr>
          <w:rFonts w:ascii="Times New Roman" w:hAnsi="Times New Roman" w:cs="Times New Roman"/>
          <w:b/>
          <w:color w:val="222222"/>
          <w:sz w:val="24"/>
          <w:szCs w:val="24"/>
          <w:shd w:val="clear" w:color="auto" w:fill="FFFFFF"/>
        </w:rPr>
      </w:pPr>
      <w:r w:rsidRPr="0063197D">
        <w:rPr>
          <w:rFonts w:ascii="Times New Roman" w:hAnsi="Times New Roman" w:cs="Times New Roman"/>
          <w:b/>
          <w:color w:val="222222"/>
          <w:sz w:val="24"/>
          <w:szCs w:val="24"/>
          <w:shd w:val="clear" w:color="auto" w:fill="FFFFFF"/>
        </w:rPr>
        <w:t>Response to the comment from the Reviewer #1.</w:t>
      </w:r>
    </w:p>
    <w:p w14:paraId="7276D631" w14:textId="77777777" w:rsidR="00367ACC" w:rsidRPr="0063197D" w:rsidRDefault="00367ACC" w:rsidP="00367ACC">
      <w:pPr>
        <w:rPr>
          <w:rFonts w:ascii="Times New Roman" w:hAnsi="Times New Roman" w:cs="Times New Roman"/>
          <w:color w:val="222222"/>
          <w:sz w:val="24"/>
          <w:szCs w:val="24"/>
          <w:shd w:val="clear" w:color="auto" w:fill="FFFFFF"/>
        </w:rPr>
      </w:pPr>
      <w:r w:rsidRPr="0063197D">
        <w:rPr>
          <w:rFonts w:ascii="Times New Roman" w:hAnsi="Times New Roman" w:cs="Times New Roman"/>
          <w:color w:val="222222"/>
          <w:sz w:val="24"/>
          <w:szCs w:val="24"/>
          <w:shd w:val="clear" w:color="auto" w:fill="FFFFFF"/>
        </w:rPr>
        <w:t>Thank you for your careful review of our manuscript. We have attempted to incorporate your valuable suggestion. We believe that your suggestion has significantly improved the overall scientific content of this work. Response to the specific question is given below:</w:t>
      </w:r>
    </w:p>
    <w:p w14:paraId="5404012C" w14:textId="77777777" w:rsidR="00BB3F01" w:rsidRPr="0063197D" w:rsidRDefault="00000000">
      <w:pPr>
        <w:rPr>
          <w:rFonts w:ascii="Times New Roman" w:hAnsi="Times New Roman" w:cs="Times New Roman"/>
          <w:sz w:val="24"/>
          <w:szCs w:val="24"/>
        </w:rPr>
      </w:pPr>
    </w:p>
    <w:p w14:paraId="38ADDA10" w14:textId="259A8693" w:rsidR="006C514E" w:rsidRDefault="00367ACC">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Specific comment1:</w:t>
      </w:r>
      <w:r w:rsidRPr="0063197D">
        <w:rPr>
          <w:rFonts w:ascii="Times New Roman" w:hAnsi="Times New Roman" w:cs="Times New Roman"/>
          <w:b/>
          <w:bCs/>
          <w:color w:val="222222"/>
          <w:sz w:val="24"/>
          <w:szCs w:val="24"/>
        </w:rPr>
        <w:br/>
      </w:r>
      <w:r w:rsidRPr="0063197D">
        <w:rPr>
          <w:rFonts w:ascii="Times New Roman" w:hAnsi="Times New Roman" w:cs="Times New Roman"/>
          <w:b/>
          <w:bCs/>
          <w:color w:val="222222"/>
          <w:sz w:val="24"/>
          <w:szCs w:val="24"/>
          <w:shd w:val="clear" w:color="auto" w:fill="FFFFFF"/>
        </w:rPr>
        <w:t>The authors enrolled patients undergoing standby diagnostic CAG for any reason.</w:t>
      </w:r>
      <w:r w:rsidRPr="0063197D">
        <w:rPr>
          <w:rFonts w:ascii="Times New Roman" w:hAnsi="Times New Roman" w:cs="Times New Roman"/>
          <w:b/>
          <w:bCs/>
          <w:color w:val="222222"/>
          <w:sz w:val="24"/>
          <w:szCs w:val="24"/>
        </w:rPr>
        <w:br/>
      </w:r>
      <w:r w:rsidRPr="0063197D">
        <w:rPr>
          <w:rFonts w:ascii="Times New Roman" w:hAnsi="Times New Roman" w:cs="Times New Roman"/>
          <w:b/>
          <w:bCs/>
          <w:color w:val="222222"/>
          <w:sz w:val="24"/>
          <w:szCs w:val="24"/>
          <w:shd w:val="clear" w:color="auto" w:fill="FFFFFF"/>
        </w:rPr>
        <w:t>In the study, there might be no control patients, in other words, healthy subjects. This may be a limitation of the study.</w:t>
      </w:r>
    </w:p>
    <w:p w14:paraId="34298EA5" w14:textId="77777777" w:rsidR="00AD57A2" w:rsidRPr="0063197D" w:rsidRDefault="00AD57A2">
      <w:pPr>
        <w:rPr>
          <w:rFonts w:ascii="Times New Roman" w:hAnsi="Times New Roman" w:cs="Times New Roman"/>
          <w:b/>
          <w:bCs/>
          <w:color w:val="222222"/>
          <w:sz w:val="24"/>
          <w:szCs w:val="24"/>
        </w:rPr>
      </w:pPr>
    </w:p>
    <w:p w14:paraId="009372EE" w14:textId="77777777" w:rsidR="006C514E" w:rsidRPr="0063197D" w:rsidRDefault="006C514E">
      <w:pPr>
        <w:rPr>
          <w:rFonts w:ascii="Times New Roman" w:hAnsi="Times New Roman" w:cs="Times New Roman"/>
          <w:color w:val="222222"/>
          <w:sz w:val="24"/>
          <w:szCs w:val="24"/>
        </w:rPr>
      </w:pPr>
      <w:r w:rsidRPr="0063197D">
        <w:rPr>
          <w:rFonts w:ascii="Times New Roman" w:hAnsi="Times New Roman" w:cs="Times New Roman"/>
          <w:b/>
          <w:bCs/>
          <w:color w:val="222222"/>
          <w:sz w:val="24"/>
          <w:szCs w:val="24"/>
        </w:rPr>
        <w:t>Response 1.</w:t>
      </w:r>
      <w:r w:rsidRPr="0063197D">
        <w:rPr>
          <w:rFonts w:ascii="Times New Roman" w:hAnsi="Times New Roman" w:cs="Times New Roman"/>
          <w:color w:val="222222"/>
          <w:sz w:val="24"/>
          <w:szCs w:val="24"/>
        </w:rPr>
        <w:t xml:space="preserve"> We agree with reviewer 1. The </w:t>
      </w:r>
      <w:r w:rsidR="0001415F" w:rsidRPr="0063197D">
        <w:rPr>
          <w:rFonts w:ascii="Times New Roman" w:hAnsi="Times New Roman" w:cs="Times New Roman"/>
          <w:color w:val="222222"/>
          <w:sz w:val="24"/>
          <w:szCs w:val="24"/>
        </w:rPr>
        <w:t>training data for our model</w:t>
      </w:r>
      <w:r w:rsidRPr="0063197D">
        <w:rPr>
          <w:rFonts w:ascii="Times New Roman" w:hAnsi="Times New Roman" w:cs="Times New Roman"/>
          <w:color w:val="222222"/>
          <w:sz w:val="24"/>
          <w:szCs w:val="24"/>
        </w:rPr>
        <w:t xml:space="preserve"> may not have included healthy subjects. We revised the following sentence in the study limitations according to the reviewer #1’s suggestion:</w:t>
      </w:r>
    </w:p>
    <w:p w14:paraId="33ACC324" w14:textId="77777777" w:rsidR="0001415F" w:rsidRPr="0063197D" w:rsidRDefault="0001415F">
      <w:pPr>
        <w:rPr>
          <w:rFonts w:ascii="Times New Roman" w:hAnsi="Times New Roman" w:cs="Times New Roman"/>
          <w:color w:val="222222"/>
          <w:sz w:val="24"/>
          <w:szCs w:val="24"/>
        </w:rPr>
      </w:pPr>
    </w:p>
    <w:p w14:paraId="05C71C24" w14:textId="7EDA8F26" w:rsidR="006C514E" w:rsidRPr="0063197D" w:rsidRDefault="006C514E">
      <w:pPr>
        <w:rPr>
          <w:rFonts w:ascii="Times New Roman" w:hAnsi="Times New Roman" w:cs="Times New Roman"/>
          <w:color w:val="222222"/>
          <w:sz w:val="24"/>
          <w:szCs w:val="24"/>
        </w:rPr>
      </w:pPr>
      <w:r w:rsidRPr="0063197D">
        <w:rPr>
          <w:rFonts w:ascii="Times New Roman" w:hAnsi="Times New Roman" w:cs="Times New Roman"/>
          <w:color w:val="222222"/>
          <w:sz w:val="24"/>
          <w:szCs w:val="24"/>
        </w:rPr>
        <w:t>“</w:t>
      </w:r>
      <w:bookmarkStart w:id="0" w:name="_Hlk114587630"/>
      <w:r w:rsidR="0001415F" w:rsidRPr="0063197D">
        <w:rPr>
          <w:rFonts w:ascii="Times New Roman" w:hAnsi="Times New Roman" w:cs="Times New Roman"/>
          <w:color w:val="222222"/>
          <w:sz w:val="24"/>
          <w:szCs w:val="24"/>
        </w:rPr>
        <w:t>Since we enrolled patients undergoing standby diagnostic CAG to train</w:t>
      </w:r>
      <w:r w:rsidR="00606F19" w:rsidRPr="0063197D">
        <w:rPr>
          <w:rFonts w:ascii="Times New Roman" w:hAnsi="Times New Roman" w:cs="Times New Roman"/>
          <w:color w:val="222222"/>
          <w:sz w:val="24"/>
          <w:szCs w:val="24"/>
        </w:rPr>
        <w:t xml:space="preserve"> the model</w:t>
      </w:r>
      <w:r w:rsidR="0001415F" w:rsidRPr="0063197D">
        <w:rPr>
          <w:rFonts w:ascii="Times New Roman" w:hAnsi="Times New Roman" w:cs="Times New Roman"/>
          <w:color w:val="222222"/>
          <w:sz w:val="24"/>
          <w:szCs w:val="24"/>
        </w:rPr>
        <w:t xml:space="preserve"> for any reason, there might be no control patients, in other words, healthy subjects</w:t>
      </w:r>
      <w:bookmarkEnd w:id="0"/>
      <w:r w:rsidR="0001415F" w:rsidRPr="0063197D">
        <w:rPr>
          <w:rFonts w:ascii="Times New Roman" w:hAnsi="Times New Roman" w:cs="Times New Roman"/>
          <w:color w:val="222222"/>
          <w:sz w:val="24"/>
          <w:szCs w:val="24"/>
        </w:rPr>
        <w:t>.</w:t>
      </w:r>
      <w:r w:rsidRPr="0063197D">
        <w:rPr>
          <w:rFonts w:ascii="Times New Roman" w:hAnsi="Times New Roman" w:cs="Times New Roman"/>
          <w:color w:val="222222"/>
          <w:sz w:val="24"/>
          <w:szCs w:val="24"/>
        </w:rPr>
        <w:t>”</w:t>
      </w:r>
      <w:r w:rsidR="0001415F" w:rsidRPr="0063197D">
        <w:rPr>
          <w:rFonts w:ascii="Times New Roman" w:hAnsi="Times New Roman" w:cs="Times New Roman"/>
          <w:color w:val="222222"/>
          <w:sz w:val="24"/>
          <w:szCs w:val="24"/>
          <w:shd w:val="clear" w:color="auto" w:fill="FFFFFF"/>
        </w:rPr>
        <w:t xml:space="preserve"> (Please see </w:t>
      </w:r>
      <w:r w:rsidR="00606F19" w:rsidRPr="0063197D">
        <w:rPr>
          <w:rFonts w:ascii="Times New Roman" w:hAnsi="Times New Roman" w:cs="Times New Roman"/>
          <w:color w:val="222222"/>
          <w:sz w:val="24"/>
          <w:szCs w:val="24"/>
          <w:shd w:val="clear" w:color="auto" w:fill="FFFFFF"/>
        </w:rPr>
        <w:t xml:space="preserve">line </w:t>
      </w:r>
      <w:r w:rsidR="00470E04">
        <w:rPr>
          <w:rFonts w:ascii="Times New Roman" w:hAnsi="Times New Roman" w:cs="Times New Roman" w:hint="eastAsia"/>
          <w:color w:val="222222"/>
          <w:sz w:val="24"/>
          <w:szCs w:val="24"/>
          <w:shd w:val="clear" w:color="auto" w:fill="FFFFFF"/>
        </w:rPr>
        <w:t>2</w:t>
      </w:r>
      <w:r w:rsidR="00470E04">
        <w:rPr>
          <w:rFonts w:ascii="Times New Roman" w:hAnsi="Times New Roman" w:cs="Times New Roman"/>
          <w:color w:val="222222"/>
          <w:sz w:val="24"/>
          <w:szCs w:val="24"/>
          <w:shd w:val="clear" w:color="auto" w:fill="FFFFFF"/>
        </w:rPr>
        <w:t>0</w:t>
      </w:r>
      <w:r w:rsidR="00606F19" w:rsidRPr="0063197D">
        <w:rPr>
          <w:rFonts w:ascii="Times New Roman" w:hAnsi="Times New Roman" w:cs="Times New Roman"/>
          <w:color w:val="222222"/>
          <w:sz w:val="24"/>
          <w:szCs w:val="24"/>
          <w:shd w:val="clear" w:color="auto" w:fill="FFFFFF"/>
        </w:rPr>
        <w:t xml:space="preserve"> of page </w:t>
      </w:r>
      <w:r w:rsidR="0001415F" w:rsidRPr="0063197D">
        <w:rPr>
          <w:rFonts w:ascii="Times New Roman" w:hAnsi="Times New Roman" w:cs="Times New Roman"/>
          <w:color w:val="222222"/>
          <w:sz w:val="24"/>
          <w:szCs w:val="24"/>
          <w:shd w:val="clear" w:color="auto" w:fill="FFFFFF"/>
        </w:rPr>
        <w:t>1</w:t>
      </w:r>
      <w:r w:rsidR="00470E04">
        <w:rPr>
          <w:rFonts w:ascii="Times New Roman" w:hAnsi="Times New Roman" w:cs="Times New Roman"/>
          <w:color w:val="222222"/>
          <w:sz w:val="24"/>
          <w:szCs w:val="24"/>
          <w:shd w:val="clear" w:color="auto" w:fill="FFFFFF"/>
        </w:rPr>
        <w:t>7 and line1 of page 18</w:t>
      </w:r>
      <w:r w:rsidR="0001415F" w:rsidRPr="0063197D">
        <w:rPr>
          <w:rFonts w:ascii="Times New Roman" w:hAnsi="Times New Roman" w:cs="Times New Roman"/>
          <w:color w:val="222222"/>
          <w:sz w:val="24"/>
          <w:szCs w:val="24"/>
          <w:shd w:val="clear" w:color="auto" w:fill="FFFFFF"/>
        </w:rPr>
        <w:t>.)</w:t>
      </w:r>
    </w:p>
    <w:p w14:paraId="428F4AD0" w14:textId="77777777" w:rsidR="00367ACC" w:rsidRPr="0063197D" w:rsidRDefault="00367ACC">
      <w:pPr>
        <w:rPr>
          <w:rFonts w:ascii="Times New Roman" w:hAnsi="Times New Roman" w:cs="Times New Roman"/>
          <w:b/>
          <w:bCs/>
          <w:color w:val="222222"/>
          <w:sz w:val="24"/>
          <w:szCs w:val="24"/>
        </w:rPr>
      </w:pPr>
      <w:r w:rsidRPr="0063197D">
        <w:rPr>
          <w:rFonts w:ascii="Times New Roman" w:hAnsi="Times New Roman" w:cs="Times New Roman"/>
          <w:b/>
          <w:bCs/>
          <w:color w:val="222222"/>
          <w:sz w:val="24"/>
          <w:szCs w:val="24"/>
        </w:rPr>
        <w:br/>
      </w:r>
    </w:p>
    <w:p w14:paraId="41D7C033" w14:textId="3952103B" w:rsidR="00787747" w:rsidRDefault="00367ACC">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Specific comment2:</w:t>
      </w:r>
      <w:r w:rsidRPr="0063197D">
        <w:rPr>
          <w:rFonts w:ascii="Times New Roman" w:hAnsi="Times New Roman" w:cs="Times New Roman"/>
          <w:b/>
          <w:bCs/>
          <w:color w:val="222222"/>
          <w:sz w:val="24"/>
          <w:szCs w:val="24"/>
        </w:rPr>
        <w:br/>
      </w:r>
      <w:r w:rsidRPr="0063197D">
        <w:rPr>
          <w:rFonts w:ascii="Times New Roman" w:hAnsi="Times New Roman" w:cs="Times New Roman"/>
          <w:b/>
          <w:bCs/>
          <w:color w:val="222222"/>
          <w:sz w:val="24"/>
          <w:szCs w:val="24"/>
          <w:shd w:val="clear" w:color="auto" w:fill="FFFFFF"/>
        </w:rPr>
        <w:t>Methods: CAGs with PCI and CABG were excluded in the study. Does this mean that patients undergoing PCI or CABG after index CAG were excluded? Or were only patients with ad-hoc PCI excluded? Please clarify.</w:t>
      </w:r>
    </w:p>
    <w:p w14:paraId="1C457B6E" w14:textId="77777777" w:rsidR="00AD57A2" w:rsidRPr="0063197D" w:rsidRDefault="00AD57A2">
      <w:pPr>
        <w:rPr>
          <w:rFonts w:ascii="Times New Roman" w:hAnsi="Times New Roman" w:cs="Times New Roman"/>
          <w:b/>
          <w:bCs/>
          <w:color w:val="222222"/>
          <w:sz w:val="24"/>
          <w:szCs w:val="24"/>
          <w:shd w:val="clear" w:color="auto" w:fill="FFFFFF"/>
        </w:rPr>
      </w:pPr>
    </w:p>
    <w:p w14:paraId="0CF53B5F" w14:textId="77777777" w:rsidR="00787747" w:rsidRPr="0063197D" w:rsidRDefault="00787747">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Response 2.</w:t>
      </w:r>
    </w:p>
    <w:p w14:paraId="36F372FF" w14:textId="77777777" w:rsidR="00787747" w:rsidRPr="0063197D" w:rsidRDefault="00754D39">
      <w:pPr>
        <w:rPr>
          <w:rFonts w:ascii="Times New Roman" w:hAnsi="Times New Roman" w:cs="Times New Roman"/>
          <w:color w:val="222222"/>
          <w:sz w:val="24"/>
          <w:szCs w:val="24"/>
          <w:shd w:val="clear" w:color="auto" w:fill="FFFFFF"/>
        </w:rPr>
      </w:pPr>
      <w:r w:rsidRPr="0063197D">
        <w:rPr>
          <w:rFonts w:ascii="Times New Roman" w:hAnsi="Times New Roman" w:cs="Times New Roman"/>
          <w:color w:val="222222"/>
          <w:sz w:val="24"/>
          <w:szCs w:val="24"/>
        </w:rPr>
        <w:t>We agree with reviewer 1.</w:t>
      </w:r>
      <w:r w:rsidRPr="0063197D">
        <w:rPr>
          <w:rFonts w:ascii="Times New Roman" w:hAnsi="Times New Roman" w:cs="Times New Roman"/>
          <w:color w:val="222222"/>
          <w:sz w:val="24"/>
          <w:szCs w:val="24"/>
          <w:shd w:val="clear" w:color="auto" w:fill="FFFFFF"/>
        </w:rPr>
        <w:t xml:space="preserve"> </w:t>
      </w:r>
      <w:r w:rsidR="00FD6980" w:rsidRPr="0063197D">
        <w:rPr>
          <w:rFonts w:ascii="Times New Roman" w:hAnsi="Times New Roman" w:cs="Times New Roman"/>
          <w:color w:val="222222"/>
          <w:sz w:val="24"/>
          <w:szCs w:val="24"/>
          <w:shd w:val="clear" w:color="auto" w:fill="FFFFFF"/>
        </w:rPr>
        <w:t xml:space="preserve">Patients undergoing PCI or CABG after index CAG were included in the study. </w:t>
      </w:r>
      <w:r w:rsidR="00067861" w:rsidRPr="0063197D">
        <w:rPr>
          <w:rFonts w:ascii="Times New Roman" w:hAnsi="Times New Roman" w:cs="Times New Roman"/>
          <w:color w:val="222222"/>
          <w:sz w:val="24"/>
          <w:szCs w:val="24"/>
          <w:shd w:val="clear" w:color="auto" w:fill="FFFFFF"/>
        </w:rPr>
        <w:t>We excluded p</w:t>
      </w:r>
      <w:r w:rsidR="00314DC5" w:rsidRPr="0063197D">
        <w:rPr>
          <w:rFonts w:ascii="Times New Roman" w:hAnsi="Times New Roman" w:cs="Times New Roman"/>
          <w:color w:val="222222"/>
          <w:sz w:val="24"/>
          <w:szCs w:val="24"/>
          <w:shd w:val="clear" w:color="auto" w:fill="FFFFFF"/>
        </w:rPr>
        <w:t xml:space="preserve">atients who underwent ad-hoc PCI. </w:t>
      </w:r>
      <w:r w:rsidR="00744648" w:rsidRPr="0063197D">
        <w:rPr>
          <w:rFonts w:ascii="Times New Roman" w:hAnsi="Times New Roman" w:cs="Times New Roman"/>
          <w:color w:val="222222"/>
          <w:sz w:val="24"/>
          <w:szCs w:val="24"/>
          <w:shd w:val="clear" w:color="auto" w:fill="FFFFFF"/>
        </w:rPr>
        <w:t xml:space="preserve">If for some reason a wire or balloon used for PCI or measurement of </w:t>
      </w:r>
      <w:r w:rsidR="00744648" w:rsidRPr="0063197D">
        <w:rPr>
          <w:rStyle w:val="a6"/>
          <w:rFonts w:ascii="Times New Roman" w:hAnsi="Times New Roman" w:cs="Times New Roman"/>
          <w:b w:val="0"/>
          <w:bCs w:val="0"/>
          <w:color w:val="000000" w:themeColor="text1"/>
          <w:sz w:val="24"/>
          <w:szCs w:val="24"/>
          <w:shd w:val="clear" w:color="auto" w:fill="FFFFFF"/>
          <w:lang w:val="en-GB"/>
        </w:rPr>
        <w:t>fractional flow reserve</w:t>
      </w:r>
      <w:r w:rsidR="00744648" w:rsidRPr="0063197D">
        <w:rPr>
          <w:rFonts w:ascii="Times New Roman" w:hAnsi="Times New Roman" w:cs="Times New Roman"/>
          <w:color w:val="222222"/>
          <w:sz w:val="24"/>
          <w:szCs w:val="24"/>
          <w:shd w:val="clear" w:color="auto" w:fill="FFFFFF"/>
        </w:rPr>
        <w:t xml:space="preserve"> was captured on the images, these images were manually excluded, as were contrast images of coronary artery bypass. </w:t>
      </w:r>
      <w:r w:rsidRPr="0063197D">
        <w:rPr>
          <w:rFonts w:ascii="Times New Roman" w:hAnsi="Times New Roman" w:cs="Times New Roman"/>
          <w:color w:val="222222"/>
          <w:sz w:val="24"/>
          <w:szCs w:val="24"/>
        </w:rPr>
        <w:t xml:space="preserve">We revised the following sentence in the study </w:t>
      </w:r>
      <w:r w:rsidRPr="0063197D">
        <w:rPr>
          <w:rFonts w:ascii="Times New Roman" w:hAnsi="Times New Roman" w:cs="Times New Roman"/>
          <w:color w:val="222222"/>
          <w:sz w:val="24"/>
          <w:szCs w:val="24"/>
          <w:shd w:val="clear" w:color="auto" w:fill="FFFFFF"/>
        </w:rPr>
        <w:t>Methods</w:t>
      </w:r>
      <w:r w:rsidRPr="0063197D">
        <w:rPr>
          <w:rFonts w:ascii="Times New Roman" w:hAnsi="Times New Roman" w:cs="Times New Roman"/>
          <w:color w:val="222222"/>
          <w:sz w:val="24"/>
          <w:szCs w:val="24"/>
        </w:rPr>
        <w:t xml:space="preserve"> according to the reviewer #1’s suggestion:</w:t>
      </w:r>
    </w:p>
    <w:p w14:paraId="348F5F0E" w14:textId="77777777" w:rsidR="00314DC5" w:rsidRPr="0063197D" w:rsidRDefault="00314DC5">
      <w:pPr>
        <w:rPr>
          <w:rFonts w:ascii="Times New Roman" w:hAnsi="Times New Roman" w:cs="Times New Roman"/>
          <w:b/>
          <w:bCs/>
          <w:color w:val="222222"/>
          <w:sz w:val="24"/>
          <w:szCs w:val="24"/>
          <w:shd w:val="clear" w:color="auto" w:fill="FFFFFF"/>
        </w:rPr>
      </w:pPr>
    </w:p>
    <w:p w14:paraId="7B3E5B52" w14:textId="4EAB21F1" w:rsidR="00787747" w:rsidRPr="0063197D" w:rsidRDefault="00787747">
      <w:pPr>
        <w:rPr>
          <w:rFonts w:ascii="Times New Roman" w:hAnsi="Times New Roman" w:cs="Times New Roman"/>
          <w:color w:val="222222"/>
          <w:sz w:val="24"/>
          <w:szCs w:val="24"/>
          <w:shd w:val="clear" w:color="auto" w:fill="FFFFFF"/>
        </w:rPr>
      </w:pPr>
      <w:r w:rsidRPr="0063197D">
        <w:rPr>
          <w:rFonts w:ascii="Times New Roman" w:hAnsi="Times New Roman" w:cs="Times New Roman"/>
          <w:color w:val="222222"/>
          <w:sz w:val="24"/>
          <w:szCs w:val="24"/>
          <w:shd w:val="clear" w:color="auto" w:fill="FFFFFF"/>
        </w:rPr>
        <w:t>“</w:t>
      </w:r>
      <w:r w:rsidR="00FD6980" w:rsidRPr="0063197D">
        <w:rPr>
          <w:rFonts w:ascii="Times New Roman" w:eastAsia="ＭＳ 明朝" w:hAnsi="Times New Roman" w:cs="Times New Roman"/>
          <w:color w:val="000000" w:themeColor="text1"/>
          <w:kern w:val="0"/>
          <w:sz w:val="24"/>
          <w:szCs w:val="24"/>
          <w:lang w:val="en-GB"/>
        </w:rPr>
        <w:t>Consecutive patients</w:t>
      </w:r>
      <w:r w:rsidR="00FD6980" w:rsidRPr="0063197D">
        <w:rPr>
          <w:rFonts w:ascii="Times New Roman" w:hAnsi="Times New Roman" w:cs="Times New Roman"/>
          <w:color w:val="000000" w:themeColor="text1"/>
          <w:sz w:val="24"/>
          <w:szCs w:val="24"/>
          <w:lang w:val="en-GB"/>
        </w:rPr>
        <w:t xml:space="preserve"> aged ≥18 years </w:t>
      </w:r>
      <w:r w:rsidR="00FD6980" w:rsidRPr="0063197D">
        <w:rPr>
          <w:rFonts w:ascii="Times New Roman" w:eastAsia="ＭＳ 明朝" w:hAnsi="Times New Roman" w:cs="Times New Roman"/>
          <w:color w:val="000000" w:themeColor="text1"/>
          <w:kern w:val="0"/>
          <w:sz w:val="24"/>
          <w:szCs w:val="24"/>
          <w:lang w:val="en-GB"/>
        </w:rPr>
        <w:t xml:space="preserve">who underwent standby diagnostic CAG for any reason between January 2010 and December 2015 </w:t>
      </w:r>
      <w:r w:rsidR="00FD6980" w:rsidRPr="0063197D">
        <w:rPr>
          <w:rFonts w:ascii="Times New Roman" w:hAnsi="Times New Roman" w:cs="Times New Roman"/>
          <w:color w:val="000000" w:themeColor="text1"/>
          <w:sz w:val="24"/>
          <w:szCs w:val="24"/>
          <w:lang w:val="en-GB"/>
        </w:rPr>
        <w:t>at The University of Tokyo Hospital were reviewed</w:t>
      </w:r>
      <w:r w:rsidR="00FD6980" w:rsidRPr="0063197D">
        <w:rPr>
          <w:rFonts w:ascii="Times New Roman" w:eastAsia="ＭＳ 明朝" w:hAnsi="Times New Roman" w:cs="Times New Roman"/>
          <w:color w:val="000000" w:themeColor="text1"/>
          <w:kern w:val="0"/>
          <w:sz w:val="24"/>
          <w:szCs w:val="24"/>
          <w:lang w:val="en-GB"/>
        </w:rPr>
        <w:t xml:space="preserve">. </w:t>
      </w:r>
      <w:r w:rsidR="00FD6980" w:rsidRPr="0063197D">
        <w:rPr>
          <w:rFonts w:ascii="Times New Roman" w:hAnsi="Times New Roman" w:cs="Times New Roman"/>
          <w:color w:val="222222"/>
          <w:sz w:val="24"/>
          <w:szCs w:val="24"/>
          <w:shd w:val="clear" w:color="auto" w:fill="FFFFFF"/>
        </w:rPr>
        <w:t xml:space="preserve">Patients undergoing PCI or CABG after index CAG were included in the study. Patients who underwent PCI concurrently diagnostic catheterization (i.e., ad-hoc </w:t>
      </w:r>
      <w:r w:rsidR="00FD6980" w:rsidRPr="0063197D">
        <w:rPr>
          <w:rFonts w:ascii="Times New Roman" w:hAnsi="Times New Roman" w:cs="Times New Roman"/>
          <w:color w:val="222222"/>
          <w:sz w:val="24"/>
          <w:szCs w:val="24"/>
          <w:shd w:val="clear" w:color="auto" w:fill="FFFFFF"/>
        </w:rPr>
        <w:lastRenderedPageBreak/>
        <w:t xml:space="preserve">PCI) were excluded. </w:t>
      </w:r>
      <w:r w:rsidR="00FD6980" w:rsidRPr="0063197D">
        <w:rPr>
          <w:rStyle w:val="a6"/>
          <w:rFonts w:ascii="Times New Roman" w:hAnsi="Times New Roman" w:cs="Times New Roman"/>
          <w:b w:val="0"/>
          <w:bCs w:val="0"/>
          <w:color w:val="000000" w:themeColor="text1"/>
          <w:sz w:val="24"/>
          <w:szCs w:val="24"/>
          <w:shd w:val="clear" w:color="auto" w:fill="FFFFFF"/>
          <w:lang w:val="en-GB"/>
        </w:rPr>
        <w:t>CAGs that a</w:t>
      </w:r>
      <w:r w:rsidR="00FD6980" w:rsidRPr="0063197D">
        <w:rPr>
          <w:rStyle w:val="a6"/>
          <w:rFonts w:ascii="Times New Roman" w:hAnsi="Times New Roman" w:cs="Times New Roman"/>
          <w:color w:val="000000" w:themeColor="text1"/>
          <w:sz w:val="24"/>
          <w:szCs w:val="24"/>
          <w:shd w:val="clear" w:color="auto" w:fill="FFFFFF"/>
          <w:lang w:val="en-GB"/>
        </w:rPr>
        <w:t xml:space="preserve"> </w:t>
      </w:r>
      <w:r w:rsidR="00FD6980" w:rsidRPr="0063197D">
        <w:rPr>
          <w:rFonts w:ascii="Times New Roman" w:hAnsi="Times New Roman" w:cs="Times New Roman"/>
          <w:color w:val="000000" w:themeColor="text1"/>
          <w:sz w:val="24"/>
          <w:szCs w:val="24"/>
          <w:shd w:val="clear" w:color="auto" w:fill="FFFFFF"/>
          <w:lang w:val="en-GB"/>
        </w:rPr>
        <w:t>highly trained cardiologist</w:t>
      </w:r>
      <w:r w:rsidR="00FD6980" w:rsidRPr="0063197D">
        <w:rPr>
          <w:rStyle w:val="a6"/>
          <w:rFonts w:ascii="Times New Roman" w:hAnsi="Times New Roman" w:cs="Times New Roman"/>
          <w:color w:val="000000" w:themeColor="text1"/>
          <w:sz w:val="24"/>
          <w:szCs w:val="24"/>
          <w:shd w:val="clear" w:color="auto" w:fill="FFFFFF"/>
          <w:lang w:val="en-GB"/>
        </w:rPr>
        <w:t xml:space="preserve"> </w:t>
      </w:r>
      <w:r w:rsidR="00FD6980" w:rsidRPr="0063197D">
        <w:rPr>
          <w:rStyle w:val="a6"/>
          <w:rFonts w:ascii="Times New Roman" w:hAnsi="Times New Roman" w:cs="Times New Roman"/>
          <w:b w:val="0"/>
          <w:bCs w:val="0"/>
          <w:color w:val="000000" w:themeColor="text1"/>
          <w:sz w:val="24"/>
          <w:szCs w:val="24"/>
          <w:shd w:val="clear" w:color="auto" w:fill="FFFFFF"/>
          <w:lang w:val="en-GB"/>
        </w:rPr>
        <w:t xml:space="preserve">judged as showing insufficient contrast effect were excluded </w:t>
      </w:r>
      <w:r w:rsidR="00FD6980" w:rsidRPr="0063197D">
        <w:rPr>
          <w:rFonts w:ascii="Times New Roman" w:hAnsi="Times New Roman" w:cs="Times New Roman"/>
          <w:color w:val="000000" w:themeColor="text1"/>
          <w:sz w:val="24"/>
          <w:szCs w:val="24"/>
          <w:shd w:val="clear" w:color="auto" w:fill="FFFFFF"/>
          <w:lang w:val="en-GB"/>
        </w:rPr>
        <w:t>after image processing,</w:t>
      </w:r>
      <w:r w:rsidR="00FD6980" w:rsidRPr="0063197D">
        <w:rPr>
          <w:rStyle w:val="a6"/>
          <w:rFonts w:ascii="Times New Roman" w:hAnsi="Times New Roman" w:cs="Times New Roman"/>
          <w:color w:val="000000" w:themeColor="text1"/>
          <w:sz w:val="24"/>
          <w:szCs w:val="24"/>
          <w:shd w:val="clear" w:color="auto" w:fill="FFFFFF"/>
          <w:lang w:val="en-GB"/>
        </w:rPr>
        <w:t xml:space="preserve"> </w:t>
      </w:r>
      <w:r w:rsidR="00FD6980" w:rsidRPr="0063197D">
        <w:rPr>
          <w:rStyle w:val="a6"/>
          <w:rFonts w:ascii="Times New Roman" w:hAnsi="Times New Roman" w:cs="Times New Roman"/>
          <w:b w:val="0"/>
          <w:bCs w:val="0"/>
          <w:color w:val="000000" w:themeColor="text1"/>
          <w:sz w:val="24"/>
          <w:szCs w:val="24"/>
          <w:shd w:val="clear" w:color="auto" w:fill="FFFFFF"/>
          <w:lang w:val="en-GB"/>
        </w:rPr>
        <w:t>and</w:t>
      </w:r>
      <w:r w:rsidR="00FD6980" w:rsidRPr="0063197D">
        <w:rPr>
          <w:rStyle w:val="a6"/>
          <w:rFonts w:ascii="Times New Roman" w:hAnsi="Times New Roman" w:cs="Times New Roman"/>
          <w:color w:val="000000" w:themeColor="text1"/>
          <w:sz w:val="24"/>
          <w:szCs w:val="24"/>
          <w:shd w:val="clear" w:color="auto" w:fill="FFFFFF"/>
          <w:lang w:val="en-GB"/>
        </w:rPr>
        <w:t xml:space="preserve"> </w:t>
      </w:r>
      <w:r w:rsidR="00FD6980" w:rsidRPr="0063197D">
        <w:rPr>
          <w:rFonts w:ascii="Times New Roman" w:hAnsi="Times New Roman" w:cs="Times New Roman"/>
          <w:color w:val="222222"/>
          <w:sz w:val="24"/>
          <w:szCs w:val="24"/>
          <w:shd w:val="clear" w:color="auto" w:fill="FFFFFF"/>
          <w:lang w:val="en-GB"/>
        </w:rPr>
        <w:t>a</w:t>
      </w:r>
      <w:r w:rsidR="00FD6980" w:rsidRPr="0063197D">
        <w:rPr>
          <w:rFonts w:ascii="Times New Roman" w:hAnsi="Times New Roman" w:cs="Times New Roman"/>
          <w:color w:val="222222"/>
          <w:sz w:val="24"/>
          <w:szCs w:val="24"/>
          <w:shd w:val="clear" w:color="auto" w:fill="FFFFFF"/>
        </w:rPr>
        <w:t xml:space="preserve">t the same time, if for some reason a wire or balloon used for PCI or measurement of </w:t>
      </w:r>
      <w:r w:rsidR="00FD6980" w:rsidRPr="0063197D">
        <w:rPr>
          <w:rStyle w:val="a6"/>
          <w:rFonts w:ascii="Times New Roman" w:hAnsi="Times New Roman" w:cs="Times New Roman"/>
          <w:b w:val="0"/>
          <w:bCs w:val="0"/>
          <w:color w:val="000000" w:themeColor="text1"/>
          <w:sz w:val="24"/>
          <w:szCs w:val="24"/>
          <w:shd w:val="clear" w:color="auto" w:fill="FFFFFF"/>
          <w:lang w:val="en-GB"/>
        </w:rPr>
        <w:t>fractional flow reserve</w:t>
      </w:r>
      <w:r w:rsidR="00FD6980" w:rsidRPr="0063197D">
        <w:rPr>
          <w:rFonts w:ascii="Times New Roman" w:hAnsi="Times New Roman" w:cs="Times New Roman"/>
          <w:color w:val="222222"/>
          <w:sz w:val="24"/>
          <w:szCs w:val="24"/>
          <w:shd w:val="clear" w:color="auto" w:fill="FFFFFF"/>
        </w:rPr>
        <w:t xml:space="preserve"> was captured on the images, these images were manually excluded, as were contrast images of coronary artery bypass.</w:t>
      </w:r>
      <w:r w:rsidRPr="0063197D">
        <w:rPr>
          <w:rFonts w:ascii="Times New Roman" w:hAnsi="Times New Roman" w:cs="Times New Roman"/>
          <w:color w:val="222222"/>
          <w:sz w:val="24"/>
          <w:szCs w:val="24"/>
          <w:shd w:val="clear" w:color="auto" w:fill="FFFFFF"/>
        </w:rPr>
        <w:t>”</w:t>
      </w:r>
      <w:r w:rsidR="00FD6980" w:rsidRPr="0063197D">
        <w:rPr>
          <w:rFonts w:ascii="Times New Roman" w:hAnsi="Times New Roman" w:cs="Times New Roman"/>
          <w:color w:val="222222"/>
          <w:sz w:val="24"/>
          <w:szCs w:val="24"/>
          <w:shd w:val="clear" w:color="auto" w:fill="FFFFFF"/>
        </w:rPr>
        <w:t xml:space="preserve"> (Please see line 1-</w:t>
      </w:r>
      <w:r w:rsidR="00EC366E">
        <w:rPr>
          <w:rFonts w:ascii="Times New Roman" w:hAnsi="Times New Roman" w:cs="Times New Roman"/>
          <w:color w:val="222222"/>
          <w:sz w:val="24"/>
          <w:szCs w:val="24"/>
          <w:shd w:val="clear" w:color="auto" w:fill="FFFFFF"/>
        </w:rPr>
        <w:t>8</w:t>
      </w:r>
      <w:r w:rsidR="00FD6980" w:rsidRPr="0063197D">
        <w:rPr>
          <w:rFonts w:ascii="Times New Roman" w:hAnsi="Times New Roman" w:cs="Times New Roman"/>
          <w:color w:val="222222"/>
          <w:sz w:val="24"/>
          <w:szCs w:val="24"/>
          <w:shd w:val="clear" w:color="auto" w:fill="FFFFFF"/>
        </w:rPr>
        <w:t xml:space="preserve"> of page 4.)</w:t>
      </w:r>
    </w:p>
    <w:p w14:paraId="224264AF" w14:textId="77777777" w:rsidR="00606F19" w:rsidRPr="0063197D" w:rsidRDefault="00606F19">
      <w:pPr>
        <w:rPr>
          <w:rFonts w:ascii="Times New Roman" w:hAnsi="Times New Roman" w:cs="Times New Roman"/>
          <w:b/>
          <w:bCs/>
          <w:color w:val="222222"/>
          <w:sz w:val="24"/>
          <w:szCs w:val="24"/>
          <w:shd w:val="clear" w:color="auto" w:fill="FFFFFF"/>
        </w:rPr>
      </w:pPr>
    </w:p>
    <w:p w14:paraId="681D45D8" w14:textId="309CF631" w:rsidR="00367ACC" w:rsidRPr="0063197D" w:rsidRDefault="00367ACC">
      <w:pPr>
        <w:rPr>
          <w:rFonts w:ascii="Times New Roman" w:hAnsi="Times New Roman" w:cs="Times New Roman"/>
          <w:b/>
          <w:bCs/>
          <w:color w:val="222222"/>
          <w:sz w:val="24"/>
          <w:szCs w:val="24"/>
        </w:rPr>
      </w:pPr>
    </w:p>
    <w:p w14:paraId="0920B216" w14:textId="109D775E" w:rsidR="00FD6980" w:rsidRDefault="00367ACC">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Specific comment3:</w:t>
      </w:r>
      <w:r w:rsidRPr="0063197D">
        <w:rPr>
          <w:rFonts w:ascii="Times New Roman" w:hAnsi="Times New Roman" w:cs="Times New Roman"/>
          <w:b/>
          <w:bCs/>
          <w:color w:val="222222"/>
          <w:sz w:val="24"/>
          <w:szCs w:val="24"/>
        </w:rPr>
        <w:br/>
      </w:r>
      <w:r w:rsidRPr="0063197D">
        <w:rPr>
          <w:rFonts w:ascii="Times New Roman" w:hAnsi="Times New Roman" w:cs="Times New Roman"/>
          <w:b/>
          <w:bCs/>
          <w:color w:val="222222"/>
          <w:sz w:val="24"/>
          <w:szCs w:val="24"/>
          <w:shd w:val="clear" w:color="auto" w:fill="FFFFFF"/>
        </w:rPr>
        <w:t>Methods, ‘Only those CAGs evaluated as “without clinically meaningful coronary stenosis (defined as 75% in at least </w:t>
      </w:r>
      <w:r w:rsidRPr="0063197D">
        <w:rPr>
          <w:rStyle w:val="il"/>
          <w:rFonts w:ascii="Times New Roman" w:hAnsi="Times New Roman" w:cs="Times New Roman"/>
          <w:b/>
          <w:bCs/>
          <w:color w:val="222222"/>
          <w:sz w:val="24"/>
          <w:szCs w:val="24"/>
          <w:shd w:val="clear" w:color="auto" w:fill="FFFFFF"/>
        </w:rPr>
        <w:t>one</w:t>
      </w:r>
      <w:r w:rsidRPr="0063197D">
        <w:rPr>
          <w:rFonts w:ascii="Times New Roman" w:hAnsi="Times New Roman" w:cs="Times New Roman"/>
          <w:b/>
          <w:bCs/>
          <w:color w:val="222222"/>
          <w:sz w:val="24"/>
          <w:szCs w:val="24"/>
          <w:shd w:val="clear" w:color="auto" w:fill="FFFFFF"/>
        </w:rPr>
        <w:t xml:space="preserve"> branch)” were included. ‘: Even if coronary stenosis &lt;75%, it may be the reason for cardiac ischemia. Therefore, FFR, iFR, scintigraphy, and so on are needed in the clinical settings.</w:t>
      </w:r>
    </w:p>
    <w:p w14:paraId="03F90228" w14:textId="77777777" w:rsidR="00AD57A2" w:rsidRPr="0063197D" w:rsidRDefault="00AD57A2">
      <w:pPr>
        <w:rPr>
          <w:rFonts w:ascii="Times New Roman" w:hAnsi="Times New Roman" w:cs="Times New Roman"/>
          <w:b/>
          <w:bCs/>
          <w:color w:val="222222"/>
          <w:sz w:val="24"/>
          <w:szCs w:val="24"/>
          <w:shd w:val="clear" w:color="auto" w:fill="FFFFFF"/>
        </w:rPr>
      </w:pPr>
    </w:p>
    <w:p w14:paraId="465CB5D5" w14:textId="77777777" w:rsidR="00FD6980" w:rsidRPr="0063197D" w:rsidRDefault="00FD6980">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Response 3.</w:t>
      </w:r>
    </w:p>
    <w:p w14:paraId="6DB87CED" w14:textId="77777777" w:rsidR="00AB339C" w:rsidRPr="0063197D" w:rsidRDefault="005B4B74">
      <w:pPr>
        <w:rPr>
          <w:rFonts w:ascii="Times New Roman" w:hAnsi="Times New Roman" w:cs="Times New Roman"/>
          <w:color w:val="222222"/>
          <w:sz w:val="24"/>
          <w:szCs w:val="24"/>
        </w:rPr>
      </w:pPr>
      <w:r w:rsidRPr="0063197D">
        <w:rPr>
          <w:rFonts w:ascii="Times New Roman" w:hAnsi="Times New Roman" w:cs="Times New Roman"/>
          <w:color w:val="222222"/>
          <w:sz w:val="24"/>
          <w:szCs w:val="24"/>
        </w:rPr>
        <w:t>We agree with reviewer 1. FFR, iFR, scintigraphy, and so on are needed in the clinical settings to consider clinically meaningful coronary stenosis.</w:t>
      </w:r>
      <w:r w:rsidR="00AB339C" w:rsidRPr="0063197D">
        <w:rPr>
          <w:rFonts w:ascii="Times New Roman" w:hAnsi="Times New Roman" w:cs="Times New Roman"/>
          <w:color w:val="222222"/>
          <w:sz w:val="24"/>
          <w:szCs w:val="24"/>
        </w:rPr>
        <w:t xml:space="preserve"> In this study,</w:t>
      </w:r>
      <w:r w:rsidRPr="0063197D">
        <w:rPr>
          <w:rFonts w:ascii="Times New Roman" w:hAnsi="Times New Roman" w:cs="Times New Roman"/>
          <w:color w:val="222222"/>
          <w:sz w:val="24"/>
          <w:szCs w:val="24"/>
        </w:rPr>
        <w:t xml:space="preserve"> </w:t>
      </w:r>
      <w:r w:rsidR="00AB339C" w:rsidRPr="0063197D">
        <w:rPr>
          <w:rFonts w:ascii="Times New Roman" w:hAnsi="Times New Roman" w:cs="Times New Roman"/>
          <w:color w:val="222222"/>
          <w:sz w:val="24"/>
          <w:szCs w:val="24"/>
        </w:rPr>
        <w:t xml:space="preserve">it was difficult to </w:t>
      </w:r>
      <w:r w:rsidRPr="0063197D">
        <w:rPr>
          <w:rFonts w:ascii="Times New Roman" w:hAnsi="Times New Roman" w:cs="Times New Roman"/>
          <w:color w:val="222222"/>
          <w:sz w:val="24"/>
          <w:szCs w:val="24"/>
        </w:rPr>
        <w:t xml:space="preserve">obtain FFR, iFR, and scintigraphy information, </w:t>
      </w:r>
      <w:r w:rsidR="00AB339C" w:rsidRPr="0063197D">
        <w:rPr>
          <w:rFonts w:ascii="Times New Roman" w:hAnsi="Times New Roman" w:cs="Times New Roman"/>
          <w:color w:val="222222"/>
          <w:sz w:val="24"/>
          <w:szCs w:val="24"/>
        </w:rPr>
        <w:t>so we revised</w:t>
      </w:r>
      <w:r w:rsidRPr="0063197D">
        <w:rPr>
          <w:rFonts w:ascii="Times New Roman" w:hAnsi="Times New Roman" w:cs="Times New Roman"/>
          <w:color w:val="222222"/>
          <w:sz w:val="24"/>
          <w:szCs w:val="24"/>
        </w:rPr>
        <w:t xml:space="preserve"> follow</w:t>
      </w:r>
      <w:r w:rsidR="00AB339C" w:rsidRPr="0063197D">
        <w:rPr>
          <w:rFonts w:ascii="Times New Roman" w:hAnsi="Times New Roman" w:cs="Times New Roman"/>
          <w:color w:val="222222"/>
          <w:sz w:val="24"/>
          <w:szCs w:val="24"/>
        </w:rPr>
        <w:t>ing sentence in the method</w:t>
      </w:r>
      <w:r w:rsidRPr="0063197D">
        <w:rPr>
          <w:rFonts w:ascii="Times New Roman" w:hAnsi="Times New Roman" w:cs="Times New Roman"/>
          <w:color w:val="222222"/>
          <w:sz w:val="24"/>
          <w:szCs w:val="24"/>
        </w:rPr>
        <w:t xml:space="preserve"> in order to accurately present the reality of this study.</w:t>
      </w:r>
    </w:p>
    <w:p w14:paraId="599D740D" w14:textId="77777777" w:rsidR="00AB339C" w:rsidRPr="0063197D" w:rsidRDefault="00AB339C">
      <w:pPr>
        <w:rPr>
          <w:rFonts w:ascii="Times New Roman" w:hAnsi="Times New Roman" w:cs="Times New Roman"/>
          <w:color w:val="222222"/>
          <w:sz w:val="24"/>
          <w:szCs w:val="24"/>
        </w:rPr>
      </w:pPr>
    </w:p>
    <w:p w14:paraId="0879FC8E" w14:textId="1F07C48F" w:rsidR="00AB339C" w:rsidRPr="0063197D" w:rsidRDefault="00AB339C">
      <w:pPr>
        <w:rPr>
          <w:rFonts w:ascii="Times New Roman" w:hAnsi="Times New Roman" w:cs="Times New Roman"/>
          <w:color w:val="222222"/>
          <w:sz w:val="24"/>
          <w:szCs w:val="24"/>
        </w:rPr>
      </w:pPr>
      <w:r w:rsidRPr="0063197D">
        <w:rPr>
          <w:rFonts w:ascii="Times New Roman" w:hAnsi="Times New Roman" w:cs="Times New Roman"/>
          <w:color w:val="222222"/>
          <w:sz w:val="24"/>
          <w:szCs w:val="24"/>
        </w:rPr>
        <w:t>“</w:t>
      </w:r>
      <w:bookmarkStart w:id="1" w:name="_Hlk114667924"/>
      <w:r w:rsidR="00C657E6" w:rsidRPr="0063197D">
        <w:rPr>
          <w:rFonts w:ascii="Times New Roman" w:hAnsi="Times New Roman" w:cs="Times New Roman"/>
          <w:color w:val="000000" w:themeColor="text1"/>
          <w:sz w:val="24"/>
          <w:szCs w:val="24"/>
          <w:lang w:val="en-GB"/>
        </w:rPr>
        <w:t>Only those CAGs evaluated as</w:t>
      </w:r>
      <w:bookmarkEnd w:id="1"/>
      <w:r w:rsidR="00C657E6" w:rsidRPr="0063197D">
        <w:rPr>
          <w:rFonts w:ascii="Times New Roman" w:hAnsi="Times New Roman" w:cs="Times New Roman"/>
          <w:color w:val="000000" w:themeColor="text1"/>
          <w:sz w:val="24"/>
          <w:szCs w:val="24"/>
          <w:lang w:val="en-GB"/>
        </w:rPr>
        <w:t xml:space="preserve"> “without coronary artery stenosis greater than 75%” were included.</w:t>
      </w:r>
      <w:r w:rsidRPr="0063197D">
        <w:rPr>
          <w:rFonts w:ascii="Times New Roman" w:hAnsi="Times New Roman" w:cs="Times New Roman"/>
          <w:color w:val="222222"/>
          <w:sz w:val="24"/>
          <w:szCs w:val="24"/>
        </w:rPr>
        <w:t>”</w:t>
      </w:r>
      <w:r w:rsidR="00C657E6" w:rsidRPr="0063197D">
        <w:rPr>
          <w:rFonts w:ascii="Times New Roman" w:hAnsi="Times New Roman" w:cs="Times New Roman"/>
          <w:color w:val="222222"/>
          <w:sz w:val="24"/>
          <w:szCs w:val="24"/>
          <w:shd w:val="clear" w:color="auto" w:fill="FFFFFF"/>
        </w:rPr>
        <w:t xml:space="preserve"> (Please see line</w:t>
      </w:r>
      <w:r w:rsidR="00EC366E">
        <w:rPr>
          <w:rFonts w:ascii="Times New Roman" w:hAnsi="Times New Roman" w:cs="Times New Roman"/>
          <w:color w:val="222222"/>
          <w:sz w:val="24"/>
          <w:szCs w:val="24"/>
          <w:shd w:val="clear" w:color="auto" w:fill="FFFFFF"/>
        </w:rPr>
        <w:t>s</w:t>
      </w:r>
      <w:r w:rsidR="00C657E6" w:rsidRPr="0063197D">
        <w:rPr>
          <w:rFonts w:ascii="Times New Roman" w:hAnsi="Times New Roman" w:cs="Times New Roman"/>
          <w:color w:val="222222"/>
          <w:sz w:val="24"/>
          <w:szCs w:val="24"/>
          <w:shd w:val="clear" w:color="auto" w:fill="FFFFFF"/>
        </w:rPr>
        <w:t xml:space="preserve"> 9-10 of page 4.)</w:t>
      </w:r>
    </w:p>
    <w:p w14:paraId="4ADA814B" w14:textId="77777777" w:rsidR="00367ACC" w:rsidRPr="0063197D" w:rsidRDefault="00367ACC">
      <w:pPr>
        <w:rPr>
          <w:rFonts w:ascii="Times New Roman" w:hAnsi="Times New Roman" w:cs="Times New Roman"/>
          <w:b/>
          <w:bCs/>
          <w:color w:val="222222"/>
          <w:sz w:val="24"/>
          <w:szCs w:val="24"/>
        </w:rPr>
      </w:pPr>
      <w:r w:rsidRPr="0063197D">
        <w:rPr>
          <w:rFonts w:ascii="Times New Roman" w:hAnsi="Times New Roman" w:cs="Times New Roman"/>
          <w:b/>
          <w:bCs/>
          <w:color w:val="222222"/>
          <w:sz w:val="24"/>
          <w:szCs w:val="24"/>
        </w:rPr>
        <w:br/>
      </w:r>
    </w:p>
    <w:p w14:paraId="3B9EEC71" w14:textId="77777777" w:rsidR="00C657E6" w:rsidRPr="0063197D" w:rsidRDefault="00367ACC">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Specific comment4:</w:t>
      </w:r>
      <w:r w:rsidRPr="0063197D">
        <w:rPr>
          <w:rFonts w:ascii="Times New Roman" w:hAnsi="Times New Roman" w:cs="Times New Roman"/>
          <w:b/>
          <w:bCs/>
          <w:color w:val="222222"/>
          <w:sz w:val="24"/>
          <w:szCs w:val="24"/>
        </w:rPr>
        <w:br/>
      </w:r>
      <w:r w:rsidRPr="0063197D">
        <w:rPr>
          <w:rFonts w:ascii="Times New Roman" w:hAnsi="Times New Roman" w:cs="Times New Roman"/>
          <w:b/>
          <w:bCs/>
          <w:color w:val="222222"/>
          <w:sz w:val="24"/>
          <w:szCs w:val="24"/>
          <w:shd w:val="clear" w:color="auto" w:fill="FFFFFF"/>
        </w:rPr>
        <w:t>In the study, 65 y/o was a cut off age for younger and older vascular age groups. However, in Japanese clinical practice, average age for PCI seems much older (Cardiovasc Interv Ther. 2022 Apr;37(2):243-247.). Please refer it and discuss.</w:t>
      </w:r>
    </w:p>
    <w:p w14:paraId="5AE18EDB" w14:textId="77777777" w:rsidR="00124748" w:rsidRPr="0063197D" w:rsidRDefault="00124748">
      <w:pPr>
        <w:rPr>
          <w:rFonts w:ascii="Times New Roman" w:hAnsi="Times New Roman" w:cs="Times New Roman"/>
          <w:color w:val="222222"/>
          <w:sz w:val="24"/>
          <w:szCs w:val="24"/>
          <w:shd w:val="clear" w:color="auto" w:fill="FFFFFF"/>
        </w:rPr>
      </w:pPr>
    </w:p>
    <w:p w14:paraId="1A323F4D" w14:textId="77777777" w:rsidR="00C657E6" w:rsidRPr="0063197D" w:rsidRDefault="00C657E6" w:rsidP="00C657E6">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Response 4.</w:t>
      </w:r>
    </w:p>
    <w:p w14:paraId="14B33B5A" w14:textId="5287EDC3" w:rsidR="002D675A" w:rsidRPr="0063197D" w:rsidRDefault="00C26F1E" w:rsidP="00124748">
      <w:pPr>
        <w:rPr>
          <w:rFonts w:ascii="Times New Roman" w:hAnsi="Times New Roman" w:cs="Times New Roman"/>
          <w:color w:val="222222"/>
          <w:sz w:val="24"/>
          <w:szCs w:val="24"/>
          <w:shd w:val="clear" w:color="auto" w:fill="FFFFFF"/>
        </w:rPr>
      </w:pPr>
      <w:r w:rsidRPr="0063197D">
        <w:rPr>
          <w:rFonts w:ascii="Times New Roman" w:hAnsi="Times New Roman" w:cs="Times New Roman"/>
          <w:color w:val="222222"/>
          <w:sz w:val="24"/>
          <w:szCs w:val="24"/>
          <w:shd w:val="clear" w:color="auto" w:fill="FFFFFF"/>
        </w:rPr>
        <w:t>We agree with reviewer 1. The average age for PCI is higher in Japanese clinical practice. In this single-center study, the mean age of patients was 67 years, and the cutoff was set at 65 years, which is younger than in Japanese epidemiological studies</w:t>
      </w:r>
      <w:r w:rsidR="00F602B4" w:rsidRPr="0063197D">
        <w:rPr>
          <w:rFonts w:ascii="Times New Roman" w:hAnsi="Times New Roman" w:cs="Times New Roman"/>
          <w:color w:val="222222"/>
          <w:sz w:val="24"/>
          <w:szCs w:val="24"/>
          <w:shd w:val="clear" w:color="auto" w:fill="FFFFFF"/>
        </w:rPr>
        <w:t xml:space="preserve"> </w:t>
      </w:r>
      <w:r w:rsidR="00F602B4" w:rsidRPr="0063197D">
        <w:rPr>
          <w:rFonts w:ascii="Times New Roman" w:hAnsi="Times New Roman" w:cs="Times New Roman"/>
          <w:color w:val="000000" w:themeColor="text1"/>
          <w:sz w:val="24"/>
          <w:szCs w:val="24"/>
          <w:lang w:val="en-GB"/>
        </w:rPr>
        <w:t>(32</w:t>
      </w:r>
      <w:r w:rsidR="00AA57DD">
        <w:rPr>
          <w:rFonts w:ascii="Times New Roman" w:hAnsi="Times New Roman" w:cs="Times New Roman"/>
          <w:color w:val="000000" w:themeColor="text1"/>
          <w:sz w:val="24"/>
          <w:szCs w:val="24"/>
          <w:lang w:val="en-GB"/>
        </w:rPr>
        <w:t xml:space="preserve">, </w:t>
      </w:r>
      <w:r w:rsidR="00AA57DD" w:rsidRPr="0063197D">
        <w:rPr>
          <w:rFonts w:ascii="Times New Roman" w:hAnsi="Times New Roman" w:cs="Times New Roman"/>
          <w:b/>
          <w:bCs/>
          <w:color w:val="222222"/>
          <w:sz w:val="24"/>
          <w:szCs w:val="24"/>
          <w:shd w:val="clear" w:color="auto" w:fill="FFFFFF"/>
        </w:rPr>
        <w:t>Cardiovasc Interv Ther. 2022 Apr;37(2):243-247.</w:t>
      </w:r>
      <w:r w:rsidR="00F602B4" w:rsidRPr="0063197D">
        <w:rPr>
          <w:rFonts w:ascii="Times New Roman" w:hAnsi="Times New Roman" w:cs="Times New Roman"/>
          <w:color w:val="000000" w:themeColor="text1"/>
          <w:sz w:val="24"/>
          <w:szCs w:val="24"/>
          <w:lang w:val="en-GB"/>
        </w:rPr>
        <w:t>)</w:t>
      </w:r>
      <w:r w:rsidRPr="0063197D">
        <w:rPr>
          <w:rFonts w:ascii="Times New Roman" w:hAnsi="Times New Roman" w:cs="Times New Roman"/>
          <w:color w:val="222222"/>
          <w:sz w:val="24"/>
          <w:szCs w:val="24"/>
          <w:shd w:val="clear" w:color="auto" w:fill="FFFFFF"/>
        </w:rPr>
        <w:t xml:space="preserve">. The results of this study are difficult to generalize, as noted in the limitations. In the future, we would like to examine the cutoff and usefulness of the method proposed in this study more deeply using National Registry data. We revised the following sentence in the study Methods according to the reviewer </w:t>
      </w:r>
      <w:r w:rsidRPr="0063197D">
        <w:rPr>
          <w:rFonts w:ascii="Times New Roman" w:hAnsi="Times New Roman" w:cs="Times New Roman"/>
          <w:color w:val="222222"/>
          <w:sz w:val="24"/>
          <w:szCs w:val="24"/>
          <w:shd w:val="clear" w:color="auto" w:fill="FFFFFF"/>
        </w:rPr>
        <w:lastRenderedPageBreak/>
        <w:t>#1’s suggestion. We believe that your suggestion has significantly improved the discussion of this work.</w:t>
      </w:r>
    </w:p>
    <w:p w14:paraId="3AF89F06" w14:textId="77777777" w:rsidR="00C26F1E" w:rsidRPr="0063197D" w:rsidRDefault="00C26F1E" w:rsidP="00124748">
      <w:pPr>
        <w:rPr>
          <w:rFonts w:ascii="Times New Roman" w:hAnsi="Times New Roman" w:cs="Times New Roman"/>
          <w:color w:val="222222"/>
          <w:sz w:val="24"/>
          <w:szCs w:val="24"/>
          <w:shd w:val="clear" w:color="auto" w:fill="FFFFFF"/>
        </w:rPr>
      </w:pPr>
    </w:p>
    <w:p w14:paraId="6EF96CEA" w14:textId="4F7DD65E" w:rsidR="002D675A" w:rsidRPr="0063197D" w:rsidRDefault="002D675A" w:rsidP="00124748">
      <w:pPr>
        <w:rPr>
          <w:rFonts w:ascii="Times New Roman" w:hAnsi="Times New Roman" w:cs="Times New Roman"/>
          <w:color w:val="222222"/>
          <w:sz w:val="24"/>
          <w:szCs w:val="24"/>
          <w:shd w:val="clear" w:color="auto" w:fill="FFFFFF"/>
        </w:rPr>
      </w:pPr>
      <w:r w:rsidRPr="0063197D">
        <w:rPr>
          <w:rFonts w:ascii="Times New Roman" w:hAnsi="Times New Roman" w:cs="Times New Roman"/>
          <w:color w:val="222222"/>
          <w:sz w:val="24"/>
          <w:szCs w:val="24"/>
          <w:shd w:val="clear" w:color="auto" w:fill="FFFFFF"/>
        </w:rPr>
        <w:t>“</w:t>
      </w:r>
      <w:bookmarkStart w:id="2" w:name="_Hlk114667961"/>
      <w:r w:rsidR="003B4923" w:rsidRPr="0063197D">
        <w:rPr>
          <w:rFonts w:ascii="Times New Roman" w:hAnsi="Times New Roman" w:cs="Times New Roman"/>
          <w:color w:val="000000" w:themeColor="text1"/>
          <w:sz w:val="24"/>
          <w:szCs w:val="24"/>
          <w:lang w:val="en-GB"/>
        </w:rPr>
        <w:t xml:space="preserve">In addition, the cut off age for </w:t>
      </w:r>
      <w:bookmarkEnd w:id="2"/>
      <w:r w:rsidR="003B4923" w:rsidRPr="0063197D">
        <w:rPr>
          <w:rFonts w:ascii="Times New Roman" w:hAnsi="Times New Roman" w:cs="Times New Roman"/>
          <w:color w:val="000000" w:themeColor="text1"/>
          <w:sz w:val="24"/>
          <w:szCs w:val="24"/>
          <w:lang w:val="en-GB"/>
        </w:rPr>
        <w:t>younger and older vascular age groups was set at 65 years old, based on the average age of the ACS patients included in this study. It is difficult to generalize the method used in this study because, as already mentioned, it is the result of a single-centre retrospective study with a limited number of patients. In fact, the average age for PCI patients in Japanese clinical practice is known to be higher. In the future, it may be useful to examine the usefulness of predictive age from coronary angiography by large amount of CAG images and clinical data from ACS patients.</w:t>
      </w:r>
      <w:r w:rsidRPr="0063197D">
        <w:rPr>
          <w:rFonts w:ascii="Times New Roman" w:hAnsi="Times New Roman" w:cs="Times New Roman"/>
          <w:color w:val="222222"/>
          <w:sz w:val="24"/>
          <w:szCs w:val="24"/>
          <w:shd w:val="clear" w:color="auto" w:fill="FFFFFF"/>
        </w:rPr>
        <w:t>”</w:t>
      </w:r>
      <w:r w:rsidR="00C26F1E" w:rsidRPr="0063197D">
        <w:rPr>
          <w:rFonts w:ascii="Times New Roman" w:hAnsi="Times New Roman" w:cs="Times New Roman"/>
          <w:color w:val="222222"/>
          <w:sz w:val="24"/>
          <w:szCs w:val="24"/>
          <w:shd w:val="clear" w:color="auto" w:fill="FFFFFF"/>
        </w:rPr>
        <w:t xml:space="preserve"> (Please see line</w:t>
      </w:r>
      <w:r w:rsidR="00AA57DD">
        <w:rPr>
          <w:rFonts w:ascii="Times New Roman" w:hAnsi="Times New Roman" w:cs="Times New Roman"/>
          <w:color w:val="222222"/>
          <w:sz w:val="24"/>
          <w:szCs w:val="24"/>
          <w:shd w:val="clear" w:color="auto" w:fill="FFFFFF"/>
        </w:rPr>
        <w:t>s</w:t>
      </w:r>
      <w:r w:rsidR="00C26F1E" w:rsidRPr="0063197D">
        <w:rPr>
          <w:rFonts w:ascii="Times New Roman" w:hAnsi="Times New Roman" w:cs="Times New Roman"/>
          <w:color w:val="222222"/>
          <w:sz w:val="24"/>
          <w:szCs w:val="24"/>
          <w:shd w:val="clear" w:color="auto" w:fill="FFFFFF"/>
        </w:rPr>
        <w:t xml:space="preserve"> </w:t>
      </w:r>
      <w:r w:rsidR="00470E04">
        <w:rPr>
          <w:rFonts w:ascii="Times New Roman" w:hAnsi="Times New Roman" w:cs="Times New Roman"/>
          <w:color w:val="222222"/>
          <w:sz w:val="24"/>
          <w:szCs w:val="24"/>
          <w:shd w:val="clear" w:color="auto" w:fill="FFFFFF"/>
        </w:rPr>
        <w:t>4</w:t>
      </w:r>
      <w:r w:rsidR="00C26F1E" w:rsidRPr="0063197D">
        <w:rPr>
          <w:rFonts w:ascii="Times New Roman" w:hAnsi="Times New Roman" w:cs="Times New Roman"/>
          <w:color w:val="222222"/>
          <w:sz w:val="24"/>
          <w:szCs w:val="24"/>
          <w:shd w:val="clear" w:color="auto" w:fill="FFFFFF"/>
        </w:rPr>
        <w:t>-</w:t>
      </w:r>
      <w:r w:rsidR="00AA57DD">
        <w:rPr>
          <w:rFonts w:ascii="Times New Roman" w:hAnsi="Times New Roman" w:cs="Times New Roman"/>
          <w:color w:val="222222"/>
          <w:sz w:val="24"/>
          <w:szCs w:val="24"/>
          <w:shd w:val="clear" w:color="auto" w:fill="FFFFFF"/>
        </w:rPr>
        <w:t>1</w:t>
      </w:r>
      <w:r w:rsidR="00470E04">
        <w:rPr>
          <w:rFonts w:ascii="Times New Roman" w:hAnsi="Times New Roman" w:cs="Times New Roman"/>
          <w:color w:val="222222"/>
          <w:sz w:val="24"/>
          <w:szCs w:val="24"/>
          <w:shd w:val="clear" w:color="auto" w:fill="FFFFFF"/>
        </w:rPr>
        <w:t>0</w:t>
      </w:r>
      <w:r w:rsidR="00C26F1E" w:rsidRPr="0063197D">
        <w:rPr>
          <w:rFonts w:ascii="Times New Roman" w:hAnsi="Times New Roman" w:cs="Times New Roman"/>
          <w:color w:val="222222"/>
          <w:sz w:val="24"/>
          <w:szCs w:val="24"/>
          <w:shd w:val="clear" w:color="auto" w:fill="FFFFFF"/>
        </w:rPr>
        <w:t xml:space="preserve"> of page 18.)</w:t>
      </w:r>
    </w:p>
    <w:p w14:paraId="71D42EA3" w14:textId="77777777" w:rsidR="00124748" w:rsidRPr="0063197D" w:rsidRDefault="00124748" w:rsidP="00124748">
      <w:pPr>
        <w:rPr>
          <w:rFonts w:ascii="Times New Roman" w:hAnsi="Times New Roman" w:cs="Times New Roman"/>
          <w:b/>
          <w:bCs/>
          <w:color w:val="222222"/>
          <w:sz w:val="24"/>
          <w:szCs w:val="24"/>
          <w:shd w:val="clear" w:color="auto" w:fill="FFFFFF"/>
        </w:rPr>
      </w:pPr>
    </w:p>
    <w:p w14:paraId="5B9A26D3" w14:textId="77777777" w:rsidR="00367ACC" w:rsidRPr="0063197D" w:rsidRDefault="00367ACC">
      <w:pPr>
        <w:rPr>
          <w:rFonts w:ascii="Times New Roman" w:hAnsi="Times New Roman" w:cs="Times New Roman"/>
          <w:color w:val="222222"/>
          <w:sz w:val="24"/>
          <w:szCs w:val="24"/>
        </w:rPr>
      </w:pPr>
    </w:p>
    <w:p w14:paraId="35C286CC" w14:textId="02D46412" w:rsidR="00EC11AD" w:rsidRDefault="00367ACC">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Specific comment5:</w:t>
      </w:r>
      <w:r w:rsidRPr="0063197D">
        <w:rPr>
          <w:rFonts w:ascii="Times New Roman" w:hAnsi="Times New Roman" w:cs="Times New Roman"/>
          <w:b/>
          <w:bCs/>
          <w:color w:val="222222"/>
          <w:sz w:val="24"/>
          <w:szCs w:val="24"/>
        </w:rPr>
        <w:br/>
      </w:r>
      <w:r w:rsidRPr="0063197D">
        <w:rPr>
          <w:rFonts w:ascii="Times New Roman" w:hAnsi="Times New Roman" w:cs="Times New Roman"/>
          <w:b/>
          <w:bCs/>
          <w:color w:val="222222"/>
          <w:sz w:val="24"/>
          <w:szCs w:val="24"/>
          <w:shd w:val="clear" w:color="auto" w:fill="FFFFFF"/>
        </w:rPr>
        <w:t>Table 4: As a predictive value, LVEF is an important factor after onset of ACS. In addition, how did the authors adjust medical treatments to predict MACE?</w:t>
      </w:r>
    </w:p>
    <w:p w14:paraId="290FA81C" w14:textId="77777777" w:rsidR="00AD57A2" w:rsidRPr="0063197D" w:rsidRDefault="00AD57A2">
      <w:pPr>
        <w:rPr>
          <w:rFonts w:ascii="Times New Roman" w:hAnsi="Times New Roman" w:cs="Times New Roman"/>
          <w:b/>
          <w:bCs/>
          <w:color w:val="222222"/>
          <w:sz w:val="24"/>
          <w:szCs w:val="24"/>
          <w:shd w:val="clear" w:color="auto" w:fill="FFFFFF"/>
        </w:rPr>
      </w:pPr>
    </w:p>
    <w:p w14:paraId="219065C2" w14:textId="58A1187C" w:rsidR="003865EB" w:rsidRPr="0063197D" w:rsidRDefault="003865EB">
      <w:pPr>
        <w:rPr>
          <w:rFonts w:ascii="Times New Roman" w:hAnsi="Times New Roman" w:cs="Times New Roman"/>
          <w:b/>
          <w:bCs/>
          <w:color w:val="222222"/>
          <w:sz w:val="24"/>
          <w:szCs w:val="24"/>
          <w:shd w:val="clear" w:color="auto" w:fill="FFFFFF"/>
        </w:rPr>
      </w:pPr>
      <w:bookmarkStart w:id="3" w:name="_Hlk114583344"/>
      <w:r w:rsidRPr="0063197D">
        <w:rPr>
          <w:rFonts w:ascii="Times New Roman" w:hAnsi="Times New Roman" w:cs="Times New Roman"/>
          <w:b/>
          <w:bCs/>
          <w:color w:val="222222"/>
          <w:sz w:val="24"/>
          <w:szCs w:val="24"/>
          <w:shd w:val="clear" w:color="auto" w:fill="FFFFFF"/>
        </w:rPr>
        <w:t>Response</w:t>
      </w:r>
      <w:bookmarkEnd w:id="3"/>
      <w:r w:rsidRPr="0063197D">
        <w:rPr>
          <w:rFonts w:ascii="Times New Roman" w:hAnsi="Times New Roman" w:cs="Times New Roman"/>
          <w:b/>
          <w:bCs/>
          <w:color w:val="222222"/>
          <w:sz w:val="24"/>
          <w:szCs w:val="24"/>
          <w:shd w:val="clear" w:color="auto" w:fill="FFFFFF"/>
        </w:rPr>
        <w:t xml:space="preserve"> 5.</w:t>
      </w:r>
    </w:p>
    <w:p w14:paraId="395CC71F" w14:textId="3E2457C2" w:rsidR="00EC11AD" w:rsidRPr="00AE5D6C" w:rsidRDefault="003865EB">
      <w:pPr>
        <w:rPr>
          <w:rFonts w:ascii="Times New Roman" w:hAnsi="Times New Roman" w:cs="Times New Roman"/>
          <w:color w:val="222222"/>
          <w:sz w:val="24"/>
          <w:szCs w:val="24"/>
          <w:shd w:val="clear" w:color="auto" w:fill="FFFFFF"/>
        </w:rPr>
      </w:pPr>
      <w:r w:rsidRPr="0063197D">
        <w:rPr>
          <w:rFonts w:ascii="Times New Roman" w:hAnsi="Times New Roman" w:cs="Times New Roman"/>
          <w:color w:val="222222"/>
          <w:sz w:val="24"/>
          <w:szCs w:val="24"/>
          <w:shd w:val="clear" w:color="auto" w:fill="FFFFFF"/>
        </w:rPr>
        <w:t>We agree wit</w:t>
      </w:r>
      <w:r w:rsidRPr="00AE5D6C">
        <w:rPr>
          <w:rFonts w:ascii="Times New Roman" w:hAnsi="Times New Roman" w:cs="Times New Roman"/>
          <w:color w:val="222222"/>
          <w:sz w:val="24"/>
          <w:szCs w:val="24"/>
          <w:shd w:val="clear" w:color="auto" w:fill="FFFFFF"/>
        </w:rPr>
        <w:t xml:space="preserve">h reviewer 1. Information on LVEF and medications at discharge for ACS patients was added to table 2; unfortunately, multivariate analysis including LVEF and medications </w:t>
      </w:r>
      <w:r w:rsidR="00F602B4" w:rsidRPr="00AE5D6C">
        <w:rPr>
          <w:rFonts w:ascii="Times New Roman" w:hAnsi="Times New Roman" w:cs="Times New Roman"/>
          <w:color w:val="222222"/>
          <w:sz w:val="24"/>
          <w:szCs w:val="24"/>
          <w:shd w:val="clear" w:color="auto" w:fill="FFFFFF"/>
        </w:rPr>
        <w:t>did not</w:t>
      </w:r>
      <w:r w:rsidRPr="00AE5D6C">
        <w:rPr>
          <w:rFonts w:ascii="Times New Roman" w:hAnsi="Times New Roman" w:cs="Times New Roman"/>
          <w:color w:val="222222"/>
          <w:sz w:val="24"/>
          <w:szCs w:val="24"/>
          <w:shd w:val="clear" w:color="auto" w:fill="FFFFFF"/>
        </w:rPr>
        <w:t xml:space="preserve"> show a </w:t>
      </w:r>
      <w:r w:rsidR="00F602B4" w:rsidRPr="00AE5D6C">
        <w:rPr>
          <w:rFonts w:ascii="Times New Roman" w:hAnsi="Times New Roman" w:cs="Times New Roman"/>
          <w:color w:val="222222"/>
          <w:sz w:val="24"/>
          <w:szCs w:val="24"/>
          <w:shd w:val="clear" w:color="auto" w:fill="FFFFFF"/>
        </w:rPr>
        <w:t xml:space="preserve">significant </w:t>
      </w:r>
      <w:r w:rsidRPr="00AE5D6C">
        <w:rPr>
          <w:rFonts w:ascii="Times New Roman" w:hAnsi="Times New Roman" w:cs="Times New Roman"/>
          <w:color w:val="222222"/>
          <w:sz w:val="24"/>
          <w:szCs w:val="24"/>
          <w:shd w:val="clear" w:color="auto" w:fill="FFFFFF"/>
        </w:rPr>
        <w:t>association between predicted age and prognosis. The sample size of this study was very small, which may have limited its power, and further studies using larger data are warranted. The</w:t>
      </w:r>
      <w:r w:rsidR="00F602B4" w:rsidRPr="00AE5D6C">
        <w:rPr>
          <w:rFonts w:ascii="Times New Roman" w:hAnsi="Times New Roman" w:cs="Times New Roman"/>
          <w:color w:val="222222"/>
          <w:sz w:val="24"/>
          <w:szCs w:val="24"/>
          <w:shd w:val="clear" w:color="auto" w:fill="FFFFFF"/>
        </w:rPr>
        <w:t xml:space="preserve"> example of</w:t>
      </w:r>
      <w:r w:rsidRPr="00AE5D6C">
        <w:rPr>
          <w:rFonts w:ascii="Times New Roman" w:hAnsi="Times New Roman" w:cs="Times New Roman"/>
          <w:color w:val="222222"/>
          <w:sz w:val="24"/>
          <w:szCs w:val="24"/>
          <w:shd w:val="clear" w:color="auto" w:fill="FFFFFF"/>
        </w:rPr>
        <w:t xml:space="preserve"> </w:t>
      </w:r>
      <w:r w:rsidR="00F602B4" w:rsidRPr="00AE5D6C">
        <w:rPr>
          <w:rFonts w:ascii="Times New Roman" w:hAnsi="Times New Roman" w:cs="Times New Roman"/>
          <w:color w:val="222222"/>
          <w:sz w:val="24"/>
          <w:szCs w:val="24"/>
          <w:shd w:val="clear" w:color="auto" w:fill="FFFFFF"/>
        </w:rPr>
        <w:t>the</w:t>
      </w:r>
      <w:r w:rsidRPr="00AE5D6C">
        <w:rPr>
          <w:rFonts w:ascii="Times New Roman" w:hAnsi="Times New Roman" w:cs="Times New Roman"/>
          <w:color w:val="222222"/>
          <w:sz w:val="24"/>
          <w:szCs w:val="24"/>
          <w:shd w:val="clear" w:color="auto" w:fill="FFFFFF"/>
        </w:rPr>
        <w:t xml:space="preserve"> results of the multivariate analysis will be submitted as "</w:t>
      </w:r>
      <w:r w:rsidR="00AE5D6C" w:rsidRPr="00AE5D6C">
        <w:rPr>
          <w:rFonts w:ascii="Times New Roman" w:hAnsi="Times New Roman" w:cs="Times New Roman"/>
          <w:color w:val="222222"/>
          <w:sz w:val="24"/>
          <w:szCs w:val="24"/>
          <w:shd w:val="clear" w:color="auto" w:fill="FFFFFF"/>
        </w:rPr>
        <w:t xml:space="preserve"> Response to Reviewers</w:t>
      </w:r>
      <w:r w:rsidRPr="00AE5D6C">
        <w:rPr>
          <w:rFonts w:ascii="Times New Roman" w:hAnsi="Times New Roman" w:cs="Times New Roman"/>
          <w:color w:val="222222"/>
          <w:sz w:val="24"/>
          <w:szCs w:val="24"/>
          <w:shd w:val="clear" w:color="auto" w:fill="FFFFFF"/>
        </w:rPr>
        <w:t>.docx".</w:t>
      </w:r>
    </w:p>
    <w:p w14:paraId="244A34E5" w14:textId="4DDBE8D1" w:rsidR="00AA57DD" w:rsidRDefault="00AA57DD">
      <w:pPr>
        <w:rPr>
          <w:rFonts w:ascii="Times New Roman" w:hAnsi="Times New Roman" w:cs="Times New Roman"/>
          <w:color w:val="222222"/>
          <w:sz w:val="24"/>
          <w:szCs w:val="24"/>
          <w:shd w:val="clear" w:color="auto" w:fill="FFFFFF"/>
        </w:rPr>
      </w:pPr>
    </w:p>
    <w:p w14:paraId="087F798A" w14:textId="75B5F1D9" w:rsidR="00AA57DD" w:rsidRDefault="00AA57DD">
      <w:pPr>
        <w:rPr>
          <w:rFonts w:ascii="Times New Roman" w:hAnsi="Times New Roman" w:cs="Times New Roman"/>
          <w:color w:val="222222"/>
          <w:sz w:val="24"/>
          <w:szCs w:val="24"/>
          <w:shd w:val="clear" w:color="auto" w:fill="FFFFFF"/>
        </w:rPr>
      </w:pPr>
      <w:r w:rsidRPr="00AE5D6C">
        <w:rPr>
          <w:rFonts w:ascii="Times New Roman" w:hAnsi="Times New Roman" w:cs="Times New Roman"/>
          <w:color w:val="222222"/>
          <w:sz w:val="24"/>
          <w:szCs w:val="24"/>
          <w:shd w:val="clear" w:color="auto" w:fill="FFFFFF"/>
        </w:rPr>
        <w:t xml:space="preserve">(Please see </w:t>
      </w:r>
      <w:r w:rsidR="00AE5D6C" w:rsidRPr="00AE5D6C">
        <w:rPr>
          <w:rFonts w:ascii="Times New Roman" w:hAnsi="Times New Roman" w:cs="Times New Roman"/>
          <w:color w:val="222222"/>
          <w:sz w:val="24"/>
          <w:szCs w:val="24"/>
          <w:shd w:val="clear" w:color="auto" w:fill="FFFFFF"/>
        </w:rPr>
        <w:t>Response</w:t>
      </w:r>
      <w:r w:rsidR="00AE5D6C" w:rsidRPr="00AE5D6C">
        <w:rPr>
          <w:rFonts w:ascii="Times New Roman" w:hAnsi="Times New Roman" w:cs="Times New Roman"/>
          <w:sz w:val="24"/>
          <w:szCs w:val="24"/>
        </w:rPr>
        <w:t xml:space="preserve"> </w:t>
      </w:r>
      <w:r w:rsidR="00AE5D6C" w:rsidRPr="00AE5D6C">
        <w:rPr>
          <w:rFonts w:ascii="Times New Roman" w:hAnsi="Times New Roman" w:cs="Times New Roman"/>
          <w:sz w:val="24"/>
          <w:szCs w:val="24"/>
          <w:lang w:val="en-GB"/>
        </w:rPr>
        <w:t>table1</w:t>
      </w:r>
      <w:r w:rsidRPr="00AE5D6C">
        <w:rPr>
          <w:rFonts w:ascii="Times New Roman" w:hAnsi="Times New Roman" w:cs="Times New Roman"/>
          <w:color w:val="222222"/>
          <w:sz w:val="24"/>
          <w:szCs w:val="24"/>
          <w:shd w:val="clear" w:color="auto" w:fill="FFFFFF"/>
        </w:rPr>
        <w:t xml:space="preserve"> and Respon</w:t>
      </w:r>
      <w:r w:rsidRPr="00AA57DD">
        <w:rPr>
          <w:rFonts w:ascii="Times New Roman" w:hAnsi="Times New Roman" w:cs="Times New Roman"/>
          <w:color w:val="222222"/>
          <w:sz w:val="24"/>
          <w:szCs w:val="24"/>
          <w:shd w:val="clear" w:color="auto" w:fill="FFFFFF"/>
        </w:rPr>
        <w:t>se</w:t>
      </w:r>
      <w:r w:rsidRPr="00AA57DD">
        <w:rPr>
          <w:rFonts w:ascii="Times New Roman" w:hAnsi="Times New Roman" w:cs="Times New Roman"/>
          <w:sz w:val="24"/>
          <w:szCs w:val="24"/>
          <w:lang w:val="en-GB"/>
        </w:rPr>
        <w:t xml:space="preserve"> table</w:t>
      </w:r>
      <w:r w:rsidR="00AE5D6C">
        <w:rPr>
          <w:rFonts w:ascii="Times New Roman" w:hAnsi="Times New Roman" w:cs="Times New Roman"/>
          <w:sz w:val="24"/>
          <w:szCs w:val="24"/>
          <w:lang w:val="en-GB"/>
        </w:rPr>
        <w:t>2</w:t>
      </w:r>
      <w:r w:rsidRPr="00AA57DD">
        <w:rPr>
          <w:rFonts w:ascii="Times New Roman" w:hAnsi="Times New Roman" w:cs="Times New Roman"/>
          <w:sz w:val="24"/>
          <w:szCs w:val="24"/>
          <w:lang w:val="en-GB"/>
        </w:rPr>
        <w:t xml:space="preserve"> in </w:t>
      </w:r>
      <w:r w:rsidRPr="00AA57DD">
        <w:rPr>
          <w:rFonts w:ascii="Times New Roman" w:hAnsi="Times New Roman" w:cs="Times New Roman"/>
          <w:color w:val="222222"/>
          <w:sz w:val="24"/>
          <w:szCs w:val="24"/>
          <w:shd w:val="clear" w:color="auto" w:fill="FFFFFF"/>
        </w:rPr>
        <w:t>"</w:t>
      </w:r>
      <w:r w:rsidR="00A03A0D" w:rsidRPr="00A03A0D">
        <w:rPr>
          <w:rFonts w:ascii="Times New Roman" w:hAnsi="Times New Roman" w:cs="Times New Roman"/>
          <w:color w:val="222222"/>
          <w:sz w:val="24"/>
          <w:szCs w:val="24"/>
          <w:shd w:val="clear" w:color="auto" w:fill="FFFFFF"/>
        </w:rPr>
        <w:t xml:space="preserve"> </w:t>
      </w:r>
      <w:r w:rsidR="00A03A0D" w:rsidRPr="00AE5D6C">
        <w:rPr>
          <w:rFonts w:ascii="Times New Roman" w:hAnsi="Times New Roman" w:cs="Times New Roman"/>
          <w:color w:val="222222"/>
          <w:sz w:val="24"/>
          <w:szCs w:val="24"/>
          <w:shd w:val="clear" w:color="auto" w:fill="FFFFFF"/>
        </w:rPr>
        <w:t>Response to Reviewers</w:t>
      </w:r>
      <w:r w:rsidRPr="00AA57DD">
        <w:rPr>
          <w:rFonts w:ascii="Times New Roman" w:hAnsi="Times New Roman" w:cs="Times New Roman"/>
          <w:color w:val="222222"/>
          <w:sz w:val="24"/>
          <w:szCs w:val="24"/>
          <w:shd w:val="clear" w:color="auto" w:fill="FFFFFF"/>
        </w:rPr>
        <w:t>.docx".)</w:t>
      </w:r>
    </w:p>
    <w:p w14:paraId="78BF30BB" w14:textId="07B178F6" w:rsidR="00C6032B" w:rsidRDefault="00C6032B">
      <w:pPr>
        <w:rPr>
          <w:rFonts w:ascii="Times New Roman" w:hAnsi="Times New Roman" w:cs="Times New Roman"/>
          <w:color w:val="222222"/>
          <w:sz w:val="24"/>
          <w:szCs w:val="24"/>
          <w:shd w:val="clear" w:color="auto" w:fill="FFFFFF"/>
        </w:rPr>
      </w:pPr>
    </w:p>
    <w:p w14:paraId="3E7A3BBA" w14:textId="7252178C" w:rsidR="00C6032B" w:rsidRDefault="00C6032B">
      <w:pPr>
        <w:rPr>
          <w:rFonts w:ascii="Times New Roman" w:hAnsi="Times New Roman" w:cs="Times New Roman"/>
          <w:color w:val="222222"/>
          <w:sz w:val="24"/>
          <w:szCs w:val="24"/>
          <w:shd w:val="clear" w:color="auto" w:fill="FFFFFF"/>
        </w:rPr>
      </w:pPr>
    </w:p>
    <w:p w14:paraId="525E52EA" w14:textId="079FBAFF" w:rsidR="00C6032B" w:rsidRDefault="00C6032B">
      <w:pPr>
        <w:rPr>
          <w:rFonts w:ascii="Times New Roman" w:hAnsi="Times New Roman" w:cs="Times New Roman"/>
          <w:color w:val="222222"/>
          <w:sz w:val="24"/>
          <w:szCs w:val="24"/>
          <w:shd w:val="clear" w:color="auto" w:fill="FFFFFF"/>
        </w:rPr>
      </w:pPr>
    </w:p>
    <w:p w14:paraId="15D56FE7" w14:textId="3832AB4A" w:rsidR="00C6032B" w:rsidRDefault="00C6032B">
      <w:pPr>
        <w:rPr>
          <w:rFonts w:ascii="Times New Roman" w:hAnsi="Times New Roman" w:cs="Times New Roman"/>
          <w:color w:val="222222"/>
          <w:sz w:val="24"/>
          <w:szCs w:val="24"/>
          <w:shd w:val="clear" w:color="auto" w:fill="FFFFFF"/>
        </w:rPr>
      </w:pPr>
    </w:p>
    <w:p w14:paraId="0AE1FC78" w14:textId="1A9F3F1E" w:rsidR="00C6032B" w:rsidRDefault="00C6032B">
      <w:pPr>
        <w:rPr>
          <w:rFonts w:ascii="Times New Roman" w:hAnsi="Times New Roman" w:cs="Times New Roman"/>
          <w:color w:val="222222"/>
          <w:sz w:val="24"/>
          <w:szCs w:val="24"/>
          <w:shd w:val="clear" w:color="auto" w:fill="FFFFFF"/>
        </w:rPr>
      </w:pPr>
    </w:p>
    <w:p w14:paraId="6A452C3A" w14:textId="7ABE8E19" w:rsidR="00C6032B" w:rsidRDefault="00C6032B">
      <w:pPr>
        <w:rPr>
          <w:rFonts w:ascii="Times New Roman" w:hAnsi="Times New Roman" w:cs="Times New Roman"/>
          <w:color w:val="222222"/>
          <w:sz w:val="24"/>
          <w:szCs w:val="24"/>
          <w:shd w:val="clear" w:color="auto" w:fill="FFFFFF"/>
        </w:rPr>
      </w:pPr>
    </w:p>
    <w:p w14:paraId="7B5E5DE6" w14:textId="6E453477" w:rsidR="00C6032B" w:rsidRDefault="00C6032B">
      <w:pPr>
        <w:rPr>
          <w:rFonts w:ascii="Times New Roman" w:hAnsi="Times New Roman" w:cs="Times New Roman"/>
          <w:color w:val="222222"/>
          <w:sz w:val="24"/>
          <w:szCs w:val="24"/>
          <w:shd w:val="clear" w:color="auto" w:fill="FFFFFF"/>
        </w:rPr>
      </w:pPr>
    </w:p>
    <w:p w14:paraId="6FFAB96E" w14:textId="00A8A913" w:rsidR="00C6032B" w:rsidRDefault="00C6032B">
      <w:pPr>
        <w:rPr>
          <w:rFonts w:ascii="Times New Roman" w:hAnsi="Times New Roman" w:cs="Times New Roman"/>
          <w:color w:val="222222"/>
          <w:sz w:val="24"/>
          <w:szCs w:val="24"/>
          <w:shd w:val="clear" w:color="auto" w:fill="FFFFFF"/>
        </w:rPr>
      </w:pPr>
    </w:p>
    <w:p w14:paraId="616AF7F8" w14:textId="5FB7DC87" w:rsidR="00C6032B" w:rsidRDefault="00C6032B">
      <w:pPr>
        <w:rPr>
          <w:rFonts w:ascii="Times New Roman" w:hAnsi="Times New Roman" w:cs="Times New Roman"/>
          <w:color w:val="222222"/>
          <w:sz w:val="24"/>
          <w:szCs w:val="24"/>
          <w:shd w:val="clear" w:color="auto" w:fill="FFFFFF"/>
        </w:rPr>
      </w:pPr>
    </w:p>
    <w:p w14:paraId="2B9420E1" w14:textId="77777777" w:rsidR="00C6032B" w:rsidRDefault="00C6032B">
      <w:pPr>
        <w:rPr>
          <w:rFonts w:ascii="Times New Roman" w:hAnsi="Times New Roman" w:cs="Times New Roman"/>
          <w:color w:val="222222"/>
          <w:sz w:val="24"/>
          <w:szCs w:val="24"/>
          <w:shd w:val="clear" w:color="auto" w:fill="FFFFFF"/>
        </w:rPr>
      </w:pPr>
    </w:p>
    <w:p w14:paraId="23C2F1AA" w14:textId="5E302845" w:rsidR="00C6032B" w:rsidRPr="00C6032B" w:rsidRDefault="00C6032B" w:rsidP="00C6032B">
      <w:pPr>
        <w:spacing w:line="480" w:lineRule="auto"/>
        <w:rPr>
          <w:rFonts w:ascii="Times New Roman" w:eastAsia="ＭＳ 明朝" w:hAnsi="Times New Roman" w:cs="Times New Roman"/>
          <w:b/>
          <w:bCs/>
          <w:color w:val="000000" w:themeColor="text1"/>
          <w:sz w:val="24"/>
          <w:szCs w:val="24"/>
          <w:lang w:val="en-GB"/>
        </w:rPr>
      </w:pPr>
      <w:r w:rsidRPr="00C6032B">
        <w:rPr>
          <w:rFonts w:ascii="Times New Roman" w:hAnsi="Times New Roman" w:cs="Times New Roman"/>
          <w:b/>
          <w:bCs/>
          <w:color w:val="222222"/>
          <w:sz w:val="24"/>
          <w:szCs w:val="24"/>
          <w:shd w:val="clear" w:color="auto" w:fill="FFFFFF"/>
        </w:rPr>
        <w:lastRenderedPageBreak/>
        <w:t>Response</w:t>
      </w:r>
      <w:r w:rsidRPr="00C6032B">
        <w:rPr>
          <w:rFonts w:ascii="Times New Roman" w:hAnsi="Times New Roman" w:cs="Times New Roman"/>
          <w:b/>
          <w:bCs/>
          <w:sz w:val="24"/>
          <w:szCs w:val="24"/>
        </w:rPr>
        <w:t xml:space="preserve"> </w:t>
      </w:r>
      <w:r w:rsidRPr="00C6032B">
        <w:rPr>
          <w:rFonts w:ascii="Times New Roman" w:hAnsi="Times New Roman" w:cs="Times New Roman"/>
          <w:b/>
          <w:bCs/>
          <w:sz w:val="24"/>
          <w:szCs w:val="24"/>
          <w:lang w:val="en-GB"/>
        </w:rPr>
        <w:t xml:space="preserve">table1. </w:t>
      </w:r>
      <w:r w:rsidRPr="00C6032B">
        <w:rPr>
          <w:rFonts w:ascii="Times New Roman" w:eastAsia="ＭＳ 明朝" w:hAnsi="Times New Roman" w:cs="Times New Roman"/>
          <w:b/>
          <w:bCs/>
          <w:color w:val="000000" w:themeColor="text1"/>
          <w:sz w:val="24"/>
          <w:szCs w:val="24"/>
          <w:lang w:val="en-GB"/>
        </w:rPr>
        <w:t>Revised part of table2</w:t>
      </w:r>
      <w:r w:rsidR="00AE5D6C">
        <w:rPr>
          <w:rFonts w:ascii="Times New Roman" w:eastAsia="ＭＳ 明朝" w:hAnsi="Times New Roman" w:cs="Times New Roman"/>
          <w:b/>
          <w:bCs/>
          <w:color w:val="000000" w:themeColor="text1"/>
          <w:sz w:val="24"/>
          <w:szCs w:val="24"/>
          <w:lang w:val="en-GB"/>
        </w:rPr>
        <w:t xml:space="preserve"> </w:t>
      </w:r>
      <w:r w:rsidRPr="00C6032B">
        <w:rPr>
          <w:rFonts w:ascii="Times New Roman" w:eastAsia="ＭＳ 明朝" w:hAnsi="Times New Roman" w:cs="Times New Roman"/>
          <w:b/>
          <w:bCs/>
          <w:color w:val="000000" w:themeColor="text1"/>
          <w:sz w:val="24"/>
          <w:szCs w:val="24"/>
          <w:lang w:val="en-GB"/>
        </w:rPr>
        <w:t>(Comparison of clinical characteristics between the younger vascular age group and older vascular age group)</w:t>
      </w:r>
    </w:p>
    <w:tbl>
      <w:tblPr>
        <w:tblStyle w:val="2"/>
        <w:tblW w:w="6209" w:type="pct"/>
        <w:tblInd w:w="-856" w:type="dxa"/>
        <w:tblLayout w:type="fixed"/>
        <w:tblLook w:val="04A0" w:firstRow="1" w:lastRow="0" w:firstColumn="1" w:lastColumn="0" w:noHBand="0" w:noVBand="1"/>
      </w:tblPr>
      <w:tblGrid>
        <w:gridCol w:w="2409"/>
        <w:gridCol w:w="2270"/>
        <w:gridCol w:w="2694"/>
        <w:gridCol w:w="2291"/>
        <w:gridCol w:w="884"/>
      </w:tblGrid>
      <w:tr w:rsidR="00C6032B" w:rsidRPr="00C6032B" w14:paraId="44A68F8B" w14:textId="77777777" w:rsidTr="00AE5D6C">
        <w:trPr>
          <w:trHeight w:val="270"/>
        </w:trPr>
        <w:tc>
          <w:tcPr>
            <w:tcW w:w="1142" w:type="pct"/>
            <w:tcBorders>
              <w:top w:val="single" w:sz="4" w:space="0" w:color="auto"/>
              <w:bottom w:val="single" w:sz="4" w:space="0" w:color="auto"/>
            </w:tcBorders>
            <w:shd w:val="clear" w:color="auto" w:fill="BDD6EE" w:themeFill="accent5" w:themeFillTint="66"/>
            <w:noWrap/>
          </w:tcPr>
          <w:p w14:paraId="08BDCB2C" w14:textId="77777777" w:rsidR="00C6032B" w:rsidRPr="00C6032B" w:rsidRDefault="00C6032B" w:rsidP="004765E0">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Variables</w:t>
            </w:r>
          </w:p>
        </w:tc>
        <w:tc>
          <w:tcPr>
            <w:tcW w:w="1076" w:type="pct"/>
            <w:tcBorders>
              <w:top w:val="single" w:sz="4" w:space="0" w:color="auto"/>
              <w:bottom w:val="single" w:sz="4" w:space="0" w:color="auto"/>
            </w:tcBorders>
            <w:shd w:val="clear" w:color="auto" w:fill="BDD6EE" w:themeFill="accent5" w:themeFillTint="66"/>
            <w:noWrap/>
          </w:tcPr>
          <w:p w14:paraId="7428043D" w14:textId="77777777" w:rsidR="00C6032B" w:rsidRPr="00C6032B" w:rsidRDefault="00C6032B" w:rsidP="004765E0">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 xml:space="preserve">All </w:t>
            </w:r>
          </w:p>
          <w:p w14:paraId="3E378D46" w14:textId="77777777" w:rsidR="00C6032B" w:rsidRPr="00C6032B" w:rsidRDefault="00C6032B" w:rsidP="004765E0">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(n = 298)</w:t>
            </w:r>
          </w:p>
        </w:tc>
        <w:tc>
          <w:tcPr>
            <w:tcW w:w="1277" w:type="pct"/>
            <w:tcBorders>
              <w:top w:val="single" w:sz="4" w:space="0" w:color="auto"/>
              <w:bottom w:val="single" w:sz="4" w:space="0" w:color="auto"/>
            </w:tcBorders>
            <w:shd w:val="clear" w:color="auto" w:fill="BDD6EE" w:themeFill="accent5" w:themeFillTint="66"/>
          </w:tcPr>
          <w:p w14:paraId="74338CAB" w14:textId="77777777" w:rsidR="00C6032B" w:rsidRPr="00C6032B" w:rsidRDefault="00C6032B" w:rsidP="004765E0">
            <w:pPr>
              <w:ind w:firstLineChars="50" w:firstLine="120"/>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Younger vascular age group</w:t>
            </w:r>
          </w:p>
          <w:p w14:paraId="78A87EF1" w14:textId="77777777" w:rsidR="00C6032B" w:rsidRPr="00C6032B" w:rsidRDefault="00C6032B" w:rsidP="004765E0">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(n = 114)</w:t>
            </w:r>
          </w:p>
        </w:tc>
        <w:tc>
          <w:tcPr>
            <w:tcW w:w="1086" w:type="pct"/>
            <w:tcBorders>
              <w:top w:val="single" w:sz="4" w:space="0" w:color="auto"/>
              <w:bottom w:val="single" w:sz="4" w:space="0" w:color="auto"/>
            </w:tcBorders>
            <w:shd w:val="clear" w:color="auto" w:fill="BDD6EE" w:themeFill="accent5" w:themeFillTint="66"/>
            <w:noWrap/>
          </w:tcPr>
          <w:p w14:paraId="731AE972" w14:textId="77777777" w:rsidR="00C6032B" w:rsidRPr="00C6032B" w:rsidRDefault="00C6032B" w:rsidP="004765E0">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Older vascular age</w:t>
            </w:r>
          </w:p>
          <w:p w14:paraId="6A7AAB07" w14:textId="77777777" w:rsidR="00C6032B" w:rsidRPr="00C6032B" w:rsidRDefault="00C6032B" w:rsidP="004765E0">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group (n = 184)</w:t>
            </w:r>
          </w:p>
        </w:tc>
        <w:tc>
          <w:tcPr>
            <w:tcW w:w="420" w:type="pct"/>
            <w:tcBorders>
              <w:top w:val="single" w:sz="4" w:space="0" w:color="auto"/>
              <w:bottom w:val="single" w:sz="4" w:space="0" w:color="auto"/>
            </w:tcBorders>
            <w:shd w:val="clear" w:color="auto" w:fill="BDD6EE" w:themeFill="accent5" w:themeFillTint="66"/>
            <w:noWrap/>
          </w:tcPr>
          <w:p w14:paraId="7F002C0B" w14:textId="77777777" w:rsidR="00C6032B" w:rsidRPr="00C6032B" w:rsidRDefault="00C6032B" w:rsidP="004765E0">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P value</w:t>
            </w:r>
          </w:p>
        </w:tc>
      </w:tr>
      <w:tr w:rsidR="00C6032B" w:rsidRPr="00C6032B" w14:paraId="6E89D4C2" w14:textId="77777777" w:rsidTr="00AE5D6C">
        <w:trPr>
          <w:trHeight w:val="270"/>
        </w:trPr>
        <w:tc>
          <w:tcPr>
            <w:tcW w:w="1142" w:type="pct"/>
            <w:tcBorders>
              <w:top w:val="nil"/>
              <w:left w:val="nil"/>
              <w:bottom w:val="nil"/>
              <w:right w:val="nil"/>
            </w:tcBorders>
            <w:shd w:val="clear" w:color="auto" w:fill="auto"/>
            <w:noWrap/>
          </w:tcPr>
          <w:p w14:paraId="3894E85D" w14:textId="77777777" w:rsidR="00C6032B" w:rsidRPr="00C6032B" w:rsidRDefault="00C6032B" w:rsidP="004765E0">
            <w:pPr>
              <w:widowControl/>
              <w:jc w:val="left"/>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Left ventricular ejection fraction &lt; 40%</w:t>
            </w:r>
          </w:p>
        </w:tc>
        <w:tc>
          <w:tcPr>
            <w:tcW w:w="1076" w:type="pct"/>
            <w:tcBorders>
              <w:top w:val="nil"/>
              <w:left w:val="nil"/>
              <w:bottom w:val="nil"/>
              <w:right w:val="nil"/>
            </w:tcBorders>
          </w:tcPr>
          <w:p w14:paraId="43A305EF"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31 (10.8%, n=288)</w:t>
            </w:r>
          </w:p>
        </w:tc>
        <w:tc>
          <w:tcPr>
            <w:tcW w:w="1277" w:type="pct"/>
            <w:tcBorders>
              <w:top w:val="nil"/>
              <w:left w:val="nil"/>
              <w:bottom w:val="nil"/>
              <w:right w:val="nil"/>
            </w:tcBorders>
          </w:tcPr>
          <w:p w14:paraId="60278CF8"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17 (15.2%, n=112)</w:t>
            </w:r>
          </w:p>
        </w:tc>
        <w:tc>
          <w:tcPr>
            <w:tcW w:w="1086" w:type="pct"/>
            <w:tcBorders>
              <w:top w:val="nil"/>
              <w:left w:val="nil"/>
              <w:bottom w:val="nil"/>
              <w:right w:val="nil"/>
            </w:tcBorders>
          </w:tcPr>
          <w:p w14:paraId="6857FC8E"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14(8.0%, n=176)</w:t>
            </w:r>
          </w:p>
        </w:tc>
        <w:tc>
          <w:tcPr>
            <w:tcW w:w="420" w:type="pct"/>
            <w:tcBorders>
              <w:top w:val="nil"/>
              <w:left w:val="nil"/>
              <w:bottom w:val="nil"/>
              <w:right w:val="nil"/>
            </w:tcBorders>
          </w:tcPr>
          <w:p w14:paraId="1280B419" w14:textId="77777777" w:rsidR="00C6032B" w:rsidRPr="00C6032B" w:rsidRDefault="00C6032B" w:rsidP="004765E0">
            <w:pPr>
              <w:widowControl/>
              <w:jc w:val="center"/>
              <w:rPr>
                <w:rFonts w:ascii="Times New Roman" w:eastAsia="ＭＳ 明朝" w:hAnsi="Times New Roman" w:cs="Times New Roman"/>
                <w:bCs/>
                <w:sz w:val="24"/>
                <w:szCs w:val="24"/>
                <w:lang w:val="en-GB"/>
              </w:rPr>
            </w:pPr>
            <w:r w:rsidRPr="00C6032B">
              <w:rPr>
                <w:rFonts w:ascii="Times New Roman" w:eastAsia="ＭＳ 明朝" w:hAnsi="Times New Roman" w:cs="Times New Roman"/>
                <w:bCs/>
                <w:sz w:val="24"/>
                <w:szCs w:val="24"/>
                <w:lang w:val="en-GB"/>
              </w:rPr>
              <w:t>0.078</w:t>
            </w:r>
          </w:p>
        </w:tc>
      </w:tr>
      <w:tr w:rsidR="00C6032B" w:rsidRPr="00C6032B" w14:paraId="41C78AE5" w14:textId="77777777" w:rsidTr="00AE5D6C">
        <w:trPr>
          <w:trHeight w:val="270"/>
        </w:trPr>
        <w:tc>
          <w:tcPr>
            <w:tcW w:w="1142" w:type="pct"/>
            <w:tcBorders>
              <w:top w:val="nil"/>
              <w:left w:val="nil"/>
              <w:bottom w:val="nil"/>
              <w:right w:val="nil"/>
            </w:tcBorders>
            <w:shd w:val="clear" w:color="auto" w:fill="auto"/>
            <w:noWrap/>
          </w:tcPr>
          <w:p w14:paraId="38B400BA" w14:textId="77777777" w:rsidR="00C6032B" w:rsidRPr="00C6032B" w:rsidRDefault="00C6032B" w:rsidP="004765E0">
            <w:pPr>
              <w:widowControl/>
              <w:jc w:val="left"/>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rPr>
              <w:t>Medication at discharge</w:t>
            </w:r>
          </w:p>
        </w:tc>
        <w:tc>
          <w:tcPr>
            <w:tcW w:w="1076" w:type="pct"/>
            <w:tcBorders>
              <w:top w:val="nil"/>
              <w:left w:val="nil"/>
              <w:bottom w:val="nil"/>
              <w:right w:val="nil"/>
            </w:tcBorders>
          </w:tcPr>
          <w:p w14:paraId="6C8CA8EC"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p>
        </w:tc>
        <w:tc>
          <w:tcPr>
            <w:tcW w:w="1277" w:type="pct"/>
            <w:tcBorders>
              <w:top w:val="nil"/>
              <w:left w:val="nil"/>
              <w:bottom w:val="nil"/>
              <w:right w:val="nil"/>
            </w:tcBorders>
          </w:tcPr>
          <w:p w14:paraId="6B395F44"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p>
        </w:tc>
        <w:tc>
          <w:tcPr>
            <w:tcW w:w="1086" w:type="pct"/>
            <w:tcBorders>
              <w:top w:val="nil"/>
              <w:left w:val="nil"/>
              <w:bottom w:val="nil"/>
              <w:right w:val="nil"/>
            </w:tcBorders>
          </w:tcPr>
          <w:p w14:paraId="1308A586"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p>
        </w:tc>
        <w:tc>
          <w:tcPr>
            <w:tcW w:w="420" w:type="pct"/>
            <w:tcBorders>
              <w:top w:val="nil"/>
              <w:left w:val="nil"/>
              <w:bottom w:val="nil"/>
              <w:right w:val="nil"/>
            </w:tcBorders>
          </w:tcPr>
          <w:p w14:paraId="4DC2B5DC" w14:textId="77777777" w:rsidR="00C6032B" w:rsidRPr="00C6032B" w:rsidRDefault="00C6032B" w:rsidP="004765E0">
            <w:pPr>
              <w:widowControl/>
              <w:jc w:val="center"/>
              <w:rPr>
                <w:rFonts w:ascii="Times New Roman" w:eastAsia="ＭＳ 明朝" w:hAnsi="Times New Roman" w:cs="Times New Roman"/>
                <w:bCs/>
                <w:sz w:val="24"/>
                <w:szCs w:val="24"/>
                <w:lang w:val="en-GB"/>
              </w:rPr>
            </w:pPr>
          </w:p>
        </w:tc>
      </w:tr>
      <w:tr w:rsidR="00C6032B" w:rsidRPr="00C6032B" w14:paraId="675AFD12" w14:textId="77777777" w:rsidTr="00AE5D6C">
        <w:trPr>
          <w:trHeight w:val="270"/>
        </w:trPr>
        <w:tc>
          <w:tcPr>
            <w:tcW w:w="1142" w:type="pct"/>
            <w:tcBorders>
              <w:top w:val="nil"/>
              <w:left w:val="nil"/>
              <w:bottom w:val="nil"/>
              <w:right w:val="nil"/>
            </w:tcBorders>
            <w:shd w:val="clear" w:color="auto" w:fill="auto"/>
            <w:noWrap/>
          </w:tcPr>
          <w:p w14:paraId="1F284218" w14:textId="77777777" w:rsidR="00C6032B" w:rsidRPr="00C6032B" w:rsidRDefault="00C6032B" w:rsidP="004765E0">
            <w:pPr>
              <w:widowControl/>
              <w:ind w:firstLineChars="100" w:firstLine="240"/>
              <w:jc w:val="left"/>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rPr>
              <w:t>Beta blocker</w:t>
            </w:r>
          </w:p>
        </w:tc>
        <w:tc>
          <w:tcPr>
            <w:tcW w:w="1076" w:type="pct"/>
            <w:tcBorders>
              <w:top w:val="nil"/>
              <w:left w:val="nil"/>
              <w:bottom w:val="nil"/>
              <w:right w:val="nil"/>
            </w:tcBorders>
          </w:tcPr>
          <w:p w14:paraId="667C5075"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223 (80.0%, n=286)</w:t>
            </w:r>
          </w:p>
        </w:tc>
        <w:tc>
          <w:tcPr>
            <w:tcW w:w="1277" w:type="pct"/>
            <w:tcBorders>
              <w:top w:val="nil"/>
              <w:left w:val="nil"/>
              <w:bottom w:val="nil"/>
              <w:right w:val="nil"/>
            </w:tcBorders>
          </w:tcPr>
          <w:p w14:paraId="4A278C1E"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99 (90.8%, n=109)</w:t>
            </w:r>
          </w:p>
        </w:tc>
        <w:tc>
          <w:tcPr>
            <w:tcW w:w="1086" w:type="pct"/>
            <w:tcBorders>
              <w:top w:val="nil"/>
              <w:left w:val="nil"/>
              <w:bottom w:val="nil"/>
              <w:right w:val="nil"/>
            </w:tcBorders>
          </w:tcPr>
          <w:p w14:paraId="6A373F26"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124 (70.1%, n=177)</w:t>
            </w:r>
          </w:p>
        </w:tc>
        <w:tc>
          <w:tcPr>
            <w:tcW w:w="420" w:type="pct"/>
            <w:tcBorders>
              <w:top w:val="nil"/>
              <w:left w:val="nil"/>
              <w:bottom w:val="nil"/>
              <w:right w:val="nil"/>
            </w:tcBorders>
          </w:tcPr>
          <w:p w14:paraId="647E965B" w14:textId="77777777" w:rsidR="00C6032B" w:rsidRPr="00C6032B" w:rsidRDefault="00C6032B" w:rsidP="004765E0">
            <w:pPr>
              <w:widowControl/>
              <w:jc w:val="center"/>
              <w:rPr>
                <w:rFonts w:ascii="Times New Roman" w:eastAsia="ＭＳ 明朝" w:hAnsi="Times New Roman" w:cs="Times New Roman"/>
                <w:bCs/>
                <w:sz w:val="24"/>
                <w:szCs w:val="24"/>
                <w:lang w:val="en-GB"/>
              </w:rPr>
            </w:pPr>
            <w:r w:rsidRPr="00C6032B">
              <w:rPr>
                <w:rFonts w:ascii="Times New Roman" w:eastAsia="ＭＳ 明朝" w:hAnsi="Times New Roman" w:cs="Times New Roman"/>
                <w:bCs/>
                <w:sz w:val="24"/>
                <w:szCs w:val="24"/>
                <w:lang w:val="en-GB"/>
              </w:rPr>
              <w:t>&lt;0.001</w:t>
            </w:r>
          </w:p>
        </w:tc>
      </w:tr>
      <w:tr w:rsidR="00C6032B" w:rsidRPr="00C6032B" w14:paraId="42682D30" w14:textId="77777777" w:rsidTr="00AE5D6C">
        <w:trPr>
          <w:trHeight w:val="270"/>
        </w:trPr>
        <w:tc>
          <w:tcPr>
            <w:tcW w:w="1142" w:type="pct"/>
            <w:tcBorders>
              <w:top w:val="nil"/>
              <w:left w:val="nil"/>
              <w:bottom w:val="nil"/>
              <w:right w:val="nil"/>
            </w:tcBorders>
            <w:shd w:val="clear" w:color="auto" w:fill="auto"/>
            <w:noWrap/>
          </w:tcPr>
          <w:p w14:paraId="28AB777A" w14:textId="77777777" w:rsidR="00C6032B" w:rsidRPr="00C6032B" w:rsidRDefault="00C6032B" w:rsidP="004765E0">
            <w:pPr>
              <w:widowControl/>
              <w:jc w:val="left"/>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 xml:space="preserve">  </w:t>
            </w:r>
            <w:r w:rsidRPr="00C6032B">
              <w:rPr>
                <w:rFonts w:ascii="Times New Roman" w:eastAsia="ＭＳ 明朝" w:hAnsi="Times New Roman" w:cs="Times New Roman"/>
                <w:bCs/>
                <w:color w:val="000000"/>
                <w:sz w:val="24"/>
                <w:szCs w:val="24"/>
              </w:rPr>
              <w:t>ACE- inhibitor</w:t>
            </w:r>
          </w:p>
        </w:tc>
        <w:tc>
          <w:tcPr>
            <w:tcW w:w="1076" w:type="pct"/>
            <w:tcBorders>
              <w:top w:val="nil"/>
              <w:left w:val="nil"/>
              <w:bottom w:val="nil"/>
              <w:right w:val="nil"/>
            </w:tcBorders>
          </w:tcPr>
          <w:p w14:paraId="5513584A"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169 (59.1%, n=286)</w:t>
            </w:r>
          </w:p>
        </w:tc>
        <w:tc>
          <w:tcPr>
            <w:tcW w:w="1277" w:type="pct"/>
            <w:tcBorders>
              <w:top w:val="nil"/>
              <w:left w:val="nil"/>
              <w:bottom w:val="nil"/>
              <w:right w:val="nil"/>
            </w:tcBorders>
          </w:tcPr>
          <w:p w14:paraId="622EE7F9"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82 (75.2%, n=109)</w:t>
            </w:r>
          </w:p>
        </w:tc>
        <w:tc>
          <w:tcPr>
            <w:tcW w:w="1086" w:type="pct"/>
            <w:tcBorders>
              <w:top w:val="nil"/>
              <w:left w:val="nil"/>
              <w:bottom w:val="nil"/>
              <w:right w:val="nil"/>
            </w:tcBorders>
          </w:tcPr>
          <w:p w14:paraId="3C86142C"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87 (49.2%, n=177)</w:t>
            </w:r>
          </w:p>
        </w:tc>
        <w:tc>
          <w:tcPr>
            <w:tcW w:w="420" w:type="pct"/>
            <w:tcBorders>
              <w:top w:val="nil"/>
              <w:left w:val="nil"/>
              <w:bottom w:val="nil"/>
              <w:right w:val="nil"/>
            </w:tcBorders>
          </w:tcPr>
          <w:p w14:paraId="7EC0B838" w14:textId="77777777" w:rsidR="00C6032B" w:rsidRPr="00C6032B" w:rsidRDefault="00C6032B" w:rsidP="004765E0">
            <w:pPr>
              <w:widowControl/>
              <w:jc w:val="center"/>
              <w:rPr>
                <w:rFonts w:ascii="Times New Roman" w:eastAsia="ＭＳ 明朝" w:hAnsi="Times New Roman" w:cs="Times New Roman"/>
                <w:bCs/>
                <w:sz w:val="24"/>
                <w:szCs w:val="24"/>
                <w:lang w:val="en-GB"/>
              </w:rPr>
            </w:pPr>
            <w:r w:rsidRPr="00C6032B">
              <w:rPr>
                <w:rFonts w:ascii="Times New Roman" w:eastAsia="ＭＳ 明朝" w:hAnsi="Times New Roman" w:cs="Times New Roman"/>
                <w:bCs/>
                <w:sz w:val="24"/>
                <w:szCs w:val="24"/>
                <w:lang w:val="en-GB"/>
              </w:rPr>
              <w:t>&lt;0.001</w:t>
            </w:r>
          </w:p>
        </w:tc>
      </w:tr>
      <w:tr w:rsidR="00C6032B" w:rsidRPr="00C6032B" w14:paraId="5F1D5824" w14:textId="77777777" w:rsidTr="00AE5D6C">
        <w:trPr>
          <w:trHeight w:val="270"/>
        </w:trPr>
        <w:tc>
          <w:tcPr>
            <w:tcW w:w="1142" w:type="pct"/>
            <w:tcBorders>
              <w:top w:val="nil"/>
              <w:left w:val="nil"/>
              <w:bottom w:val="nil"/>
              <w:right w:val="nil"/>
            </w:tcBorders>
            <w:shd w:val="clear" w:color="auto" w:fill="auto"/>
            <w:noWrap/>
          </w:tcPr>
          <w:p w14:paraId="319A5332" w14:textId="77777777" w:rsidR="00C6032B" w:rsidRPr="00C6032B" w:rsidRDefault="00C6032B" w:rsidP="004765E0">
            <w:pPr>
              <w:widowControl/>
              <w:jc w:val="left"/>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 xml:space="preserve">  ARB</w:t>
            </w:r>
          </w:p>
        </w:tc>
        <w:tc>
          <w:tcPr>
            <w:tcW w:w="1076" w:type="pct"/>
            <w:tcBorders>
              <w:top w:val="nil"/>
              <w:left w:val="nil"/>
              <w:bottom w:val="nil"/>
              <w:right w:val="nil"/>
            </w:tcBorders>
          </w:tcPr>
          <w:p w14:paraId="087666F4"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76 (26.6%, n=286)</w:t>
            </w:r>
          </w:p>
        </w:tc>
        <w:tc>
          <w:tcPr>
            <w:tcW w:w="1277" w:type="pct"/>
            <w:tcBorders>
              <w:top w:val="nil"/>
              <w:left w:val="nil"/>
              <w:bottom w:val="nil"/>
              <w:right w:val="nil"/>
            </w:tcBorders>
          </w:tcPr>
          <w:p w14:paraId="4158648D"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14 (12.8%, n=109)</w:t>
            </w:r>
          </w:p>
        </w:tc>
        <w:tc>
          <w:tcPr>
            <w:tcW w:w="1086" w:type="pct"/>
            <w:tcBorders>
              <w:top w:val="nil"/>
              <w:left w:val="nil"/>
              <w:bottom w:val="nil"/>
              <w:right w:val="nil"/>
            </w:tcBorders>
          </w:tcPr>
          <w:p w14:paraId="77163AC1"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62 (35.0%, n=177)</w:t>
            </w:r>
          </w:p>
        </w:tc>
        <w:tc>
          <w:tcPr>
            <w:tcW w:w="420" w:type="pct"/>
            <w:tcBorders>
              <w:top w:val="nil"/>
              <w:left w:val="nil"/>
              <w:bottom w:val="nil"/>
              <w:right w:val="nil"/>
            </w:tcBorders>
          </w:tcPr>
          <w:p w14:paraId="2AD8ED89" w14:textId="77777777" w:rsidR="00C6032B" w:rsidRPr="00C6032B" w:rsidRDefault="00C6032B" w:rsidP="004765E0">
            <w:pPr>
              <w:widowControl/>
              <w:jc w:val="center"/>
              <w:rPr>
                <w:rFonts w:ascii="Times New Roman" w:eastAsia="ＭＳ 明朝" w:hAnsi="Times New Roman" w:cs="Times New Roman"/>
                <w:bCs/>
                <w:sz w:val="24"/>
                <w:szCs w:val="24"/>
                <w:lang w:val="en-GB"/>
              </w:rPr>
            </w:pPr>
            <w:r w:rsidRPr="00C6032B">
              <w:rPr>
                <w:rFonts w:ascii="Times New Roman" w:eastAsia="ＭＳ 明朝" w:hAnsi="Times New Roman" w:cs="Times New Roman"/>
                <w:bCs/>
                <w:sz w:val="24"/>
                <w:szCs w:val="24"/>
                <w:lang w:val="en-GB"/>
              </w:rPr>
              <w:t>&lt;0.001</w:t>
            </w:r>
          </w:p>
        </w:tc>
      </w:tr>
      <w:tr w:rsidR="00C6032B" w:rsidRPr="00C6032B" w14:paraId="43157A94" w14:textId="77777777" w:rsidTr="00AE5D6C">
        <w:trPr>
          <w:trHeight w:val="270"/>
        </w:trPr>
        <w:tc>
          <w:tcPr>
            <w:tcW w:w="1142" w:type="pct"/>
            <w:tcBorders>
              <w:top w:val="nil"/>
              <w:left w:val="nil"/>
              <w:bottom w:val="nil"/>
              <w:right w:val="nil"/>
            </w:tcBorders>
            <w:shd w:val="clear" w:color="auto" w:fill="auto"/>
            <w:noWrap/>
          </w:tcPr>
          <w:p w14:paraId="03CB3FD6" w14:textId="77777777" w:rsidR="00C6032B" w:rsidRPr="00C6032B" w:rsidRDefault="00C6032B" w:rsidP="004765E0">
            <w:pPr>
              <w:widowControl/>
              <w:jc w:val="left"/>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 xml:space="preserve">　</w:t>
            </w:r>
            <w:r w:rsidRPr="00C6032B">
              <w:rPr>
                <w:rFonts w:ascii="Times New Roman" w:eastAsia="ＭＳ 明朝" w:hAnsi="Times New Roman" w:cs="Times New Roman"/>
                <w:bCs/>
                <w:color w:val="000000"/>
                <w:sz w:val="24"/>
                <w:szCs w:val="24"/>
                <w:lang w:val="en-GB"/>
              </w:rPr>
              <w:t>MRA</w:t>
            </w:r>
          </w:p>
        </w:tc>
        <w:tc>
          <w:tcPr>
            <w:tcW w:w="1076" w:type="pct"/>
            <w:tcBorders>
              <w:top w:val="nil"/>
              <w:left w:val="nil"/>
              <w:bottom w:val="nil"/>
              <w:right w:val="nil"/>
            </w:tcBorders>
          </w:tcPr>
          <w:p w14:paraId="275CB7A8"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31 (10.8%, n=286)</w:t>
            </w:r>
          </w:p>
        </w:tc>
        <w:tc>
          <w:tcPr>
            <w:tcW w:w="1277" w:type="pct"/>
            <w:tcBorders>
              <w:top w:val="nil"/>
              <w:left w:val="nil"/>
              <w:bottom w:val="nil"/>
              <w:right w:val="nil"/>
            </w:tcBorders>
          </w:tcPr>
          <w:p w14:paraId="2AFE6360"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15 (13.8%, n=109)</w:t>
            </w:r>
          </w:p>
        </w:tc>
        <w:tc>
          <w:tcPr>
            <w:tcW w:w="1086" w:type="pct"/>
            <w:tcBorders>
              <w:top w:val="nil"/>
              <w:left w:val="nil"/>
              <w:bottom w:val="nil"/>
              <w:right w:val="nil"/>
            </w:tcBorders>
          </w:tcPr>
          <w:p w14:paraId="7C372E51"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16 (9.0%, n=177)</w:t>
            </w:r>
          </w:p>
        </w:tc>
        <w:tc>
          <w:tcPr>
            <w:tcW w:w="420" w:type="pct"/>
            <w:tcBorders>
              <w:top w:val="nil"/>
              <w:left w:val="nil"/>
              <w:bottom w:val="nil"/>
              <w:right w:val="nil"/>
            </w:tcBorders>
          </w:tcPr>
          <w:p w14:paraId="6BF8CE76" w14:textId="77777777" w:rsidR="00C6032B" w:rsidRPr="00C6032B" w:rsidRDefault="00C6032B" w:rsidP="004765E0">
            <w:pPr>
              <w:widowControl/>
              <w:jc w:val="center"/>
              <w:rPr>
                <w:rFonts w:ascii="Times New Roman" w:eastAsia="ＭＳ 明朝" w:hAnsi="Times New Roman" w:cs="Times New Roman"/>
                <w:bCs/>
                <w:sz w:val="24"/>
                <w:szCs w:val="24"/>
                <w:lang w:val="en-GB"/>
              </w:rPr>
            </w:pPr>
            <w:r w:rsidRPr="00C6032B">
              <w:rPr>
                <w:rFonts w:ascii="Times New Roman" w:eastAsia="ＭＳ 明朝" w:hAnsi="Times New Roman" w:cs="Times New Roman"/>
                <w:bCs/>
                <w:sz w:val="24"/>
                <w:szCs w:val="24"/>
                <w:lang w:val="en-GB"/>
              </w:rPr>
              <w:t>0.242</w:t>
            </w:r>
          </w:p>
        </w:tc>
      </w:tr>
      <w:tr w:rsidR="00C6032B" w:rsidRPr="00C6032B" w14:paraId="2872D44A" w14:textId="77777777" w:rsidTr="00AE5D6C">
        <w:trPr>
          <w:trHeight w:val="270"/>
        </w:trPr>
        <w:tc>
          <w:tcPr>
            <w:tcW w:w="1142" w:type="pct"/>
            <w:tcBorders>
              <w:top w:val="nil"/>
              <w:left w:val="nil"/>
              <w:bottom w:val="nil"/>
              <w:right w:val="nil"/>
            </w:tcBorders>
            <w:shd w:val="clear" w:color="auto" w:fill="auto"/>
            <w:noWrap/>
          </w:tcPr>
          <w:p w14:paraId="2A0C6765" w14:textId="43A53931" w:rsidR="00C6032B" w:rsidRPr="00C6032B" w:rsidRDefault="00C6032B" w:rsidP="004765E0">
            <w:pPr>
              <w:widowControl/>
              <w:ind w:firstLineChars="100" w:firstLine="240"/>
              <w:jc w:val="left"/>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rPr>
              <w:t>Statin</w:t>
            </w:r>
          </w:p>
        </w:tc>
        <w:tc>
          <w:tcPr>
            <w:tcW w:w="1076" w:type="pct"/>
            <w:tcBorders>
              <w:top w:val="nil"/>
              <w:left w:val="nil"/>
              <w:bottom w:val="nil"/>
              <w:right w:val="nil"/>
            </w:tcBorders>
          </w:tcPr>
          <w:p w14:paraId="38E7492F"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260 (90.9%, n=286)</w:t>
            </w:r>
          </w:p>
        </w:tc>
        <w:tc>
          <w:tcPr>
            <w:tcW w:w="1277" w:type="pct"/>
            <w:tcBorders>
              <w:top w:val="nil"/>
              <w:left w:val="nil"/>
              <w:bottom w:val="nil"/>
              <w:right w:val="nil"/>
            </w:tcBorders>
          </w:tcPr>
          <w:p w14:paraId="1BEF7275"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100 (91.7%, n=109)</w:t>
            </w:r>
          </w:p>
        </w:tc>
        <w:tc>
          <w:tcPr>
            <w:tcW w:w="1086" w:type="pct"/>
            <w:tcBorders>
              <w:top w:val="nil"/>
              <w:left w:val="nil"/>
              <w:bottom w:val="nil"/>
              <w:right w:val="nil"/>
            </w:tcBorders>
          </w:tcPr>
          <w:p w14:paraId="4C06B8F0" w14:textId="77777777" w:rsidR="00C6032B" w:rsidRPr="00C6032B" w:rsidRDefault="00C6032B" w:rsidP="004765E0">
            <w:pPr>
              <w:widowControl/>
              <w:jc w:val="center"/>
              <w:rPr>
                <w:rFonts w:ascii="Times New Roman" w:eastAsia="ＭＳ 明朝" w:hAnsi="Times New Roman" w:cs="Times New Roman"/>
                <w:bCs/>
                <w:color w:val="000000"/>
                <w:sz w:val="24"/>
                <w:szCs w:val="24"/>
                <w:lang w:val="en-GB"/>
              </w:rPr>
            </w:pPr>
            <w:r w:rsidRPr="00C6032B">
              <w:rPr>
                <w:rFonts w:ascii="Times New Roman" w:eastAsia="ＭＳ 明朝" w:hAnsi="Times New Roman" w:cs="Times New Roman"/>
                <w:bCs/>
                <w:color w:val="000000"/>
                <w:sz w:val="24"/>
                <w:szCs w:val="24"/>
                <w:lang w:val="en-GB"/>
              </w:rPr>
              <w:t>160 (90.4%, n=177)</w:t>
            </w:r>
          </w:p>
        </w:tc>
        <w:tc>
          <w:tcPr>
            <w:tcW w:w="420" w:type="pct"/>
            <w:tcBorders>
              <w:top w:val="nil"/>
              <w:left w:val="nil"/>
              <w:bottom w:val="nil"/>
              <w:right w:val="nil"/>
            </w:tcBorders>
          </w:tcPr>
          <w:p w14:paraId="38F19F23" w14:textId="77777777" w:rsidR="00C6032B" w:rsidRPr="00C6032B" w:rsidRDefault="00C6032B" w:rsidP="004765E0">
            <w:pPr>
              <w:widowControl/>
              <w:jc w:val="center"/>
              <w:rPr>
                <w:rFonts w:ascii="Times New Roman" w:eastAsia="ＭＳ 明朝" w:hAnsi="Times New Roman" w:cs="Times New Roman"/>
                <w:bCs/>
                <w:sz w:val="24"/>
                <w:szCs w:val="24"/>
                <w:lang w:val="en-GB"/>
              </w:rPr>
            </w:pPr>
            <w:r w:rsidRPr="00C6032B">
              <w:rPr>
                <w:rFonts w:ascii="Times New Roman" w:eastAsia="ＭＳ 明朝" w:hAnsi="Times New Roman" w:cs="Times New Roman"/>
                <w:bCs/>
                <w:sz w:val="24"/>
                <w:szCs w:val="24"/>
                <w:lang w:val="en-GB"/>
              </w:rPr>
              <w:t>0.833</w:t>
            </w:r>
          </w:p>
        </w:tc>
      </w:tr>
    </w:tbl>
    <w:p w14:paraId="50BDF8AD" w14:textId="14E91D75" w:rsidR="00C6032B" w:rsidRDefault="00C6032B">
      <w:pPr>
        <w:rPr>
          <w:rFonts w:ascii="Times New Roman" w:hAnsi="Times New Roman" w:cs="Times New Roman"/>
          <w:color w:val="222222"/>
          <w:sz w:val="24"/>
          <w:szCs w:val="24"/>
          <w:shd w:val="clear" w:color="auto" w:fill="FFFFFF"/>
        </w:rPr>
      </w:pPr>
    </w:p>
    <w:p w14:paraId="4E1BE13A" w14:textId="4367AF6E" w:rsidR="00231030" w:rsidRPr="00231030" w:rsidRDefault="00231030">
      <w:pPr>
        <w:rPr>
          <w:rFonts w:ascii="Times New Roman" w:hAnsi="Times New Roman" w:cs="Times New Roman"/>
          <w:color w:val="222222"/>
          <w:sz w:val="24"/>
          <w:szCs w:val="24"/>
          <w:shd w:val="clear" w:color="auto" w:fill="FFFFFF"/>
        </w:rPr>
      </w:pPr>
      <w:r w:rsidRPr="00231030">
        <w:rPr>
          <w:rFonts w:ascii="Times New Roman" w:eastAsia="ＭＳ 明朝" w:hAnsi="Times New Roman" w:cs="Times New Roman"/>
          <w:kern w:val="0"/>
          <w:sz w:val="24"/>
          <w:szCs w:val="24"/>
        </w:rPr>
        <w:t>ACE, angiotensin-converting enzyme; ARB, angiotensin II receptor blocker; MRA, mineralocorticoid receptor antagonist.</w:t>
      </w:r>
    </w:p>
    <w:p w14:paraId="0A067BC3" w14:textId="22ADEA3D" w:rsidR="00EC11AD" w:rsidRDefault="00EC11AD">
      <w:pPr>
        <w:rPr>
          <w:rFonts w:ascii="Times New Roman" w:hAnsi="Times New Roman" w:cs="Times New Roman"/>
          <w:b/>
          <w:bCs/>
          <w:color w:val="222222"/>
          <w:sz w:val="24"/>
          <w:szCs w:val="24"/>
          <w:shd w:val="clear" w:color="auto" w:fill="FFFFFF"/>
        </w:rPr>
      </w:pPr>
    </w:p>
    <w:p w14:paraId="04FFEBD9" w14:textId="77777777" w:rsidR="00231030" w:rsidRPr="00C6032B" w:rsidRDefault="00231030">
      <w:pPr>
        <w:rPr>
          <w:rFonts w:ascii="Times New Roman" w:hAnsi="Times New Roman" w:cs="Times New Roman"/>
          <w:b/>
          <w:bCs/>
          <w:color w:val="222222"/>
          <w:sz w:val="24"/>
          <w:szCs w:val="24"/>
          <w:shd w:val="clear" w:color="auto" w:fill="FFFFFF"/>
        </w:rPr>
      </w:pPr>
    </w:p>
    <w:p w14:paraId="267FBEC7" w14:textId="551D5FFA" w:rsidR="003865EB" w:rsidRPr="00C6032B" w:rsidRDefault="003865EB" w:rsidP="003865EB">
      <w:pPr>
        <w:spacing w:line="360" w:lineRule="auto"/>
        <w:rPr>
          <w:rFonts w:ascii="Times New Roman" w:hAnsi="Times New Roman" w:cs="Times New Roman"/>
          <w:b/>
          <w:bCs/>
          <w:sz w:val="24"/>
          <w:szCs w:val="24"/>
          <w:lang w:val="en-GB"/>
        </w:rPr>
      </w:pPr>
      <w:r w:rsidRPr="00C6032B">
        <w:rPr>
          <w:rFonts w:ascii="Times New Roman" w:hAnsi="Times New Roman" w:cs="Times New Roman"/>
          <w:b/>
          <w:bCs/>
          <w:color w:val="222222"/>
          <w:sz w:val="24"/>
          <w:szCs w:val="24"/>
          <w:shd w:val="clear" w:color="auto" w:fill="FFFFFF"/>
        </w:rPr>
        <w:t>Response</w:t>
      </w:r>
      <w:r w:rsidRPr="00C6032B">
        <w:rPr>
          <w:rFonts w:ascii="Times New Roman" w:hAnsi="Times New Roman" w:cs="Times New Roman"/>
          <w:b/>
          <w:bCs/>
          <w:sz w:val="24"/>
          <w:szCs w:val="24"/>
          <w:lang w:val="en-GB"/>
        </w:rPr>
        <w:t xml:space="preserve"> table</w:t>
      </w:r>
      <w:r w:rsidR="00C6032B" w:rsidRPr="00C6032B">
        <w:rPr>
          <w:rFonts w:ascii="Times New Roman" w:hAnsi="Times New Roman" w:cs="Times New Roman"/>
          <w:b/>
          <w:bCs/>
          <w:sz w:val="24"/>
          <w:szCs w:val="24"/>
          <w:lang w:val="en-GB"/>
        </w:rPr>
        <w:t>2</w:t>
      </w:r>
      <w:r w:rsidRPr="00C6032B">
        <w:rPr>
          <w:rFonts w:ascii="Times New Roman" w:hAnsi="Times New Roman" w:cs="Times New Roman"/>
          <w:b/>
          <w:bCs/>
          <w:sz w:val="24"/>
          <w:szCs w:val="24"/>
          <w:lang w:val="en-GB"/>
        </w:rPr>
        <w:t xml:space="preserve">. Multivariate Cox hazards analysis to predict MACE including </w:t>
      </w:r>
      <w:r w:rsidRPr="00C6032B">
        <w:rPr>
          <w:rFonts w:ascii="Times New Roman" w:eastAsia="游ゴシック" w:hAnsi="Times New Roman" w:cs="Times New Roman"/>
          <w:b/>
          <w:bCs/>
          <w:color w:val="000000"/>
          <w:kern w:val="0"/>
          <w:sz w:val="24"/>
          <w:szCs w:val="24"/>
          <w:lang w:val="en-GB"/>
        </w:rPr>
        <w:t>left ventricular ejection fraction and</w:t>
      </w:r>
      <w:r w:rsidRPr="00C6032B">
        <w:rPr>
          <w:rFonts w:ascii="Times New Roman" w:hAnsi="Times New Roman" w:cs="Times New Roman"/>
          <w:b/>
          <w:bCs/>
          <w:sz w:val="24"/>
          <w:szCs w:val="24"/>
          <w:lang w:val="en-GB"/>
        </w:rPr>
        <w:t xml:space="preserve"> </w:t>
      </w:r>
      <w:r w:rsidRPr="00C6032B">
        <w:rPr>
          <w:rFonts w:ascii="Times New Roman" w:eastAsia="ＭＳ 明朝" w:hAnsi="Times New Roman" w:cs="Times New Roman"/>
          <w:b/>
          <w:bCs/>
          <w:color w:val="000000"/>
          <w:sz w:val="24"/>
          <w:szCs w:val="24"/>
          <w:lang w:val="en-GB"/>
        </w:rPr>
        <w:t>b</w:t>
      </w:r>
      <w:r w:rsidRPr="00C6032B">
        <w:rPr>
          <w:rFonts w:ascii="Times New Roman" w:eastAsia="ＭＳ 明朝" w:hAnsi="Times New Roman" w:cs="Times New Roman"/>
          <w:b/>
          <w:bCs/>
          <w:color w:val="000000"/>
          <w:sz w:val="24"/>
          <w:szCs w:val="24"/>
        </w:rPr>
        <w:t>eta blocker at discharge</w:t>
      </w:r>
    </w:p>
    <w:tbl>
      <w:tblPr>
        <w:tblW w:w="4983" w:type="pct"/>
        <w:shd w:val="clear" w:color="auto" w:fill="FFFFFF" w:themeFill="background1"/>
        <w:tblLayout w:type="fixed"/>
        <w:tblCellMar>
          <w:left w:w="99" w:type="dxa"/>
          <w:right w:w="99" w:type="dxa"/>
        </w:tblCellMar>
        <w:tblLook w:val="04A0" w:firstRow="1" w:lastRow="0" w:firstColumn="1" w:lastColumn="0" w:noHBand="0" w:noVBand="1"/>
      </w:tblPr>
      <w:tblGrid>
        <w:gridCol w:w="4366"/>
        <w:gridCol w:w="1314"/>
        <w:gridCol w:w="1480"/>
        <w:gridCol w:w="1315"/>
      </w:tblGrid>
      <w:tr w:rsidR="003865EB" w:rsidRPr="00C6032B" w14:paraId="2778BF02" w14:textId="77777777" w:rsidTr="00034C83">
        <w:trPr>
          <w:trHeight w:val="360"/>
        </w:trPr>
        <w:tc>
          <w:tcPr>
            <w:tcW w:w="2576" w:type="pct"/>
            <w:tcBorders>
              <w:top w:val="single" w:sz="4" w:space="0" w:color="auto"/>
            </w:tcBorders>
            <w:shd w:val="clear" w:color="auto" w:fill="BDD6EE" w:themeFill="accent5" w:themeFillTint="66"/>
            <w:noWrap/>
            <w:vAlign w:val="center"/>
            <w:hideMark/>
          </w:tcPr>
          <w:p w14:paraId="0DC695BD"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ＭＳ 明朝" w:hAnsi="Times New Roman" w:cs="Times New Roman"/>
                <w:bCs/>
                <w:color w:val="000000" w:themeColor="text1"/>
                <w:sz w:val="24"/>
                <w:szCs w:val="24"/>
                <w:lang w:val="en-GB"/>
              </w:rPr>
              <w:t>Independent variables</w:t>
            </w:r>
          </w:p>
        </w:tc>
        <w:tc>
          <w:tcPr>
            <w:tcW w:w="2424" w:type="pct"/>
            <w:gridSpan w:val="3"/>
            <w:tcBorders>
              <w:top w:val="single" w:sz="4" w:space="0" w:color="auto"/>
            </w:tcBorders>
            <w:shd w:val="clear" w:color="auto" w:fill="BDD6EE" w:themeFill="accent5" w:themeFillTint="66"/>
            <w:noWrap/>
            <w:hideMark/>
          </w:tcPr>
          <w:p w14:paraId="166B250A" w14:textId="77777777" w:rsidR="003865EB" w:rsidRPr="00C6032B" w:rsidRDefault="003865EB" w:rsidP="00034C83">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Dependent variable: MACE</w:t>
            </w:r>
          </w:p>
        </w:tc>
      </w:tr>
      <w:tr w:rsidR="003865EB" w:rsidRPr="00C6032B" w14:paraId="2F004657" w14:textId="77777777" w:rsidTr="00034C83">
        <w:trPr>
          <w:trHeight w:val="360"/>
        </w:trPr>
        <w:tc>
          <w:tcPr>
            <w:tcW w:w="2576" w:type="pct"/>
            <w:shd w:val="clear" w:color="auto" w:fill="BDD6EE" w:themeFill="accent5" w:themeFillTint="66"/>
            <w:noWrap/>
            <w:vAlign w:val="center"/>
          </w:tcPr>
          <w:p w14:paraId="5E44896A" w14:textId="77777777" w:rsidR="003865EB" w:rsidRPr="00C6032B" w:rsidRDefault="003865EB" w:rsidP="00034C83">
            <w:pPr>
              <w:widowControl/>
              <w:jc w:val="center"/>
              <w:rPr>
                <w:rFonts w:ascii="Times New Roman" w:eastAsia="ＭＳ 明朝" w:hAnsi="Times New Roman" w:cs="Times New Roman"/>
                <w:bCs/>
                <w:color w:val="000000" w:themeColor="text1"/>
                <w:sz w:val="24"/>
                <w:szCs w:val="24"/>
                <w:lang w:val="en-GB"/>
              </w:rPr>
            </w:pPr>
          </w:p>
        </w:tc>
        <w:tc>
          <w:tcPr>
            <w:tcW w:w="775" w:type="pct"/>
            <w:tcBorders>
              <w:top w:val="single" w:sz="4" w:space="0" w:color="auto"/>
            </w:tcBorders>
            <w:shd w:val="clear" w:color="auto" w:fill="BDD6EE" w:themeFill="accent5" w:themeFillTint="66"/>
            <w:noWrap/>
          </w:tcPr>
          <w:p w14:paraId="0658919C" w14:textId="77777777" w:rsidR="003865EB" w:rsidRPr="00C6032B" w:rsidRDefault="003865EB" w:rsidP="00034C83">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Hazard ratios</w:t>
            </w:r>
          </w:p>
        </w:tc>
        <w:tc>
          <w:tcPr>
            <w:tcW w:w="873" w:type="pct"/>
            <w:tcBorders>
              <w:top w:val="single" w:sz="4" w:space="0" w:color="auto"/>
            </w:tcBorders>
            <w:shd w:val="clear" w:color="auto" w:fill="BDD6EE" w:themeFill="accent5" w:themeFillTint="66"/>
          </w:tcPr>
          <w:p w14:paraId="0ED6C8F2" w14:textId="77777777" w:rsidR="003865EB" w:rsidRPr="00C6032B" w:rsidRDefault="003865EB" w:rsidP="00034C83">
            <w:pPr>
              <w:widowControl/>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95% confidence interval</w:t>
            </w:r>
          </w:p>
        </w:tc>
        <w:tc>
          <w:tcPr>
            <w:tcW w:w="776" w:type="pct"/>
            <w:tcBorders>
              <w:top w:val="single" w:sz="4" w:space="0" w:color="auto"/>
            </w:tcBorders>
            <w:shd w:val="clear" w:color="auto" w:fill="BDD6EE" w:themeFill="accent5" w:themeFillTint="66"/>
            <w:noWrap/>
            <w:vAlign w:val="center"/>
          </w:tcPr>
          <w:p w14:paraId="60E79306"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P value</w:t>
            </w:r>
          </w:p>
        </w:tc>
      </w:tr>
      <w:tr w:rsidR="003865EB" w:rsidRPr="00C6032B" w14:paraId="7E86FF86" w14:textId="77777777" w:rsidTr="00034C83">
        <w:trPr>
          <w:trHeight w:val="360"/>
        </w:trPr>
        <w:tc>
          <w:tcPr>
            <w:tcW w:w="2576" w:type="pct"/>
            <w:tcBorders>
              <w:top w:val="single" w:sz="4" w:space="0" w:color="auto"/>
            </w:tcBorders>
            <w:shd w:val="clear" w:color="auto" w:fill="FFFFFF" w:themeFill="background1"/>
            <w:noWrap/>
            <w:vAlign w:val="center"/>
          </w:tcPr>
          <w:p w14:paraId="3897466E" w14:textId="77777777" w:rsidR="003865EB" w:rsidRPr="00C6032B" w:rsidRDefault="003865EB" w:rsidP="00034C83">
            <w:pPr>
              <w:widowControl/>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Older vascular age group (vs. younger vascular age group)</w:t>
            </w:r>
          </w:p>
        </w:tc>
        <w:tc>
          <w:tcPr>
            <w:tcW w:w="775" w:type="pct"/>
            <w:tcBorders>
              <w:top w:val="single" w:sz="4" w:space="0" w:color="auto"/>
            </w:tcBorders>
            <w:shd w:val="clear" w:color="auto" w:fill="FFFFFF" w:themeFill="background1"/>
            <w:noWrap/>
          </w:tcPr>
          <w:p w14:paraId="1E75C719" w14:textId="77777777" w:rsidR="003865EB" w:rsidRPr="00C6032B" w:rsidRDefault="003865EB" w:rsidP="00034C83">
            <w:pPr>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0.98</w:t>
            </w:r>
          </w:p>
        </w:tc>
        <w:tc>
          <w:tcPr>
            <w:tcW w:w="873" w:type="pct"/>
            <w:tcBorders>
              <w:top w:val="single" w:sz="4" w:space="0" w:color="auto"/>
            </w:tcBorders>
            <w:shd w:val="clear" w:color="auto" w:fill="FFFFFF" w:themeFill="background1"/>
          </w:tcPr>
          <w:p w14:paraId="2763DB75" w14:textId="77777777" w:rsidR="003865EB" w:rsidRPr="00C6032B" w:rsidRDefault="003865EB" w:rsidP="00034C83">
            <w:pPr>
              <w:widowControl/>
              <w:jc w:val="center"/>
              <w:rPr>
                <w:rFonts w:ascii="Times New Roman" w:eastAsia="ＭＳ 明朝" w:hAnsi="Times New Roman" w:cs="Times New Roman"/>
                <w:bCs/>
                <w:color w:val="000000" w:themeColor="text1"/>
                <w:sz w:val="24"/>
                <w:szCs w:val="24"/>
                <w:lang w:val="en-GB"/>
              </w:rPr>
            </w:pPr>
            <w:r w:rsidRPr="00C6032B">
              <w:rPr>
                <w:rFonts w:ascii="Times New Roman" w:eastAsia="ＭＳ 明朝" w:hAnsi="Times New Roman" w:cs="Times New Roman"/>
                <w:bCs/>
                <w:color w:val="000000" w:themeColor="text1"/>
                <w:sz w:val="24"/>
                <w:szCs w:val="24"/>
                <w:lang w:val="en-GB"/>
              </w:rPr>
              <w:t>0.73–1.35</w:t>
            </w:r>
          </w:p>
        </w:tc>
        <w:tc>
          <w:tcPr>
            <w:tcW w:w="776" w:type="pct"/>
            <w:tcBorders>
              <w:top w:val="single" w:sz="4" w:space="0" w:color="auto"/>
            </w:tcBorders>
            <w:shd w:val="clear" w:color="auto" w:fill="FFFFFF" w:themeFill="background1"/>
            <w:noWrap/>
            <w:vAlign w:val="center"/>
          </w:tcPr>
          <w:p w14:paraId="3CE6D505"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0.989</w:t>
            </w:r>
          </w:p>
        </w:tc>
      </w:tr>
      <w:tr w:rsidR="003865EB" w:rsidRPr="00C6032B" w14:paraId="0BD8AFA9" w14:textId="77777777" w:rsidTr="00034C83">
        <w:trPr>
          <w:trHeight w:val="360"/>
        </w:trPr>
        <w:tc>
          <w:tcPr>
            <w:tcW w:w="2576" w:type="pct"/>
            <w:shd w:val="clear" w:color="auto" w:fill="FFFFFF" w:themeFill="background1"/>
            <w:noWrap/>
            <w:vAlign w:val="center"/>
          </w:tcPr>
          <w:p w14:paraId="1C05A84D" w14:textId="77777777" w:rsidR="003865EB" w:rsidRPr="00C6032B" w:rsidRDefault="003865EB" w:rsidP="00034C83">
            <w:pPr>
              <w:widowControl/>
              <w:jc w:val="left"/>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Age (per one year increase)</w:t>
            </w:r>
          </w:p>
        </w:tc>
        <w:tc>
          <w:tcPr>
            <w:tcW w:w="775" w:type="pct"/>
            <w:shd w:val="clear" w:color="auto" w:fill="FFFFFF" w:themeFill="background1"/>
            <w:vAlign w:val="center"/>
          </w:tcPr>
          <w:p w14:paraId="201645C0"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1.02</w:t>
            </w:r>
          </w:p>
        </w:tc>
        <w:tc>
          <w:tcPr>
            <w:tcW w:w="873" w:type="pct"/>
            <w:shd w:val="clear" w:color="auto" w:fill="FFFFFF" w:themeFill="background1"/>
            <w:vAlign w:val="center"/>
          </w:tcPr>
          <w:p w14:paraId="117E9DEF"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1.01–1.03</w:t>
            </w:r>
          </w:p>
        </w:tc>
        <w:tc>
          <w:tcPr>
            <w:tcW w:w="776" w:type="pct"/>
            <w:shd w:val="clear" w:color="auto" w:fill="FFFFFF" w:themeFill="background1"/>
            <w:vAlign w:val="center"/>
          </w:tcPr>
          <w:p w14:paraId="417DA2BB"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0.004</w:t>
            </w:r>
          </w:p>
        </w:tc>
      </w:tr>
      <w:tr w:rsidR="003865EB" w:rsidRPr="00C6032B" w14:paraId="5A16F0CF" w14:textId="77777777" w:rsidTr="00034C83">
        <w:trPr>
          <w:trHeight w:val="360"/>
        </w:trPr>
        <w:tc>
          <w:tcPr>
            <w:tcW w:w="2576" w:type="pct"/>
            <w:shd w:val="clear" w:color="auto" w:fill="FFFFFF" w:themeFill="background1"/>
            <w:noWrap/>
            <w:vAlign w:val="center"/>
            <w:hideMark/>
          </w:tcPr>
          <w:p w14:paraId="12D7A410" w14:textId="77777777" w:rsidR="003865EB" w:rsidRPr="00C6032B" w:rsidRDefault="003865EB" w:rsidP="00034C83">
            <w:pPr>
              <w:widowControl/>
              <w:jc w:val="left"/>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Male sex (vs. female sex)</w:t>
            </w:r>
          </w:p>
        </w:tc>
        <w:tc>
          <w:tcPr>
            <w:tcW w:w="775" w:type="pct"/>
            <w:shd w:val="clear" w:color="auto" w:fill="FFFFFF" w:themeFill="background1"/>
            <w:vAlign w:val="center"/>
            <w:hideMark/>
          </w:tcPr>
          <w:p w14:paraId="75BDC018"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1.06</w:t>
            </w:r>
          </w:p>
        </w:tc>
        <w:tc>
          <w:tcPr>
            <w:tcW w:w="873" w:type="pct"/>
            <w:shd w:val="clear" w:color="auto" w:fill="FFFFFF" w:themeFill="background1"/>
            <w:vAlign w:val="center"/>
            <w:hideMark/>
          </w:tcPr>
          <w:p w14:paraId="0B7F4119"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0.78–1.46</w:t>
            </w:r>
          </w:p>
        </w:tc>
        <w:tc>
          <w:tcPr>
            <w:tcW w:w="776" w:type="pct"/>
            <w:shd w:val="clear" w:color="auto" w:fill="FFFFFF" w:themeFill="background1"/>
            <w:vAlign w:val="center"/>
            <w:hideMark/>
          </w:tcPr>
          <w:p w14:paraId="2BF1109C"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0.699</w:t>
            </w:r>
          </w:p>
        </w:tc>
      </w:tr>
      <w:tr w:rsidR="003865EB" w:rsidRPr="00C6032B" w14:paraId="176F3F60" w14:textId="77777777" w:rsidTr="00034C83">
        <w:trPr>
          <w:trHeight w:val="360"/>
        </w:trPr>
        <w:tc>
          <w:tcPr>
            <w:tcW w:w="2576" w:type="pct"/>
            <w:shd w:val="clear" w:color="auto" w:fill="FFFFFF" w:themeFill="background1"/>
            <w:noWrap/>
            <w:vAlign w:val="center"/>
          </w:tcPr>
          <w:p w14:paraId="3D21219F" w14:textId="77777777" w:rsidR="003865EB" w:rsidRPr="00C6032B" w:rsidRDefault="003865EB" w:rsidP="00034C83">
            <w:pPr>
              <w:widowControl/>
              <w:jc w:val="left"/>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lastRenderedPageBreak/>
              <w:t>Left ventricular ejection fraction &lt; 40%</w:t>
            </w:r>
          </w:p>
        </w:tc>
        <w:tc>
          <w:tcPr>
            <w:tcW w:w="775" w:type="pct"/>
            <w:shd w:val="clear" w:color="auto" w:fill="FFFFFF" w:themeFill="background1"/>
            <w:vAlign w:val="center"/>
          </w:tcPr>
          <w:p w14:paraId="3B13A43C"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2.35</w:t>
            </w:r>
          </w:p>
        </w:tc>
        <w:tc>
          <w:tcPr>
            <w:tcW w:w="873" w:type="pct"/>
            <w:shd w:val="clear" w:color="auto" w:fill="FFFFFF" w:themeFill="background1"/>
            <w:vAlign w:val="center"/>
          </w:tcPr>
          <w:p w14:paraId="7B90529B"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1.33-4.13</w:t>
            </w:r>
          </w:p>
        </w:tc>
        <w:tc>
          <w:tcPr>
            <w:tcW w:w="776" w:type="pct"/>
            <w:shd w:val="clear" w:color="auto" w:fill="FFFFFF" w:themeFill="background1"/>
            <w:vAlign w:val="center"/>
          </w:tcPr>
          <w:p w14:paraId="6ABE0914"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0.003</w:t>
            </w:r>
          </w:p>
        </w:tc>
      </w:tr>
      <w:tr w:rsidR="003865EB" w:rsidRPr="00C6032B" w14:paraId="0C0CB277" w14:textId="77777777" w:rsidTr="00034C83">
        <w:trPr>
          <w:trHeight w:val="360"/>
        </w:trPr>
        <w:tc>
          <w:tcPr>
            <w:tcW w:w="2576" w:type="pct"/>
            <w:shd w:val="clear" w:color="auto" w:fill="FFFFFF" w:themeFill="background1"/>
            <w:noWrap/>
            <w:vAlign w:val="center"/>
            <w:hideMark/>
          </w:tcPr>
          <w:p w14:paraId="21DF0A10" w14:textId="77777777" w:rsidR="003865EB" w:rsidRPr="00C6032B" w:rsidRDefault="003865EB" w:rsidP="00034C83">
            <w:pPr>
              <w:widowControl/>
              <w:jc w:val="left"/>
              <w:rPr>
                <w:rFonts w:ascii="Times New Roman" w:eastAsia="游ゴシック" w:hAnsi="Times New Roman" w:cs="Times New Roman"/>
                <w:bCs/>
                <w:color w:val="000000"/>
                <w:kern w:val="0"/>
                <w:sz w:val="24"/>
                <w:szCs w:val="24"/>
                <w:lang w:val="en-GB"/>
              </w:rPr>
            </w:pPr>
            <w:r w:rsidRPr="00C6032B">
              <w:rPr>
                <w:rFonts w:ascii="Times New Roman" w:eastAsia="ＭＳ 明朝" w:hAnsi="Times New Roman" w:cs="Times New Roman"/>
                <w:bCs/>
                <w:color w:val="000000"/>
                <w:sz w:val="24"/>
                <w:szCs w:val="24"/>
              </w:rPr>
              <w:t>Beta blocker at discharge</w:t>
            </w:r>
          </w:p>
        </w:tc>
        <w:tc>
          <w:tcPr>
            <w:tcW w:w="775" w:type="pct"/>
            <w:shd w:val="clear" w:color="auto" w:fill="FFFFFF" w:themeFill="background1"/>
            <w:vAlign w:val="center"/>
            <w:hideMark/>
          </w:tcPr>
          <w:p w14:paraId="0491C688"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1.00</w:t>
            </w:r>
          </w:p>
        </w:tc>
        <w:tc>
          <w:tcPr>
            <w:tcW w:w="873" w:type="pct"/>
            <w:shd w:val="clear" w:color="auto" w:fill="FFFFFF" w:themeFill="background1"/>
            <w:vAlign w:val="center"/>
            <w:hideMark/>
          </w:tcPr>
          <w:p w14:paraId="677A0427"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0.71–1.40</w:t>
            </w:r>
          </w:p>
        </w:tc>
        <w:tc>
          <w:tcPr>
            <w:tcW w:w="776" w:type="pct"/>
            <w:shd w:val="clear" w:color="auto" w:fill="FFFFFF" w:themeFill="background1"/>
            <w:vAlign w:val="center"/>
            <w:hideMark/>
          </w:tcPr>
          <w:p w14:paraId="4EFE4793" w14:textId="77777777" w:rsidR="003865EB" w:rsidRPr="00C6032B" w:rsidRDefault="003865EB" w:rsidP="00034C83">
            <w:pPr>
              <w:widowControl/>
              <w:jc w:val="center"/>
              <w:rPr>
                <w:rFonts w:ascii="Times New Roman" w:eastAsia="游ゴシック" w:hAnsi="Times New Roman" w:cs="Times New Roman"/>
                <w:bCs/>
                <w:color w:val="000000"/>
                <w:kern w:val="0"/>
                <w:sz w:val="24"/>
                <w:szCs w:val="24"/>
                <w:lang w:val="en-GB"/>
              </w:rPr>
            </w:pPr>
            <w:r w:rsidRPr="00C6032B">
              <w:rPr>
                <w:rFonts w:ascii="Times New Roman" w:eastAsia="游ゴシック" w:hAnsi="Times New Roman" w:cs="Times New Roman"/>
                <w:bCs/>
                <w:color w:val="000000"/>
                <w:kern w:val="0"/>
                <w:sz w:val="24"/>
                <w:szCs w:val="24"/>
                <w:lang w:val="en-GB"/>
              </w:rPr>
              <w:t>0.998</w:t>
            </w:r>
          </w:p>
        </w:tc>
      </w:tr>
    </w:tbl>
    <w:p w14:paraId="1F950C1E" w14:textId="3A61BF05" w:rsidR="00EC3DCE" w:rsidRDefault="003865EB" w:rsidP="00AE5D6C">
      <w:pPr>
        <w:spacing w:line="480" w:lineRule="auto"/>
        <w:jc w:val="left"/>
        <w:rPr>
          <w:rFonts w:ascii="Times New Roman" w:eastAsia="ＭＳ 明朝" w:hAnsi="Times New Roman" w:cs="Times New Roman"/>
          <w:bCs/>
          <w:sz w:val="24"/>
          <w:szCs w:val="24"/>
          <w:lang w:val="en-GB"/>
        </w:rPr>
      </w:pPr>
      <w:r w:rsidRPr="00C6032B">
        <w:rPr>
          <w:rFonts w:ascii="Times New Roman" w:eastAsia="ＭＳ 明朝" w:hAnsi="Times New Roman" w:cs="Times New Roman"/>
          <w:bCs/>
          <w:sz w:val="24"/>
          <w:szCs w:val="24"/>
          <w:shd w:val="clear" w:color="auto" w:fill="FFFFFF"/>
          <w:lang w:val="en-GB"/>
        </w:rPr>
        <w:t xml:space="preserve">MACE, </w:t>
      </w:r>
      <w:r w:rsidRPr="00C6032B">
        <w:rPr>
          <w:rFonts w:ascii="Times New Roman" w:eastAsia="ＭＳ 明朝" w:hAnsi="Times New Roman" w:cs="Times New Roman"/>
          <w:bCs/>
          <w:sz w:val="24"/>
          <w:szCs w:val="24"/>
          <w:lang w:val="en-GB"/>
        </w:rPr>
        <w:t>major adverse cardiac events.</w:t>
      </w:r>
    </w:p>
    <w:p w14:paraId="52E9E68D" w14:textId="723E90DA" w:rsidR="0047110C" w:rsidRDefault="0047110C" w:rsidP="00AE5D6C">
      <w:pPr>
        <w:spacing w:line="480" w:lineRule="auto"/>
        <w:jc w:val="left"/>
        <w:rPr>
          <w:rFonts w:ascii="Times New Roman" w:eastAsia="ＭＳ 明朝" w:hAnsi="Times New Roman" w:cs="Times New Roman"/>
          <w:bCs/>
          <w:sz w:val="24"/>
          <w:szCs w:val="24"/>
          <w:lang w:val="en-GB"/>
        </w:rPr>
      </w:pPr>
    </w:p>
    <w:p w14:paraId="6547EF08" w14:textId="13A9FF38" w:rsidR="0047110C" w:rsidRDefault="0047110C" w:rsidP="00AE5D6C">
      <w:pPr>
        <w:spacing w:line="480" w:lineRule="auto"/>
        <w:jc w:val="left"/>
        <w:rPr>
          <w:rFonts w:ascii="Times New Roman" w:eastAsia="ＭＳ 明朝" w:hAnsi="Times New Roman" w:cs="Times New Roman"/>
          <w:bCs/>
          <w:sz w:val="24"/>
          <w:szCs w:val="24"/>
          <w:lang w:val="en-GB"/>
        </w:rPr>
      </w:pPr>
    </w:p>
    <w:p w14:paraId="7BB0BDBD" w14:textId="77777777" w:rsidR="0047110C" w:rsidRPr="00AE5D6C" w:rsidRDefault="0047110C" w:rsidP="00AE5D6C">
      <w:pPr>
        <w:spacing w:line="480" w:lineRule="auto"/>
        <w:jc w:val="left"/>
        <w:rPr>
          <w:rFonts w:ascii="Times New Roman" w:eastAsia="ＭＳ 明朝" w:hAnsi="Times New Roman" w:cs="Times New Roman" w:hint="eastAsia"/>
          <w:bCs/>
          <w:sz w:val="24"/>
          <w:szCs w:val="24"/>
          <w:lang w:val="en-GB"/>
        </w:rPr>
      </w:pPr>
    </w:p>
    <w:p w14:paraId="24CCD2FE" w14:textId="1CE22F8E" w:rsidR="00EC3DCE" w:rsidRPr="0063197D" w:rsidRDefault="00EC3DCE" w:rsidP="00EC3DCE">
      <w:pPr>
        <w:widowControl/>
        <w:jc w:val="left"/>
        <w:rPr>
          <w:rFonts w:ascii="Times New Roman" w:hAnsi="Times New Roman" w:cs="Times New Roman"/>
          <w:b/>
          <w:color w:val="222222"/>
          <w:sz w:val="24"/>
          <w:szCs w:val="24"/>
          <w:shd w:val="clear" w:color="auto" w:fill="FFFFFF"/>
        </w:rPr>
      </w:pPr>
      <w:r w:rsidRPr="0063197D">
        <w:rPr>
          <w:rFonts w:ascii="Times New Roman" w:hAnsi="Times New Roman" w:cs="Times New Roman"/>
          <w:b/>
          <w:color w:val="222222"/>
          <w:sz w:val="24"/>
          <w:szCs w:val="24"/>
          <w:shd w:val="clear" w:color="auto" w:fill="FFFFFF"/>
        </w:rPr>
        <w:t>Response to the comment from the Reviewer #</w:t>
      </w:r>
      <w:r w:rsidR="006728C2" w:rsidRPr="0063197D">
        <w:rPr>
          <w:rFonts w:ascii="Times New Roman" w:hAnsi="Times New Roman" w:cs="Times New Roman"/>
          <w:b/>
          <w:color w:val="222222"/>
          <w:sz w:val="24"/>
          <w:szCs w:val="24"/>
          <w:shd w:val="clear" w:color="auto" w:fill="FFFFFF"/>
        </w:rPr>
        <w:t>2</w:t>
      </w:r>
      <w:r w:rsidRPr="0063197D">
        <w:rPr>
          <w:rFonts w:ascii="Times New Roman" w:hAnsi="Times New Roman" w:cs="Times New Roman"/>
          <w:b/>
          <w:color w:val="222222"/>
          <w:sz w:val="24"/>
          <w:szCs w:val="24"/>
          <w:shd w:val="clear" w:color="auto" w:fill="FFFFFF"/>
        </w:rPr>
        <w:t>.</w:t>
      </w:r>
    </w:p>
    <w:p w14:paraId="60C72AAB" w14:textId="77777777" w:rsidR="00EC3DCE" w:rsidRPr="0063197D" w:rsidRDefault="00EC3DCE" w:rsidP="00EC3DCE">
      <w:pPr>
        <w:rPr>
          <w:rFonts w:ascii="Times New Roman" w:hAnsi="Times New Roman" w:cs="Times New Roman"/>
          <w:color w:val="222222"/>
          <w:sz w:val="24"/>
          <w:szCs w:val="24"/>
          <w:shd w:val="clear" w:color="auto" w:fill="FFFFFF"/>
        </w:rPr>
      </w:pPr>
      <w:r w:rsidRPr="0063197D">
        <w:rPr>
          <w:rFonts w:ascii="Times New Roman" w:hAnsi="Times New Roman" w:cs="Times New Roman"/>
          <w:color w:val="222222"/>
          <w:sz w:val="24"/>
          <w:szCs w:val="24"/>
          <w:shd w:val="clear" w:color="auto" w:fill="FFFFFF"/>
        </w:rPr>
        <w:t>Thank you for your careful review of our manuscript. We have attempted to incorporate your valuable suggestion. We believe that your suggestion has significantly improved the overall scientific content of this work. Response to the specific question is given below:</w:t>
      </w:r>
    </w:p>
    <w:p w14:paraId="4A3B0CEE" w14:textId="58B0FC09" w:rsidR="00EC3DCE" w:rsidRDefault="00EC3DCE">
      <w:pPr>
        <w:rPr>
          <w:rFonts w:ascii="Times New Roman" w:hAnsi="Times New Roman" w:cs="Times New Roman"/>
          <w:sz w:val="24"/>
          <w:szCs w:val="24"/>
          <w:lang w:val="en-GB"/>
        </w:rPr>
      </w:pPr>
    </w:p>
    <w:p w14:paraId="18C1C927" w14:textId="77777777" w:rsidR="00AD57A2" w:rsidRPr="0063197D" w:rsidRDefault="00AD57A2">
      <w:pPr>
        <w:rPr>
          <w:rFonts w:ascii="Times New Roman" w:hAnsi="Times New Roman" w:cs="Times New Roman"/>
          <w:sz w:val="24"/>
          <w:szCs w:val="24"/>
          <w:lang w:val="en-GB"/>
        </w:rPr>
      </w:pPr>
    </w:p>
    <w:p w14:paraId="3DFEB876" w14:textId="03F1A555" w:rsidR="006728C2" w:rsidRPr="0063197D" w:rsidRDefault="006728C2">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Specific comment1:</w:t>
      </w:r>
    </w:p>
    <w:p w14:paraId="1C333328" w14:textId="38904BB2" w:rsidR="006728C2" w:rsidRPr="0063197D" w:rsidRDefault="006728C2" w:rsidP="006728C2">
      <w:pPr>
        <w:rPr>
          <w:rFonts w:ascii="Times New Roman" w:hAnsi="Times New Roman" w:cs="Times New Roman"/>
          <w:b/>
          <w:bCs/>
          <w:sz w:val="24"/>
          <w:szCs w:val="24"/>
          <w:lang w:val="en-GB"/>
        </w:rPr>
      </w:pPr>
      <w:r w:rsidRPr="0063197D">
        <w:rPr>
          <w:rFonts w:ascii="Times New Roman" w:hAnsi="Times New Roman" w:cs="Times New Roman"/>
          <w:b/>
          <w:bCs/>
          <w:sz w:val="24"/>
          <w:szCs w:val="24"/>
          <w:lang w:val="en-GB"/>
        </w:rPr>
        <w:t>òprobably it appears a buit out of focus to use deep learning to derive vascular age</w:t>
      </w:r>
    </w:p>
    <w:p w14:paraId="68604E78" w14:textId="12B4C5F5" w:rsidR="006728C2" w:rsidRPr="0063197D" w:rsidRDefault="006728C2" w:rsidP="006728C2">
      <w:pPr>
        <w:rPr>
          <w:rFonts w:ascii="Times New Roman" w:hAnsi="Times New Roman" w:cs="Times New Roman"/>
          <w:b/>
          <w:bCs/>
          <w:sz w:val="24"/>
          <w:szCs w:val="24"/>
          <w:lang w:val="en-GB"/>
        </w:rPr>
      </w:pPr>
      <w:r w:rsidRPr="0063197D">
        <w:rPr>
          <w:rFonts w:ascii="Times New Roman" w:hAnsi="Times New Roman" w:cs="Times New Roman"/>
          <w:b/>
          <w:bCs/>
          <w:sz w:val="24"/>
          <w:szCs w:val="24"/>
          <w:lang w:val="en-GB"/>
        </w:rPr>
        <w:t>"gold standard" for vasciular age shoul,d be added</w:t>
      </w:r>
    </w:p>
    <w:p w14:paraId="3C1AF6C2" w14:textId="1C0281FF" w:rsidR="006728C2" w:rsidRPr="0063197D" w:rsidRDefault="006728C2" w:rsidP="006728C2">
      <w:pPr>
        <w:rPr>
          <w:rFonts w:ascii="Times New Roman" w:hAnsi="Times New Roman" w:cs="Times New Roman"/>
          <w:b/>
          <w:bCs/>
          <w:sz w:val="24"/>
          <w:szCs w:val="24"/>
          <w:lang w:val="en-GB"/>
        </w:rPr>
      </w:pPr>
    </w:p>
    <w:p w14:paraId="0BA68FAB" w14:textId="6DC35555" w:rsidR="000117FE" w:rsidRPr="0063197D" w:rsidRDefault="000117FE" w:rsidP="000117FE">
      <w:pPr>
        <w:rPr>
          <w:rFonts w:ascii="Times New Roman" w:hAnsi="Times New Roman" w:cs="Times New Roman"/>
          <w:b/>
          <w:bCs/>
          <w:sz w:val="24"/>
          <w:szCs w:val="24"/>
          <w:lang w:val="en-GB"/>
        </w:rPr>
      </w:pPr>
      <w:r w:rsidRPr="0063197D">
        <w:rPr>
          <w:rFonts w:ascii="Times New Roman" w:hAnsi="Times New Roman" w:cs="Times New Roman"/>
          <w:b/>
          <w:bCs/>
          <w:sz w:val="24"/>
          <w:szCs w:val="24"/>
          <w:lang w:val="en-GB"/>
        </w:rPr>
        <w:t>Response 1.</w:t>
      </w:r>
    </w:p>
    <w:p w14:paraId="571EC056" w14:textId="2988A11F" w:rsidR="006728C2" w:rsidRPr="0063197D" w:rsidRDefault="000117FE" w:rsidP="000117FE">
      <w:pPr>
        <w:rPr>
          <w:rStyle w:val="q4iawc"/>
          <w:rFonts w:ascii="Times New Roman" w:hAnsi="Times New Roman" w:cs="Times New Roman"/>
          <w:sz w:val="24"/>
          <w:szCs w:val="24"/>
        </w:rPr>
      </w:pPr>
      <w:r w:rsidRPr="0063197D">
        <w:rPr>
          <w:rStyle w:val="q4iawc"/>
          <w:rFonts w:ascii="Times New Roman" w:hAnsi="Times New Roman" w:cs="Times New Roman"/>
          <w:sz w:val="24"/>
          <w:szCs w:val="24"/>
        </w:rPr>
        <w:t xml:space="preserve">Thank you for your </w:t>
      </w:r>
      <w:r w:rsidRPr="0063197D">
        <w:rPr>
          <w:rFonts w:ascii="Times New Roman" w:hAnsi="Times New Roman" w:cs="Times New Roman"/>
          <w:color w:val="222222"/>
          <w:sz w:val="24"/>
          <w:szCs w:val="24"/>
          <w:shd w:val="clear" w:color="auto" w:fill="FFFFFF"/>
        </w:rPr>
        <w:t>careful comment</w:t>
      </w:r>
      <w:r w:rsidRPr="0063197D">
        <w:rPr>
          <w:rStyle w:val="q4iawc"/>
          <w:rFonts w:ascii="Times New Roman" w:hAnsi="Times New Roman" w:cs="Times New Roman"/>
          <w:sz w:val="24"/>
          <w:szCs w:val="24"/>
        </w:rPr>
        <w:t>.</w:t>
      </w:r>
      <w:r w:rsidRPr="0063197D">
        <w:rPr>
          <w:rFonts w:ascii="Times New Roman" w:hAnsi="Times New Roman" w:cs="Times New Roman"/>
          <w:sz w:val="24"/>
          <w:szCs w:val="24"/>
        </w:rPr>
        <w:t xml:space="preserve"> </w:t>
      </w:r>
      <w:r w:rsidRPr="0063197D">
        <w:rPr>
          <w:rStyle w:val="q4iawc"/>
          <w:rFonts w:ascii="Times New Roman" w:hAnsi="Times New Roman" w:cs="Times New Roman"/>
          <w:sz w:val="24"/>
          <w:szCs w:val="24"/>
        </w:rPr>
        <w:t>The gold standard of the vascular age is evaluated as</w:t>
      </w:r>
      <w:r w:rsidR="00140901" w:rsidRPr="0063197D">
        <w:rPr>
          <w:rFonts w:ascii="Times New Roman" w:hAnsi="Times New Roman" w:cs="Times New Roman"/>
          <w:color w:val="333333"/>
          <w:sz w:val="24"/>
          <w:szCs w:val="24"/>
          <w:shd w:val="clear" w:color="auto" w:fill="FCFCFC"/>
        </w:rPr>
        <w:t> coronary artery calcium (CAC) scanning by computed tomography (CT) and carotid intima-media thickness (CIMT) assessment by B-mode ultrasonography</w:t>
      </w:r>
      <w:r w:rsidR="00FD536C" w:rsidRPr="0063197D">
        <w:rPr>
          <w:rFonts w:ascii="Times New Roman" w:hAnsi="Times New Roman" w:cs="Times New Roman"/>
          <w:color w:val="333333"/>
          <w:sz w:val="24"/>
          <w:szCs w:val="24"/>
          <w:shd w:val="clear" w:color="auto" w:fill="FCFCFC"/>
        </w:rPr>
        <w:t xml:space="preserve"> (</w:t>
      </w:r>
      <w:r w:rsidR="00FD536C" w:rsidRPr="0063197D">
        <w:rPr>
          <w:rFonts w:ascii="Times New Roman" w:hAnsi="Times New Roman" w:cs="Times New Roman"/>
          <w:color w:val="212121"/>
          <w:sz w:val="24"/>
          <w:szCs w:val="24"/>
          <w:shd w:val="clear" w:color="auto" w:fill="FFFFFF"/>
        </w:rPr>
        <w:t>Cuocolo A, Klain M, Petretta M. Coronary vascular age comes of age. J Nucl Cardiol. 2017 Dec;24(6):1835-1836. doi: 10.1007/s12350-017-1078-6. Epub 2017 Oct 3. PMID: 28975506.</w:t>
      </w:r>
      <w:r w:rsidR="002B084F" w:rsidRPr="0063197D">
        <w:rPr>
          <w:rFonts w:ascii="Times New Roman" w:hAnsi="Times New Roman" w:cs="Times New Roman"/>
          <w:color w:val="333333"/>
          <w:sz w:val="24"/>
          <w:szCs w:val="24"/>
          <w:shd w:val="clear" w:color="auto" w:fill="FCFCFC"/>
        </w:rPr>
        <w:t>)</w:t>
      </w:r>
      <w:r w:rsidRPr="0063197D">
        <w:rPr>
          <w:rStyle w:val="q4iawc"/>
          <w:rFonts w:ascii="Times New Roman" w:hAnsi="Times New Roman" w:cs="Times New Roman"/>
          <w:sz w:val="24"/>
          <w:szCs w:val="24"/>
        </w:rPr>
        <w:t>.</w:t>
      </w:r>
      <w:r w:rsidRPr="0063197D">
        <w:rPr>
          <w:rFonts w:ascii="Times New Roman" w:hAnsi="Times New Roman" w:cs="Times New Roman"/>
          <w:sz w:val="24"/>
          <w:szCs w:val="24"/>
        </w:rPr>
        <w:t xml:space="preserve"> </w:t>
      </w:r>
      <w:r w:rsidRPr="0063197D">
        <w:rPr>
          <w:rStyle w:val="q4iawc"/>
          <w:rFonts w:ascii="Times New Roman" w:hAnsi="Times New Roman" w:cs="Times New Roman"/>
          <w:sz w:val="24"/>
          <w:szCs w:val="24"/>
        </w:rPr>
        <w:t xml:space="preserve">In </w:t>
      </w:r>
      <w:r w:rsidR="00FD536C" w:rsidRPr="0063197D">
        <w:rPr>
          <w:rStyle w:val="q4iawc"/>
          <w:rFonts w:ascii="Times New Roman" w:hAnsi="Times New Roman" w:cs="Times New Roman"/>
          <w:sz w:val="24"/>
          <w:szCs w:val="24"/>
        </w:rPr>
        <w:t>our</w:t>
      </w:r>
      <w:r w:rsidRPr="0063197D">
        <w:rPr>
          <w:rStyle w:val="q4iawc"/>
          <w:rFonts w:ascii="Times New Roman" w:hAnsi="Times New Roman" w:cs="Times New Roman"/>
          <w:sz w:val="24"/>
          <w:szCs w:val="24"/>
        </w:rPr>
        <w:t xml:space="preserve"> study, we used deep learning to analyze from a different perspective (age-related changes in coronary angiography) from the gold standard of vascular age.</w:t>
      </w:r>
      <w:r w:rsidRPr="0063197D">
        <w:rPr>
          <w:rFonts w:ascii="Times New Roman" w:hAnsi="Times New Roman" w:cs="Times New Roman"/>
          <w:sz w:val="24"/>
          <w:szCs w:val="24"/>
        </w:rPr>
        <w:t xml:space="preserve"> </w:t>
      </w:r>
      <w:r w:rsidR="007B4524" w:rsidRPr="0063197D">
        <w:rPr>
          <w:rFonts w:ascii="Times New Roman" w:hAnsi="Times New Roman" w:cs="Times New Roman"/>
          <w:sz w:val="24"/>
          <w:szCs w:val="24"/>
        </w:rPr>
        <w:t xml:space="preserve">To show </w:t>
      </w:r>
      <w:r w:rsidR="007B4524" w:rsidRPr="0063197D">
        <w:rPr>
          <w:rStyle w:val="q4iawc"/>
          <w:rFonts w:ascii="Times New Roman" w:hAnsi="Times New Roman" w:cs="Times New Roman"/>
          <w:sz w:val="24"/>
          <w:szCs w:val="24"/>
        </w:rPr>
        <w:t>t</w:t>
      </w:r>
      <w:r w:rsidRPr="0063197D">
        <w:rPr>
          <w:rStyle w:val="q4iawc"/>
          <w:rFonts w:ascii="Times New Roman" w:hAnsi="Times New Roman" w:cs="Times New Roman"/>
          <w:sz w:val="24"/>
          <w:szCs w:val="24"/>
        </w:rPr>
        <w:t xml:space="preserve">he gold standard for </w:t>
      </w:r>
      <w:r w:rsidR="007B4524" w:rsidRPr="0063197D">
        <w:rPr>
          <w:rStyle w:val="q4iawc"/>
          <w:rFonts w:ascii="Times New Roman" w:hAnsi="Times New Roman" w:cs="Times New Roman"/>
          <w:sz w:val="24"/>
          <w:szCs w:val="24"/>
        </w:rPr>
        <w:t>vascular age we describe</w:t>
      </w:r>
      <w:r w:rsidR="002B084F" w:rsidRPr="0063197D">
        <w:rPr>
          <w:rStyle w:val="q4iawc"/>
          <w:rFonts w:ascii="Times New Roman" w:hAnsi="Times New Roman" w:cs="Times New Roman"/>
          <w:sz w:val="24"/>
          <w:szCs w:val="24"/>
        </w:rPr>
        <w:t xml:space="preserve"> in introduction</w:t>
      </w:r>
      <w:r w:rsidRPr="0063197D">
        <w:rPr>
          <w:rStyle w:val="q4iawc"/>
          <w:rFonts w:ascii="Times New Roman" w:hAnsi="Times New Roman" w:cs="Times New Roman"/>
          <w:sz w:val="24"/>
          <w:szCs w:val="24"/>
        </w:rPr>
        <w:t xml:space="preserve"> as follow</w:t>
      </w:r>
      <w:r w:rsidR="007B4524" w:rsidRPr="0063197D">
        <w:rPr>
          <w:rStyle w:val="q4iawc"/>
          <w:rFonts w:ascii="Times New Roman" w:hAnsi="Times New Roman" w:cs="Times New Roman"/>
          <w:sz w:val="24"/>
          <w:szCs w:val="24"/>
        </w:rPr>
        <w:t>ing</w:t>
      </w:r>
      <w:r w:rsidR="002B084F" w:rsidRPr="0063197D">
        <w:rPr>
          <w:rStyle w:val="q4iawc"/>
          <w:rFonts w:ascii="Times New Roman" w:hAnsi="Times New Roman" w:cs="Times New Roman"/>
          <w:sz w:val="24"/>
          <w:szCs w:val="24"/>
        </w:rPr>
        <w:t xml:space="preserve"> </w:t>
      </w:r>
      <w:r w:rsidR="002B084F" w:rsidRPr="0063197D">
        <w:rPr>
          <w:rFonts w:ascii="Times New Roman" w:hAnsi="Times New Roman" w:cs="Times New Roman"/>
          <w:color w:val="222222"/>
          <w:sz w:val="24"/>
          <w:szCs w:val="24"/>
        </w:rPr>
        <w:t>sentence</w:t>
      </w:r>
      <w:r w:rsidRPr="0063197D">
        <w:rPr>
          <w:rStyle w:val="q4iawc"/>
          <w:rFonts w:ascii="Times New Roman" w:hAnsi="Times New Roman" w:cs="Times New Roman"/>
          <w:sz w:val="24"/>
          <w:szCs w:val="24"/>
        </w:rPr>
        <w:t>.</w:t>
      </w:r>
    </w:p>
    <w:p w14:paraId="1F551DD5" w14:textId="1F6630D9" w:rsidR="002B084F" w:rsidRPr="0063197D" w:rsidRDefault="002B084F" w:rsidP="000117FE">
      <w:pPr>
        <w:rPr>
          <w:rStyle w:val="q4iawc"/>
          <w:rFonts w:ascii="Times New Roman" w:hAnsi="Times New Roman" w:cs="Times New Roman"/>
          <w:sz w:val="24"/>
          <w:szCs w:val="24"/>
        </w:rPr>
      </w:pPr>
    </w:p>
    <w:p w14:paraId="2E6CBEB6" w14:textId="15A1F7A4" w:rsidR="002B084F" w:rsidRPr="0063197D" w:rsidRDefault="002B084F" w:rsidP="000117FE">
      <w:pPr>
        <w:rPr>
          <w:rStyle w:val="q4iawc"/>
          <w:rFonts w:ascii="Times New Roman" w:hAnsi="Times New Roman" w:cs="Times New Roman"/>
          <w:sz w:val="24"/>
          <w:szCs w:val="24"/>
        </w:rPr>
      </w:pPr>
      <w:r w:rsidRPr="0063197D">
        <w:rPr>
          <w:rStyle w:val="q4iawc"/>
          <w:rFonts w:ascii="Times New Roman" w:hAnsi="Times New Roman" w:cs="Times New Roman"/>
          <w:sz w:val="24"/>
          <w:szCs w:val="24"/>
        </w:rPr>
        <w:t>“</w:t>
      </w:r>
      <w:r w:rsidRPr="0063197D">
        <w:rPr>
          <w:rFonts w:ascii="Times New Roman" w:hAnsi="Times New Roman" w:cs="Times New Roman"/>
          <w:bCs/>
          <w:color w:val="000000" w:themeColor="text1"/>
          <w:sz w:val="24"/>
          <w:szCs w:val="24"/>
          <w:lang w:val="en-GB"/>
        </w:rPr>
        <w:t>Vascular age is a concept in relation to the hypothesis that the conversion of chronological age to age derived from vascular imaging features will lead to more accurate assessment of an individual’s cardiovascular risk.</w:t>
      </w:r>
      <w:r w:rsidRPr="0063197D">
        <w:rPr>
          <w:rFonts w:ascii="Times New Roman" w:hAnsi="Times New Roman" w:cs="Times New Roman"/>
          <w:color w:val="000000" w:themeColor="text1"/>
          <w:sz w:val="24"/>
          <w:szCs w:val="24"/>
          <w:lang w:val="en-GB"/>
        </w:rPr>
        <w:t xml:space="preserve"> Although coronary artery calcium (CAC) scoring by computed tomography (CT)(6) and carotid intima-media thickness (CIMT)(7) assessment by B-mode ultrasonography can be used to define vascular age(8)</w:t>
      </w:r>
      <w:r w:rsidRPr="0063197D">
        <w:rPr>
          <w:rFonts w:ascii="Times New Roman" w:hAnsi="Times New Roman" w:cs="Times New Roman"/>
          <w:bCs/>
          <w:color w:val="000000" w:themeColor="text1"/>
          <w:sz w:val="24"/>
          <w:szCs w:val="24"/>
          <w:lang w:val="en-GB"/>
        </w:rPr>
        <w:t xml:space="preserve">, it is not clearly known whether CAG contains useful age-related imaging </w:t>
      </w:r>
      <w:r w:rsidRPr="0063197D">
        <w:rPr>
          <w:rFonts w:ascii="Times New Roman" w:hAnsi="Times New Roman" w:cs="Times New Roman"/>
          <w:bCs/>
          <w:color w:val="000000" w:themeColor="text1"/>
          <w:sz w:val="24"/>
          <w:szCs w:val="24"/>
          <w:lang w:val="en-GB"/>
        </w:rPr>
        <w:lastRenderedPageBreak/>
        <w:t>features.</w:t>
      </w:r>
      <w:r w:rsidRPr="0063197D">
        <w:rPr>
          <w:rStyle w:val="q4iawc"/>
          <w:rFonts w:ascii="Times New Roman" w:hAnsi="Times New Roman" w:cs="Times New Roman"/>
          <w:sz w:val="24"/>
          <w:szCs w:val="24"/>
        </w:rPr>
        <w:t>”</w:t>
      </w:r>
      <w:r w:rsidR="00AA57DD" w:rsidRPr="0063197D">
        <w:rPr>
          <w:rFonts w:ascii="Times New Roman" w:hAnsi="Times New Roman" w:cs="Times New Roman"/>
          <w:color w:val="222222"/>
          <w:sz w:val="24"/>
          <w:szCs w:val="24"/>
          <w:shd w:val="clear" w:color="auto" w:fill="FFFFFF"/>
        </w:rPr>
        <w:t xml:space="preserve"> (Please see line</w:t>
      </w:r>
      <w:r w:rsidR="00AA57DD">
        <w:rPr>
          <w:rFonts w:ascii="Times New Roman" w:hAnsi="Times New Roman" w:cs="Times New Roman"/>
          <w:color w:val="222222"/>
          <w:sz w:val="24"/>
          <w:szCs w:val="24"/>
          <w:shd w:val="clear" w:color="auto" w:fill="FFFFFF"/>
        </w:rPr>
        <w:t>s</w:t>
      </w:r>
      <w:r w:rsidR="00AA57DD" w:rsidRPr="0063197D">
        <w:rPr>
          <w:rFonts w:ascii="Times New Roman" w:hAnsi="Times New Roman" w:cs="Times New Roman"/>
          <w:color w:val="222222"/>
          <w:sz w:val="24"/>
          <w:szCs w:val="24"/>
          <w:shd w:val="clear" w:color="auto" w:fill="FFFFFF"/>
        </w:rPr>
        <w:t xml:space="preserve"> </w:t>
      </w:r>
      <w:r w:rsidR="00AA57DD">
        <w:rPr>
          <w:rFonts w:ascii="Times New Roman" w:hAnsi="Times New Roman" w:cs="Times New Roman"/>
          <w:color w:val="222222"/>
          <w:sz w:val="24"/>
          <w:szCs w:val="24"/>
          <w:shd w:val="clear" w:color="auto" w:fill="FFFFFF"/>
        </w:rPr>
        <w:t>7</w:t>
      </w:r>
      <w:r w:rsidR="00AA57DD" w:rsidRPr="0063197D">
        <w:rPr>
          <w:rFonts w:ascii="Times New Roman" w:hAnsi="Times New Roman" w:cs="Times New Roman"/>
          <w:color w:val="222222"/>
          <w:sz w:val="24"/>
          <w:szCs w:val="24"/>
          <w:shd w:val="clear" w:color="auto" w:fill="FFFFFF"/>
        </w:rPr>
        <w:t>-</w:t>
      </w:r>
      <w:r w:rsidR="00AA57DD">
        <w:rPr>
          <w:rFonts w:ascii="Times New Roman" w:hAnsi="Times New Roman" w:cs="Times New Roman"/>
          <w:color w:val="222222"/>
          <w:sz w:val="24"/>
          <w:szCs w:val="24"/>
          <w:shd w:val="clear" w:color="auto" w:fill="FFFFFF"/>
        </w:rPr>
        <w:t>12</w:t>
      </w:r>
      <w:r w:rsidR="00AA57DD" w:rsidRPr="0063197D">
        <w:rPr>
          <w:rFonts w:ascii="Times New Roman" w:hAnsi="Times New Roman" w:cs="Times New Roman"/>
          <w:color w:val="222222"/>
          <w:sz w:val="24"/>
          <w:szCs w:val="24"/>
          <w:shd w:val="clear" w:color="auto" w:fill="FFFFFF"/>
        </w:rPr>
        <w:t xml:space="preserve"> of page </w:t>
      </w:r>
      <w:r w:rsidR="00AA57DD">
        <w:rPr>
          <w:rFonts w:ascii="Times New Roman" w:hAnsi="Times New Roman" w:cs="Times New Roman"/>
          <w:color w:val="222222"/>
          <w:sz w:val="24"/>
          <w:szCs w:val="24"/>
          <w:shd w:val="clear" w:color="auto" w:fill="FFFFFF"/>
        </w:rPr>
        <w:t>3</w:t>
      </w:r>
      <w:r w:rsidR="00AA57DD" w:rsidRPr="0063197D">
        <w:rPr>
          <w:rFonts w:ascii="Times New Roman" w:hAnsi="Times New Roman" w:cs="Times New Roman"/>
          <w:color w:val="222222"/>
          <w:sz w:val="24"/>
          <w:szCs w:val="24"/>
          <w:shd w:val="clear" w:color="auto" w:fill="FFFFFF"/>
        </w:rPr>
        <w:t>.)</w:t>
      </w:r>
    </w:p>
    <w:p w14:paraId="0C763DE6" w14:textId="097FC502" w:rsidR="00555A81" w:rsidRPr="0063197D" w:rsidRDefault="00555A81" w:rsidP="000117FE">
      <w:pPr>
        <w:rPr>
          <w:rStyle w:val="q4iawc"/>
          <w:rFonts w:ascii="Times New Roman" w:hAnsi="Times New Roman" w:cs="Times New Roman"/>
          <w:sz w:val="24"/>
          <w:szCs w:val="24"/>
        </w:rPr>
      </w:pPr>
    </w:p>
    <w:p w14:paraId="05B5879E" w14:textId="77777777" w:rsidR="00555A81" w:rsidRPr="0063197D" w:rsidRDefault="00555A81" w:rsidP="000117FE">
      <w:pPr>
        <w:rPr>
          <w:rStyle w:val="q4iawc"/>
          <w:rFonts w:ascii="Times New Roman" w:hAnsi="Times New Roman" w:cs="Times New Roman"/>
          <w:sz w:val="24"/>
          <w:szCs w:val="24"/>
        </w:rPr>
      </w:pPr>
    </w:p>
    <w:p w14:paraId="14F56B9D" w14:textId="5CCB71B3" w:rsidR="00555A81" w:rsidRPr="0063197D" w:rsidRDefault="00555A81" w:rsidP="000117FE">
      <w:pPr>
        <w:rPr>
          <w:rStyle w:val="q4iawc"/>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Specific comment</w:t>
      </w:r>
      <w:r w:rsidR="004B4356" w:rsidRPr="0063197D">
        <w:rPr>
          <w:rFonts w:ascii="Times New Roman" w:hAnsi="Times New Roman" w:cs="Times New Roman"/>
          <w:b/>
          <w:bCs/>
          <w:color w:val="222222"/>
          <w:sz w:val="24"/>
          <w:szCs w:val="24"/>
          <w:shd w:val="clear" w:color="auto" w:fill="FFFFFF"/>
        </w:rPr>
        <w:t>2</w:t>
      </w:r>
      <w:r w:rsidRPr="0063197D">
        <w:rPr>
          <w:rFonts w:ascii="Times New Roman" w:hAnsi="Times New Roman" w:cs="Times New Roman"/>
          <w:b/>
          <w:bCs/>
          <w:color w:val="222222"/>
          <w:sz w:val="24"/>
          <w:szCs w:val="24"/>
          <w:shd w:val="clear" w:color="auto" w:fill="FFFFFF"/>
        </w:rPr>
        <w:t>:</w:t>
      </w:r>
    </w:p>
    <w:p w14:paraId="43DD97A9" w14:textId="77777777" w:rsidR="00555A81" w:rsidRPr="0063197D" w:rsidRDefault="00555A81" w:rsidP="000117FE">
      <w:pPr>
        <w:rPr>
          <w:rFonts w:ascii="Times New Roman" w:hAnsi="Times New Roman" w:cs="Times New Roman"/>
          <w:b/>
          <w:bCs/>
          <w:color w:val="222222"/>
          <w:sz w:val="24"/>
          <w:szCs w:val="24"/>
          <w:shd w:val="clear" w:color="auto" w:fill="FFFFFF"/>
        </w:rPr>
      </w:pPr>
      <w:r w:rsidRPr="0063197D">
        <w:rPr>
          <w:rFonts w:ascii="Times New Roman" w:hAnsi="Times New Roman" w:cs="Times New Roman"/>
          <w:b/>
          <w:bCs/>
          <w:color w:val="222222"/>
          <w:sz w:val="24"/>
          <w:szCs w:val="24"/>
          <w:shd w:val="clear" w:color="auto" w:fill="FFFFFF"/>
        </w:rPr>
        <w:t>Impact of vascular age on outcomes should be added</w:t>
      </w:r>
    </w:p>
    <w:p w14:paraId="279DE959" w14:textId="77777777" w:rsidR="00BB30F6" w:rsidRPr="0063197D" w:rsidRDefault="00BB30F6" w:rsidP="000117FE">
      <w:pPr>
        <w:rPr>
          <w:rFonts w:ascii="Times New Roman" w:hAnsi="Times New Roman" w:cs="Times New Roman"/>
          <w:color w:val="222222"/>
          <w:sz w:val="24"/>
          <w:szCs w:val="24"/>
        </w:rPr>
      </w:pPr>
    </w:p>
    <w:p w14:paraId="4188669D" w14:textId="77777777" w:rsidR="00BB30F6" w:rsidRPr="0063197D" w:rsidRDefault="00BB30F6" w:rsidP="000117FE">
      <w:pPr>
        <w:rPr>
          <w:rFonts w:ascii="Times New Roman" w:hAnsi="Times New Roman" w:cs="Times New Roman"/>
          <w:b/>
          <w:bCs/>
          <w:color w:val="222222"/>
          <w:sz w:val="24"/>
          <w:szCs w:val="24"/>
        </w:rPr>
      </w:pPr>
      <w:r w:rsidRPr="0063197D">
        <w:rPr>
          <w:rFonts w:ascii="Times New Roman" w:hAnsi="Times New Roman" w:cs="Times New Roman"/>
          <w:b/>
          <w:bCs/>
          <w:color w:val="222222"/>
          <w:sz w:val="24"/>
          <w:szCs w:val="24"/>
        </w:rPr>
        <w:t>Response 2.</w:t>
      </w:r>
    </w:p>
    <w:p w14:paraId="2CAC6D38" w14:textId="16DD977E" w:rsidR="00BB30F6" w:rsidRPr="0063197D" w:rsidRDefault="00E90470" w:rsidP="000117FE">
      <w:pPr>
        <w:rPr>
          <w:rStyle w:val="q4iawc"/>
          <w:rFonts w:ascii="Times New Roman" w:hAnsi="Times New Roman" w:cs="Times New Roman"/>
          <w:color w:val="000000"/>
          <w:sz w:val="24"/>
          <w:szCs w:val="24"/>
        </w:rPr>
      </w:pPr>
      <w:r w:rsidRPr="0063197D">
        <w:rPr>
          <w:rFonts w:ascii="Times New Roman" w:hAnsi="Times New Roman" w:cs="Times New Roman"/>
          <w:color w:val="222222"/>
          <w:sz w:val="24"/>
          <w:szCs w:val="24"/>
        </w:rPr>
        <w:t xml:space="preserve">Thank you very much for your comment. </w:t>
      </w:r>
      <w:r w:rsidR="00BB30F6" w:rsidRPr="0063197D">
        <w:rPr>
          <w:rStyle w:val="q4iawc"/>
          <w:rFonts w:ascii="Times New Roman" w:hAnsi="Times New Roman" w:cs="Times New Roman"/>
          <w:color w:val="000000"/>
          <w:sz w:val="24"/>
          <w:szCs w:val="24"/>
        </w:rPr>
        <w:t xml:space="preserve">In this study, the clinical prognosis may be worse in the older </w:t>
      </w:r>
      <w:r w:rsidRPr="0063197D">
        <w:rPr>
          <w:rStyle w:val="q4iawc"/>
          <w:rFonts w:ascii="Times New Roman" w:hAnsi="Times New Roman" w:cs="Times New Roman"/>
          <w:color w:val="000000"/>
          <w:sz w:val="24"/>
          <w:szCs w:val="24"/>
        </w:rPr>
        <w:t xml:space="preserve">vascular </w:t>
      </w:r>
      <w:r w:rsidR="00BB30F6" w:rsidRPr="0063197D">
        <w:rPr>
          <w:rStyle w:val="q4iawc"/>
          <w:rFonts w:ascii="Times New Roman" w:hAnsi="Times New Roman" w:cs="Times New Roman"/>
          <w:color w:val="000000"/>
          <w:sz w:val="24"/>
          <w:szCs w:val="24"/>
        </w:rPr>
        <w:t xml:space="preserve">age group predicted from </w:t>
      </w:r>
      <w:r w:rsidRPr="0063197D">
        <w:rPr>
          <w:rStyle w:val="q4iawc"/>
          <w:rFonts w:ascii="Times New Roman" w:hAnsi="Times New Roman" w:cs="Times New Roman"/>
          <w:color w:val="000000"/>
          <w:sz w:val="24"/>
          <w:szCs w:val="24"/>
        </w:rPr>
        <w:t>CAG</w:t>
      </w:r>
      <w:r w:rsidR="00BB30F6" w:rsidRPr="0063197D">
        <w:rPr>
          <w:rStyle w:val="q4iawc"/>
          <w:rFonts w:ascii="Times New Roman" w:hAnsi="Times New Roman" w:cs="Times New Roman"/>
          <w:color w:val="000000"/>
          <w:sz w:val="24"/>
          <w:szCs w:val="24"/>
        </w:rPr>
        <w:t xml:space="preserve"> images.</w:t>
      </w:r>
      <w:r w:rsidR="00BB30F6" w:rsidRPr="0063197D">
        <w:rPr>
          <w:rFonts w:ascii="Times New Roman" w:hAnsi="Times New Roman" w:cs="Times New Roman"/>
          <w:color w:val="000000"/>
          <w:sz w:val="24"/>
          <w:szCs w:val="24"/>
        </w:rPr>
        <w:t xml:space="preserve"> </w:t>
      </w:r>
      <w:r w:rsidR="00BB30F6" w:rsidRPr="0063197D">
        <w:rPr>
          <w:rStyle w:val="q4iawc"/>
          <w:rFonts w:ascii="Times New Roman" w:hAnsi="Times New Roman" w:cs="Times New Roman"/>
          <w:color w:val="000000"/>
          <w:sz w:val="24"/>
          <w:szCs w:val="24"/>
        </w:rPr>
        <w:t xml:space="preserve">Patients undergoing coronary angiography are expected to be at high risk of arteriosclerosis, </w:t>
      </w:r>
      <w:r w:rsidRPr="0063197D">
        <w:rPr>
          <w:rStyle w:val="q4iawc"/>
          <w:rFonts w:ascii="Times New Roman" w:hAnsi="Times New Roman" w:cs="Times New Roman"/>
          <w:color w:val="000000"/>
          <w:sz w:val="24"/>
          <w:szCs w:val="24"/>
        </w:rPr>
        <w:t xml:space="preserve">but </w:t>
      </w:r>
      <w:r w:rsidR="00BB30F6" w:rsidRPr="0063197D">
        <w:rPr>
          <w:rStyle w:val="q4iawc"/>
          <w:rFonts w:ascii="Times New Roman" w:hAnsi="Times New Roman" w:cs="Times New Roman"/>
          <w:color w:val="000000"/>
          <w:sz w:val="24"/>
          <w:szCs w:val="24"/>
        </w:rPr>
        <w:t xml:space="preserve">age-related information obtained from coronary arteries may be used to assess </w:t>
      </w:r>
      <w:r w:rsidRPr="0063197D">
        <w:rPr>
          <w:rStyle w:val="q4iawc"/>
          <w:rFonts w:ascii="Times New Roman" w:hAnsi="Times New Roman" w:cs="Times New Roman"/>
          <w:color w:val="000000"/>
          <w:sz w:val="24"/>
          <w:szCs w:val="24"/>
        </w:rPr>
        <w:t xml:space="preserve">these </w:t>
      </w:r>
      <w:r w:rsidR="00BB30F6" w:rsidRPr="0063197D">
        <w:rPr>
          <w:rStyle w:val="q4iawc"/>
          <w:rFonts w:ascii="Times New Roman" w:hAnsi="Times New Roman" w:cs="Times New Roman"/>
          <w:color w:val="000000"/>
          <w:sz w:val="24"/>
          <w:szCs w:val="24"/>
        </w:rPr>
        <w:t>patient risk.</w:t>
      </w:r>
      <w:r w:rsidR="004B4356" w:rsidRPr="0063197D">
        <w:rPr>
          <w:rStyle w:val="q4iawc"/>
          <w:rFonts w:ascii="Times New Roman" w:hAnsi="Times New Roman" w:cs="Times New Roman"/>
          <w:color w:val="000000"/>
          <w:sz w:val="24"/>
          <w:szCs w:val="24"/>
        </w:rPr>
        <w:t xml:space="preserve"> </w:t>
      </w:r>
      <w:r w:rsidR="004B4356" w:rsidRPr="0063197D">
        <w:rPr>
          <w:rFonts w:ascii="Times New Roman" w:hAnsi="Times New Roman" w:cs="Times New Roman"/>
          <w:sz w:val="24"/>
          <w:szCs w:val="24"/>
        </w:rPr>
        <w:t xml:space="preserve">To show </w:t>
      </w:r>
      <w:r w:rsidR="004B4356" w:rsidRPr="0063197D">
        <w:rPr>
          <w:rStyle w:val="q4iawc"/>
          <w:rFonts w:ascii="Times New Roman" w:hAnsi="Times New Roman" w:cs="Times New Roman"/>
          <w:sz w:val="24"/>
          <w:szCs w:val="24"/>
        </w:rPr>
        <w:t xml:space="preserve">the impact of vascular age on outcome we describe in discussion as following </w:t>
      </w:r>
      <w:r w:rsidR="004B4356" w:rsidRPr="0063197D">
        <w:rPr>
          <w:rFonts w:ascii="Times New Roman" w:hAnsi="Times New Roman" w:cs="Times New Roman"/>
          <w:color w:val="222222"/>
          <w:sz w:val="24"/>
          <w:szCs w:val="24"/>
        </w:rPr>
        <w:t>sentence</w:t>
      </w:r>
      <w:r w:rsidR="004B4356" w:rsidRPr="0063197D">
        <w:rPr>
          <w:rStyle w:val="q4iawc"/>
          <w:rFonts w:ascii="Times New Roman" w:hAnsi="Times New Roman" w:cs="Times New Roman"/>
          <w:sz w:val="24"/>
          <w:szCs w:val="24"/>
        </w:rPr>
        <w:t>.</w:t>
      </w:r>
    </w:p>
    <w:p w14:paraId="0F9821D7" w14:textId="5A56EB34" w:rsidR="004B4356" w:rsidRPr="0063197D" w:rsidRDefault="004B4356" w:rsidP="000117FE">
      <w:pPr>
        <w:rPr>
          <w:rStyle w:val="q4iawc"/>
          <w:rFonts w:ascii="Times New Roman" w:hAnsi="Times New Roman" w:cs="Times New Roman"/>
          <w:color w:val="000000"/>
          <w:sz w:val="24"/>
          <w:szCs w:val="24"/>
        </w:rPr>
      </w:pPr>
    </w:p>
    <w:p w14:paraId="538A2047" w14:textId="40733EF1" w:rsidR="004B4356" w:rsidRPr="00AA57DD" w:rsidRDefault="004B4356" w:rsidP="000117FE">
      <w:r w:rsidRPr="0063197D">
        <w:rPr>
          <w:rStyle w:val="q4iawc"/>
          <w:rFonts w:ascii="Times New Roman" w:hAnsi="Times New Roman" w:cs="Times New Roman"/>
          <w:color w:val="000000"/>
          <w:sz w:val="24"/>
          <w:szCs w:val="24"/>
        </w:rPr>
        <w:t>“</w:t>
      </w:r>
      <w:r w:rsidRPr="0063197D">
        <w:rPr>
          <w:rFonts w:ascii="Times New Roman" w:hAnsi="Times New Roman" w:cs="Times New Roman"/>
          <w:color w:val="000000" w:themeColor="text1"/>
          <w:sz w:val="24"/>
          <w:szCs w:val="24"/>
          <w:lang w:val="en-GB"/>
        </w:rPr>
        <w:t>In our analysis of ACS patients who underwent PCI at our institution, we showed that when the patients were stratified according to the vascular age estimated from pre-PCI CAG, the stratification showed a significant association with long-term outcomes. This suggests that pre-treated coronary artery status may provide useful information reflecting the patient prognosis. In general, the training of a neural network requires a large quantity of labelled data and the cost of labelling sufficient numbers of data entries to create the network can be enormous. However, the method used in this study to extract prognosis-related features from images on the basis of age, which has a well-established association with prognosis</w:t>
      </w:r>
      <w:r w:rsidR="0063197D" w:rsidRPr="0063197D">
        <w:rPr>
          <w:rFonts w:ascii="Times New Roman" w:hAnsi="Times New Roman" w:cs="Times New Roman"/>
          <w:color w:val="000000" w:themeColor="text1"/>
          <w:sz w:val="24"/>
          <w:szCs w:val="24"/>
          <w:lang w:val="en-GB"/>
        </w:rPr>
        <w:t xml:space="preserve"> </w:t>
      </w:r>
      <w:r w:rsidRPr="0063197D">
        <w:rPr>
          <w:rFonts w:ascii="Times New Roman" w:hAnsi="Times New Roman" w:cs="Times New Roman"/>
          <w:color w:val="000000" w:themeColor="text1"/>
          <w:sz w:val="24"/>
          <w:szCs w:val="24"/>
          <w:lang w:val="en-GB"/>
        </w:rPr>
        <w:t>(30, 31), may have a potential for creating prognostic models.</w:t>
      </w:r>
      <w:r w:rsidRPr="0063197D">
        <w:rPr>
          <w:rStyle w:val="q4iawc"/>
          <w:rFonts w:ascii="Times New Roman" w:hAnsi="Times New Roman" w:cs="Times New Roman"/>
          <w:color w:val="000000"/>
          <w:sz w:val="24"/>
          <w:szCs w:val="24"/>
        </w:rPr>
        <w:t>”</w:t>
      </w:r>
      <w:r w:rsidR="00AA57DD" w:rsidRPr="00AA57DD">
        <w:rPr>
          <w:rFonts w:ascii="Times New Roman" w:hAnsi="Times New Roman" w:cs="Times New Roman"/>
          <w:color w:val="222222"/>
          <w:sz w:val="24"/>
          <w:szCs w:val="24"/>
          <w:shd w:val="clear" w:color="auto" w:fill="FFFFFF"/>
        </w:rPr>
        <w:t xml:space="preserve"> </w:t>
      </w:r>
      <w:r w:rsidR="00AA57DD" w:rsidRPr="0063197D">
        <w:rPr>
          <w:rFonts w:ascii="Times New Roman" w:hAnsi="Times New Roman" w:cs="Times New Roman"/>
          <w:color w:val="222222"/>
          <w:sz w:val="24"/>
          <w:szCs w:val="24"/>
          <w:shd w:val="clear" w:color="auto" w:fill="FFFFFF"/>
        </w:rPr>
        <w:t>(Please see line</w:t>
      </w:r>
      <w:r w:rsidR="00AA57DD">
        <w:rPr>
          <w:rFonts w:ascii="Times New Roman" w:hAnsi="Times New Roman" w:cs="Times New Roman"/>
          <w:color w:val="222222"/>
          <w:sz w:val="24"/>
          <w:szCs w:val="24"/>
          <w:shd w:val="clear" w:color="auto" w:fill="FFFFFF"/>
        </w:rPr>
        <w:t>s</w:t>
      </w:r>
      <w:r w:rsidR="00AA57DD" w:rsidRPr="0063197D">
        <w:rPr>
          <w:rFonts w:ascii="Times New Roman" w:hAnsi="Times New Roman" w:cs="Times New Roman"/>
          <w:color w:val="222222"/>
          <w:sz w:val="24"/>
          <w:szCs w:val="24"/>
          <w:shd w:val="clear" w:color="auto" w:fill="FFFFFF"/>
        </w:rPr>
        <w:t xml:space="preserve"> </w:t>
      </w:r>
      <w:r w:rsidR="00B42FF8">
        <w:rPr>
          <w:rFonts w:ascii="Times New Roman" w:hAnsi="Times New Roman" w:cs="Times New Roman"/>
          <w:color w:val="222222"/>
          <w:sz w:val="24"/>
          <w:szCs w:val="24"/>
          <w:shd w:val="clear" w:color="auto" w:fill="FFFFFF"/>
        </w:rPr>
        <w:t>1</w:t>
      </w:r>
      <w:r w:rsidR="00AA57DD" w:rsidRPr="0063197D">
        <w:rPr>
          <w:rFonts w:ascii="Times New Roman" w:hAnsi="Times New Roman" w:cs="Times New Roman"/>
          <w:color w:val="222222"/>
          <w:sz w:val="24"/>
          <w:szCs w:val="24"/>
          <w:shd w:val="clear" w:color="auto" w:fill="FFFFFF"/>
        </w:rPr>
        <w:t>-</w:t>
      </w:r>
      <w:r w:rsidR="00B42FF8">
        <w:rPr>
          <w:rFonts w:ascii="Times New Roman" w:hAnsi="Times New Roman" w:cs="Times New Roman"/>
          <w:color w:val="222222"/>
          <w:sz w:val="24"/>
          <w:szCs w:val="24"/>
          <w:shd w:val="clear" w:color="auto" w:fill="FFFFFF"/>
        </w:rPr>
        <w:t>8</w:t>
      </w:r>
      <w:r w:rsidR="00AA57DD" w:rsidRPr="0063197D">
        <w:rPr>
          <w:rFonts w:ascii="Times New Roman" w:hAnsi="Times New Roman" w:cs="Times New Roman"/>
          <w:color w:val="222222"/>
          <w:sz w:val="24"/>
          <w:szCs w:val="24"/>
          <w:shd w:val="clear" w:color="auto" w:fill="FFFFFF"/>
        </w:rPr>
        <w:t xml:space="preserve"> of page </w:t>
      </w:r>
      <w:r w:rsidR="00BD2296">
        <w:rPr>
          <w:rFonts w:ascii="Times New Roman" w:hAnsi="Times New Roman" w:cs="Times New Roman"/>
          <w:color w:val="222222"/>
          <w:sz w:val="24"/>
          <w:szCs w:val="24"/>
          <w:shd w:val="clear" w:color="auto" w:fill="FFFFFF"/>
        </w:rPr>
        <w:t>17</w:t>
      </w:r>
      <w:r w:rsidR="00AA57DD" w:rsidRPr="0063197D">
        <w:rPr>
          <w:rFonts w:ascii="Times New Roman" w:hAnsi="Times New Roman" w:cs="Times New Roman"/>
          <w:color w:val="222222"/>
          <w:sz w:val="24"/>
          <w:szCs w:val="24"/>
          <w:shd w:val="clear" w:color="auto" w:fill="FFFFFF"/>
        </w:rPr>
        <w:t>.)</w:t>
      </w:r>
    </w:p>
    <w:p w14:paraId="7C2C107F" w14:textId="77777777" w:rsidR="004B4356" w:rsidRPr="0063197D" w:rsidRDefault="004B4356" w:rsidP="000117FE">
      <w:pPr>
        <w:rPr>
          <w:rFonts w:ascii="Times New Roman" w:hAnsi="Times New Roman" w:cs="Times New Roman"/>
          <w:color w:val="222222"/>
          <w:sz w:val="24"/>
          <w:szCs w:val="24"/>
        </w:rPr>
      </w:pPr>
    </w:p>
    <w:p w14:paraId="2D3894A6" w14:textId="77777777" w:rsidR="004B4356" w:rsidRPr="0063197D" w:rsidRDefault="004B4356" w:rsidP="000117FE">
      <w:pPr>
        <w:rPr>
          <w:rFonts w:ascii="Times New Roman" w:hAnsi="Times New Roman" w:cs="Times New Roman"/>
          <w:color w:val="222222"/>
          <w:sz w:val="24"/>
          <w:szCs w:val="24"/>
        </w:rPr>
      </w:pPr>
    </w:p>
    <w:p w14:paraId="46A72B74" w14:textId="17C613A9" w:rsidR="00555A81" w:rsidRPr="0063197D" w:rsidRDefault="004B4356" w:rsidP="000117FE">
      <w:pPr>
        <w:rPr>
          <w:rFonts w:ascii="Times New Roman" w:hAnsi="Times New Roman" w:cs="Times New Roman"/>
          <w:color w:val="222222"/>
          <w:sz w:val="24"/>
          <w:szCs w:val="24"/>
        </w:rPr>
      </w:pPr>
      <w:r w:rsidRPr="0063197D">
        <w:rPr>
          <w:rFonts w:ascii="Times New Roman" w:hAnsi="Times New Roman" w:cs="Times New Roman"/>
          <w:b/>
          <w:bCs/>
          <w:color w:val="222222"/>
          <w:sz w:val="24"/>
          <w:szCs w:val="24"/>
          <w:shd w:val="clear" w:color="auto" w:fill="FFFFFF"/>
        </w:rPr>
        <w:t>Specific comment3:</w:t>
      </w:r>
      <w:r w:rsidR="00555A81" w:rsidRPr="0063197D">
        <w:rPr>
          <w:rFonts w:ascii="Times New Roman" w:hAnsi="Times New Roman" w:cs="Times New Roman"/>
          <w:color w:val="222222"/>
          <w:sz w:val="24"/>
          <w:szCs w:val="24"/>
        </w:rPr>
        <w:br/>
      </w:r>
      <w:r w:rsidR="00555A81" w:rsidRPr="0063197D">
        <w:rPr>
          <w:rFonts w:ascii="Times New Roman" w:hAnsi="Times New Roman" w:cs="Times New Roman"/>
          <w:b/>
          <w:bCs/>
          <w:color w:val="222222"/>
          <w:sz w:val="24"/>
          <w:szCs w:val="24"/>
        </w:rPr>
        <w:t>Practical and clinical implications of vascular age should be added</w:t>
      </w:r>
    </w:p>
    <w:p w14:paraId="24ED0327" w14:textId="339EB0F5" w:rsidR="0063197D" w:rsidRPr="0063197D" w:rsidRDefault="0063197D" w:rsidP="000117FE">
      <w:pPr>
        <w:rPr>
          <w:rFonts w:ascii="Times New Roman" w:hAnsi="Times New Roman" w:cs="Times New Roman"/>
          <w:color w:val="222222"/>
          <w:sz w:val="24"/>
          <w:szCs w:val="24"/>
        </w:rPr>
      </w:pPr>
    </w:p>
    <w:p w14:paraId="69F76CE9" w14:textId="2D815BC2" w:rsidR="0063197D" w:rsidRPr="0063197D" w:rsidRDefault="0063197D" w:rsidP="000117FE">
      <w:pPr>
        <w:rPr>
          <w:rFonts w:ascii="Times New Roman" w:hAnsi="Times New Roman" w:cs="Times New Roman"/>
          <w:b/>
          <w:bCs/>
          <w:color w:val="222222"/>
          <w:sz w:val="24"/>
          <w:szCs w:val="24"/>
        </w:rPr>
      </w:pPr>
      <w:r w:rsidRPr="0063197D">
        <w:rPr>
          <w:rFonts w:ascii="Times New Roman" w:hAnsi="Times New Roman" w:cs="Times New Roman"/>
          <w:b/>
          <w:bCs/>
          <w:color w:val="222222"/>
          <w:sz w:val="24"/>
          <w:szCs w:val="24"/>
        </w:rPr>
        <w:t>Response 3.</w:t>
      </w:r>
    </w:p>
    <w:p w14:paraId="5669F5F9" w14:textId="2A3C355A" w:rsidR="0063197D" w:rsidRPr="0063197D" w:rsidRDefault="0063197D" w:rsidP="000117FE">
      <w:pPr>
        <w:rPr>
          <w:rStyle w:val="q4iawc"/>
          <w:rFonts w:ascii="Times New Roman" w:hAnsi="Times New Roman" w:cs="Times New Roman"/>
          <w:color w:val="000000"/>
          <w:sz w:val="24"/>
          <w:szCs w:val="24"/>
        </w:rPr>
      </w:pPr>
      <w:r w:rsidRPr="0063197D">
        <w:rPr>
          <w:rStyle w:val="q4iawc"/>
          <w:rFonts w:ascii="Times New Roman" w:hAnsi="Times New Roman" w:cs="Times New Roman"/>
          <w:color w:val="000000"/>
          <w:sz w:val="24"/>
          <w:szCs w:val="24"/>
        </w:rPr>
        <w:t xml:space="preserve">Thanks </w:t>
      </w:r>
      <w:r w:rsidRPr="0063197D">
        <w:rPr>
          <w:rFonts w:ascii="Times New Roman" w:hAnsi="Times New Roman" w:cs="Times New Roman"/>
          <w:color w:val="222222"/>
          <w:sz w:val="24"/>
          <w:szCs w:val="24"/>
        </w:rPr>
        <w:t>very much for</w:t>
      </w:r>
      <w:r w:rsidRPr="0063197D">
        <w:rPr>
          <w:rStyle w:val="q4iawc"/>
          <w:rFonts w:ascii="Times New Roman" w:hAnsi="Times New Roman" w:cs="Times New Roman"/>
          <w:color w:val="000000"/>
          <w:sz w:val="24"/>
          <w:szCs w:val="24"/>
        </w:rPr>
        <w:t xml:space="preserve"> your comment.</w:t>
      </w:r>
      <w:r w:rsidRPr="0063197D">
        <w:rPr>
          <w:rFonts w:ascii="Times New Roman" w:hAnsi="Times New Roman" w:cs="Times New Roman"/>
          <w:color w:val="000000"/>
          <w:sz w:val="24"/>
          <w:szCs w:val="24"/>
        </w:rPr>
        <w:t xml:space="preserve"> </w:t>
      </w:r>
      <w:r w:rsidRPr="0063197D">
        <w:rPr>
          <w:rStyle w:val="q4iawc"/>
          <w:rFonts w:ascii="Times New Roman" w:hAnsi="Times New Roman" w:cs="Times New Roman"/>
          <w:color w:val="000000"/>
          <w:sz w:val="24"/>
          <w:szCs w:val="24"/>
        </w:rPr>
        <w:t>Since this study is a single-center retrospective study, it is difficult to generalize the findings obtained in this study immediately, but we consider the following opinions as a proof of concept.</w:t>
      </w:r>
    </w:p>
    <w:p w14:paraId="62D7785D" w14:textId="7F316A3D" w:rsidR="0063197D" w:rsidRPr="0063197D" w:rsidRDefault="0063197D" w:rsidP="0063197D">
      <w:pPr>
        <w:rPr>
          <w:rStyle w:val="q4iawc"/>
          <w:rFonts w:ascii="Times New Roman" w:hAnsi="Times New Roman" w:cs="Times New Roman"/>
          <w:color w:val="000000"/>
          <w:sz w:val="24"/>
          <w:szCs w:val="24"/>
        </w:rPr>
      </w:pPr>
    </w:p>
    <w:p w14:paraId="25C599ED" w14:textId="122D6DFF" w:rsidR="0063197D" w:rsidRPr="0063197D" w:rsidRDefault="0063197D" w:rsidP="0063197D">
      <w:pPr>
        <w:rPr>
          <w:rFonts w:ascii="Times New Roman" w:hAnsi="Times New Roman" w:cs="Times New Roman"/>
          <w:color w:val="000000" w:themeColor="text1"/>
          <w:sz w:val="24"/>
          <w:szCs w:val="24"/>
          <w:lang w:val="en-GB"/>
        </w:rPr>
      </w:pPr>
      <w:r w:rsidRPr="0063197D">
        <w:rPr>
          <w:rStyle w:val="q4iawc"/>
          <w:rFonts w:ascii="Times New Roman" w:hAnsi="Times New Roman" w:cs="Times New Roman"/>
          <w:color w:val="000000"/>
          <w:sz w:val="24"/>
          <w:szCs w:val="24"/>
        </w:rPr>
        <w:t>“</w:t>
      </w:r>
      <w:r w:rsidRPr="0063197D">
        <w:rPr>
          <w:rFonts w:ascii="Times New Roman" w:hAnsi="Times New Roman" w:cs="Times New Roman"/>
          <w:color w:val="000000" w:themeColor="text1"/>
          <w:sz w:val="24"/>
          <w:szCs w:val="24"/>
          <w:shd w:val="clear" w:color="auto" w:fill="FFFFFF"/>
          <w:lang w:val="en-GB"/>
        </w:rPr>
        <w:t xml:space="preserve">The potential clinical implications of the present study should be noted. The age predicted using CAG imaging by </w:t>
      </w:r>
      <w:r w:rsidRPr="0063197D">
        <w:rPr>
          <w:rFonts w:ascii="Times New Roman" w:hAnsi="Times New Roman" w:cs="Times New Roman"/>
          <w:color w:val="000000" w:themeColor="text1"/>
          <w:sz w:val="24"/>
          <w:szCs w:val="24"/>
          <w:lang w:val="en-GB"/>
        </w:rPr>
        <w:t>neural network</w:t>
      </w:r>
      <w:r w:rsidRPr="0063197D">
        <w:rPr>
          <w:rFonts w:ascii="Times New Roman" w:hAnsi="Times New Roman" w:cs="Times New Roman"/>
          <w:color w:val="000000" w:themeColor="text1"/>
          <w:sz w:val="24"/>
          <w:szCs w:val="24"/>
          <w:shd w:val="clear" w:color="auto" w:fill="FFFFFF"/>
          <w:lang w:val="en-GB"/>
        </w:rPr>
        <w:t xml:space="preserve"> had high predictive value. </w:t>
      </w:r>
      <w:r w:rsidRPr="0063197D">
        <w:rPr>
          <w:rFonts w:ascii="Times New Roman" w:hAnsi="Times New Roman" w:cs="Times New Roman"/>
          <w:color w:val="000000" w:themeColor="text1"/>
          <w:sz w:val="24"/>
          <w:szCs w:val="24"/>
          <w:lang w:val="en-GB"/>
        </w:rPr>
        <w:t xml:space="preserve">Our study is </w:t>
      </w:r>
      <w:r w:rsidRPr="0063197D">
        <w:rPr>
          <w:rFonts w:ascii="Times New Roman" w:hAnsi="Times New Roman" w:cs="Times New Roman"/>
          <w:color w:val="000000" w:themeColor="text1"/>
          <w:sz w:val="24"/>
          <w:szCs w:val="24"/>
          <w:lang w:val="en-GB"/>
        </w:rPr>
        <w:lastRenderedPageBreak/>
        <w:t>particularly relevant because it adds further value to CAG and may lead to the exploration of new clinical findings that are potentially modifiable. For example, there is a method such as observing changes in vascular age over time to assist in determining drug therapy and follow-up periods, although</w:t>
      </w:r>
      <w:r w:rsidRPr="0063197D">
        <w:rPr>
          <w:rFonts w:ascii="Times New Roman" w:hAnsi="Times New Roman" w:cs="Times New Roman"/>
          <w:color w:val="000000" w:themeColor="text1"/>
          <w:sz w:val="24"/>
          <w:szCs w:val="24"/>
          <w:shd w:val="clear" w:color="auto" w:fill="FFFFFF"/>
          <w:lang w:val="en-GB"/>
        </w:rPr>
        <w:t xml:space="preserve"> this could not be assessed in the present study. Future studies to assess the impact of age-related coronary artery features in the clinical practice are warranted.</w:t>
      </w:r>
      <w:r w:rsidRPr="0063197D">
        <w:rPr>
          <w:rStyle w:val="q4iawc"/>
          <w:rFonts w:ascii="Times New Roman" w:hAnsi="Times New Roman" w:cs="Times New Roman"/>
          <w:color w:val="000000"/>
          <w:sz w:val="24"/>
          <w:szCs w:val="24"/>
        </w:rPr>
        <w:t>”</w:t>
      </w:r>
      <w:r w:rsidR="00BD2296" w:rsidRPr="00BD2296">
        <w:rPr>
          <w:rFonts w:ascii="Times New Roman" w:hAnsi="Times New Roman" w:cs="Times New Roman"/>
          <w:color w:val="222222"/>
          <w:sz w:val="24"/>
          <w:szCs w:val="24"/>
          <w:shd w:val="clear" w:color="auto" w:fill="FFFFFF"/>
        </w:rPr>
        <w:t xml:space="preserve"> </w:t>
      </w:r>
      <w:r w:rsidR="00BD2296" w:rsidRPr="0063197D">
        <w:rPr>
          <w:rFonts w:ascii="Times New Roman" w:hAnsi="Times New Roman" w:cs="Times New Roman"/>
          <w:color w:val="222222"/>
          <w:sz w:val="24"/>
          <w:szCs w:val="24"/>
          <w:shd w:val="clear" w:color="auto" w:fill="FFFFFF"/>
        </w:rPr>
        <w:t>(Please see line</w:t>
      </w:r>
      <w:r w:rsidR="00BD2296">
        <w:rPr>
          <w:rFonts w:ascii="Times New Roman" w:hAnsi="Times New Roman" w:cs="Times New Roman"/>
          <w:color w:val="222222"/>
          <w:sz w:val="24"/>
          <w:szCs w:val="24"/>
          <w:shd w:val="clear" w:color="auto" w:fill="FFFFFF"/>
        </w:rPr>
        <w:t>s</w:t>
      </w:r>
      <w:r w:rsidR="00BD2296" w:rsidRPr="0063197D">
        <w:rPr>
          <w:rFonts w:ascii="Times New Roman" w:hAnsi="Times New Roman" w:cs="Times New Roman"/>
          <w:color w:val="222222"/>
          <w:sz w:val="24"/>
          <w:szCs w:val="24"/>
          <w:shd w:val="clear" w:color="auto" w:fill="FFFFFF"/>
        </w:rPr>
        <w:t xml:space="preserve"> </w:t>
      </w:r>
      <w:r w:rsidR="00B42FF8">
        <w:rPr>
          <w:rFonts w:ascii="Times New Roman" w:hAnsi="Times New Roman" w:cs="Times New Roman"/>
          <w:color w:val="222222"/>
          <w:sz w:val="24"/>
          <w:szCs w:val="24"/>
          <w:shd w:val="clear" w:color="auto" w:fill="FFFFFF"/>
        </w:rPr>
        <w:t>9</w:t>
      </w:r>
      <w:r w:rsidR="00BD2296" w:rsidRPr="0063197D">
        <w:rPr>
          <w:rFonts w:ascii="Times New Roman" w:hAnsi="Times New Roman" w:cs="Times New Roman"/>
          <w:color w:val="222222"/>
          <w:sz w:val="24"/>
          <w:szCs w:val="24"/>
          <w:shd w:val="clear" w:color="auto" w:fill="FFFFFF"/>
        </w:rPr>
        <w:t>-</w:t>
      </w:r>
      <w:r w:rsidR="00BD2296">
        <w:rPr>
          <w:rFonts w:ascii="Times New Roman" w:hAnsi="Times New Roman" w:cs="Times New Roman"/>
          <w:color w:val="222222"/>
          <w:sz w:val="24"/>
          <w:szCs w:val="24"/>
          <w:shd w:val="clear" w:color="auto" w:fill="FFFFFF"/>
        </w:rPr>
        <w:t>1</w:t>
      </w:r>
      <w:r w:rsidR="00B42FF8">
        <w:rPr>
          <w:rFonts w:ascii="Times New Roman" w:hAnsi="Times New Roman" w:cs="Times New Roman"/>
          <w:color w:val="222222"/>
          <w:sz w:val="24"/>
          <w:szCs w:val="24"/>
          <w:shd w:val="clear" w:color="auto" w:fill="FFFFFF"/>
        </w:rPr>
        <w:t>4</w:t>
      </w:r>
      <w:r w:rsidR="00BD2296" w:rsidRPr="0063197D">
        <w:rPr>
          <w:rFonts w:ascii="Times New Roman" w:hAnsi="Times New Roman" w:cs="Times New Roman"/>
          <w:color w:val="222222"/>
          <w:sz w:val="24"/>
          <w:szCs w:val="24"/>
          <w:shd w:val="clear" w:color="auto" w:fill="FFFFFF"/>
        </w:rPr>
        <w:t xml:space="preserve"> of page </w:t>
      </w:r>
      <w:r w:rsidR="00BD2296">
        <w:rPr>
          <w:rFonts w:ascii="Times New Roman" w:hAnsi="Times New Roman" w:cs="Times New Roman"/>
          <w:color w:val="222222"/>
          <w:sz w:val="24"/>
          <w:szCs w:val="24"/>
          <w:shd w:val="clear" w:color="auto" w:fill="FFFFFF"/>
        </w:rPr>
        <w:t>17</w:t>
      </w:r>
      <w:r w:rsidR="00BD2296" w:rsidRPr="0063197D">
        <w:rPr>
          <w:rFonts w:ascii="Times New Roman" w:hAnsi="Times New Roman" w:cs="Times New Roman"/>
          <w:color w:val="222222"/>
          <w:sz w:val="24"/>
          <w:szCs w:val="24"/>
          <w:shd w:val="clear" w:color="auto" w:fill="FFFFFF"/>
        </w:rPr>
        <w:t>.)</w:t>
      </w:r>
    </w:p>
    <w:sectPr w:rsidR="0063197D" w:rsidRPr="006319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5BC4" w14:textId="77777777" w:rsidR="00931ED8" w:rsidRDefault="00931ED8" w:rsidP="00F602B4">
      <w:r>
        <w:separator/>
      </w:r>
    </w:p>
  </w:endnote>
  <w:endnote w:type="continuationSeparator" w:id="0">
    <w:p w14:paraId="1324920D" w14:textId="77777777" w:rsidR="00931ED8" w:rsidRDefault="00931ED8" w:rsidP="00F6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B1CE" w14:textId="77777777" w:rsidR="00931ED8" w:rsidRDefault="00931ED8" w:rsidP="00F602B4">
      <w:r>
        <w:separator/>
      </w:r>
    </w:p>
  </w:footnote>
  <w:footnote w:type="continuationSeparator" w:id="0">
    <w:p w14:paraId="6BACBF47" w14:textId="77777777" w:rsidR="00931ED8" w:rsidRDefault="00931ED8" w:rsidP="00F60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CC"/>
    <w:rsid w:val="000117FE"/>
    <w:rsid w:val="0001415F"/>
    <w:rsid w:val="00067861"/>
    <w:rsid w:val="00124748"/>
    <w:rsid w:val="00140901"/>
    <w:rsid w:val="0014535A"/>
    <w:rsid w:val="00170998"/>
    <w:rsid w:val="00231030"/>
    <w:rsid w:val="002B084F"/>
    <w:rsid w:val="002D411F"/>
    <w:rsid w:val="002D675A"/>
    <w:rsid w:val="00314DC5"/>
    <w:rsid w:val="00367ACC"/>
    <w:rsid w:val="003865EB"/>
    <w:rsid w:val="003B4923"/>
    <w:rsid w:val="003E4DEC"/>
    <w:rsid w:val="00470E04"/>
    <w:rsid w:val="0047110C"/>
    <w:rsid w:val="004A37CD"/>
    <w:rsid w:val="004B4356"/>
    <w:rsid w:val="00555A81"/>
    <w:rsid w:val="00555BD3"/>
    <w:rsid w:val="00571E9A"/>
    <w:rsid w:val="005B4B74"/>
    <w:rsid w:val="00606F19"/>
    <w:rsid w:val="0063197D"/>
    <w:rsid w:val="006728C2"/>
    <w:rsid w:val="006A6043"/>
    <w:rsid w:val="006C514E"/>
    <w:rsid w:val="00744648"/>
    <w:rsid w:val="00754D39"/>
    <w:rsid w:val="00787747"/>
    <w:rsid w:val="007B4524"/>
    <w:rsid w:val="008C1B68"/>
    <w:rsid w:val="00931ED8"/>
    <w:rsid w:val="00960A5F"/>
    <w:rsid w:val="00A03A0D"/>
    <w:rsid w:val="00A66B40"/>
    <w:rsid w:val="00AA57DD"/>
    <w:rsid w:val="00AB339C"/>
    <w:rsid w:val="00AB679C"/>
    <w:rsid w:val="00AD57A2"/>
    <w:rsid w:val="00AE5D6C"/>
    <w:rsid w:val="00B42FF8"/>
    <w:rsid w:val="00BB30F6"/>
    <w:rsid w:val="00BD2296"/>
    <w:rsid w:val="00C26F1E"/>
    <w:rsid w:val="00C6032B"/>
    <w:rsid w:val="00C657E6"/>
    <w:rsid w:val="00D12838"/>
    <w:rsid w:val="00E01B5E"/>
    <w:rsid w:val="00E90470"/>
    <w:rsid w:val="00EC11AD"/>
    <w:rsid w:val="00EC366E"/>
    <w:rsid w:val="00EC3DCE"/>
    <w:rsid w:val="00ED4ABE"/>
    <w:rsid w:val="00F602B4"/>
    <w:rsid w:val="00FD536C"/>
    <w:rsid w:val="00FD6980"/>
    <w:rsid w:val="00FE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C5186"/>
  <w15:chartTrackingRefBased/>
  <w15:docId w15:val="{1EDE5B36-99ED-49CF-8293-B1E50735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67ACC"/>
    <w:rPr>
      <w:sz w:val="18"/>
      <w:szCs w:val="18"/>
    </w:rPr>
  </w:style>
  <w:style w:type="paragraph" w:styleId="a4">
    <w:name w:val="annotation text"/>
    <w:basedOn w:val="a"/>
    <w:link w:val="a5"/>
    <w:uiPriority w:val="99"/>
    <w:semiHidden/>
    <w:unhideWhenUsed/>
    <w:rsid w:val="00367ACC"/>
    <w:pPr>
      <w:jc w:val="left"/>
    </w:pPr>
  </w:style>
  <w:style w:type="character" w:customStyle="1" w:styleId="a5">
    <w:name w:val="コメント文字列 (文字)"/>
    <w:basedOn w:val="a0"/>
    <w:link w:val="a4"/>
    <w:uiPriority w:val="99"/>
    <w:semiHidden/>
    <w:rsid w:val="00367ACC"/>
  </w:style>
  <w:style w:type="character" w:customStyle="1" w:styleId="il">
    <w:name w:val="il"/>
    <w:basedOn w:val="a0"/>
    <w:rsid w:val="00367ACC"/>
  </w:style>
  <w:style w:type="character" w:styleId="a6">
    <w:name w:val="Strong"/>
    <w:basedOn w:val="a0"/>
    <w:uiPriority w:val="22"/>
    <w:qFormat/>
    <w:rsid w:val="00754D39"/>
    <w:rPr>
      <w:b/>
      <w:bCs/>
    </w:rPr>
  </w:style>
  <w:style w:type="table" w:customStyle="1" w:styleId="2">
    <w:name w:val="表 (格子) 淡色2"/>
    <w:basedOn w:val="a1"/>
    <w:uiPriority w:val="40"/>
    <w:rsid w:val="00A66B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header"/>
    <w:basedOn w:val="a"/>
    <w:link w:val="a8"/>
    <w:uiPriority w:val="99"/>
    <w:unhideWhenUsed/>
    <w:rsid w:val="00F602B4"/>
    <w:pPr>
      <w:tabs>
        <w:tab w:val="center" w:pos="4252"/>
        <w:tab w:val="right" w:pos="8504"/>
      </w:tabs>
      <w:snapToGrid w:val="0"/>
    </w:pPr>
  </w:style>
  <w:style w:type="character" w:customStyle="1" w:styleId="a8">
    <w:name w:val="ヘッダー (文字)"/>
    <w:basedOn w:val="a0"/>
    <w:link w:val="a7"/>
    <w:uiPriority w:val="99"/>
    <w:rsid w:val="00F602B4"/>
  </w:style>
  <w:style w:type="paragraph" w:styleId="a9">
    <w:name w:val="footer"/>
    <w:basedOn w:val="a"/>
    <w:link w:val="aa"/>
    <w:uiPriority w:val="99"/>
    <w:unhideWhenUsed/>
    <w:rsid w:val="00F602B4"/>
    <w:pPr>
      <w:tabs>
        <w:tab w:val="center" w:pos="4252"/>
        <w:tab w:val="right" w:pos="8504"/>
      </w:tabs>
      <w:snapToGrid w:val="0"/>
    </w:pPr>
  </w:style>
  <w:style w:type="character" w:customStyle="1" w:styleId="aa">
    <w:name w:val="フッター (文字)"/>
    <w:basedOn w:val="a0"/>
    <w:link w:val="a9"/>
    <w:uiPriority w:val="99"/>
    <w:rsid w:val="00F602B4"/>
  </w:style>
  <w:style w:type="character" w:customStyle="1" w:styleId="q4iawc">
    <w:name w:val="q4iawc"/>
    <w:basedOn w:val="a0"/>
    <w:rsid w:val="0001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7</Pages>
  <Words>1661</Words>
  <Characters>9474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澤野 晋之介</dc:creator>
  <cp:keywords/>
  <dc:description/>
  <cp:lastModifiedBy>澤野 晋之介</cp:lastModifiedBy>
  <cp:revision>12</cp:revision>
  <dcterms:created xsi:type="dcterms:W3CDTF">2022-09-20T02:18:00Z</dcterms:created>
  <dcterms:modified xsi:type="dcterms:W3CDTF">2022-09-21T06:55:00Z</dcterms:modified>
</cp:coreProperties>
</file>