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04D73" w14:textId="169EB567" w:rsidR="008C1031" w:rsidRPr="00307F84" w:rsidRDefault="00376BB4" w:rsidP="008C1031">
      <w:pPr>
        <w:rPr>
          <w:rFonts w:ascii="Times New Roman" w:hAnsi="Times New Roman"/>
          <w:b/>
        </w:rPr>
      </w:pPr>
      <w:r>
        <w:rPr>
          <w:rFonts w:ascii="Times New Roman" w:hAnsi="Times New Roman"/>
          <w:b/>
        </w:rPr>
        <w:t>S2 Fig</w:t>
      </w:r>
    </w:p>
    <w:p w14:paraId="19A7E542" w14:textId="77777777" w:rsidR="008C1031" w:rsidRPr="00307F84" w:rsidRDefault="008C1031" w:rsidP="008C1031">
      <w:pPr>
        <w:keepNext/>
        <w:spacing w:line="480" w:lineRule="auto"/>
      </w:pPr>
      <w:r w:rsidRPr="00307F84">
        <w:rPr>
          <w:noProof/>
          <w:sz w:val="16"/>
          <w:szCs w:val="16"/>
          <w:lang w:val="pt-BR" w:eastAsia="pt-BR"/>
        </w:rPr>
        <w:drawing>
          <wp:inline distT="0" distB="0" distL="0" distR="0" wp14:anchorId="16F858A0" wp14:editId="506CA06E">
            <wp:extent cx="7014210" cy="4432935"/>
            <wp:effectExtent l="0" t="0" r="0" b="1206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4210" cy="4432935"/>
                    </a:xfrm>
                    <a:prstGeom prst="rect">
                      <a:avLst/>
                    </a:prstGeom>
                    <a:noFill/>
                    <a:ln>
                      <a:noFill/>
                    </a:ln>
                  </pic:spPr>
                </pic:pic>
              </a:graphicData>
            </a:graphic>
          </wp:inline>
        </w:drawing>
      </w:r>
    </w:p>
    <w:p w14:paraId="67CCA949" w14:textId="04FD93BA" w:rsidR="00310FE1" w:rsidRPr="00307F84" w:rsidRDefault="008D799F" w:rsidP="00310FE1">
      <w:pPr>
        <w:pStyle w:val="Legenda"/>
        <w:keepNext/>
        <w:spacing w:line="480" w:lineRule="auto"/>
        <w:rPr>
          <w:rFonts w:ascii="Times New Roman" w:hAnsi="Times New Roman"/>
          <w:b w:val="0"/>
          <w:color w:val="auto"/>
          <w:sz w:val="20"/>
          <w:szCs w:val="20"/>
        </w:rPr>
      </w:pPr>
      <w:r>
        <w:rPr>
          <w:rFonts w:ascii="Times New Roman" w:hAnsi="Times New Roman"/>
          <w:color w:val="auto"/>
          <w:sz w:val="20"/>
          <w:szCs w:val="20"/>
        </w:rPr>
        <w:t>S2 Fig</w:t>
      </w:r>
      <w:bookmarkStart w:id="0" w:name="_GoBack"/>
      <w:bookmarkEnd w:id="0"/>
      <w:r w:rsidR="00310FE1" w:rsidRPr="00307F84">
        <w:rPr>
          <w:rFonts w:ascii="Times New Roman" w:hAnsi="Times New Roman"/>
          <w:color w:val="auto"/>
          <w:sz w:val="20"/>
          <w:szCs w:val="20"/>
        </w:rPr>
        <w:t xml:space="preserve">. </w:t>
      </w:r>
      <w:r w:rsidR="00310FE1" w:rsidRPr="00307F84">
        <w:rPr>
          <w:rFonts w:ascii="Times New Roman" w:hAnsi="Times New Roman"/>
          <w:b w:val="0"/>
          <w:color w:val="auto"/>
          <w:sz w:val="20"/>
          <w:szCs w:val="20"/>
        </w:rPr>
        <w:t xml:space="preserve">Structure and polymorphisms in SmtB. Panel A shows the sequence alignment of SmtBhomologs. The locations of the α5 metal-binding sites are highlighted in blue and pink. In red is the mutated sequence of SmtB. Panel B shows the structure of the CzrA dimer from </w:t>
      </w:r>
      <w:r w:rsidR="00310FE1" w:rsidRPr="00307F84">
        <w:rPr>
          <w:rFonts w:ascii="Times New Roman" w:hAnsi="Times New Roman"/>
          <w:b w:val="0"/>
          <w:i/>
          <w:color w:val="auto"/>
          <w:sz w:val="20"/>
          <w:szCs w:val="20"/>
        </w:rPr>
        <w:t>Sthaphylococcus aureus</w:t>
      </w:r>
      <w:r w:rsidR="00310FE1" w:rsidRPr="00307F84">
        <w:rPr>
          <w:rFonts w:ascii="Times New Roman" w:hAnsi="Times New Roman"/>
          <w:b w:val="0"/>
          <w:color w:val="auto"/>
          <w:sz w:val="20"/>
          <w:szCs w:val="20"/>
        </w:rPr>
        <w:t xml:space="preserve">. Zn, in orange, binds at the interface between </w:t>
      </w:r>
      <w:r w:rsidR="00310FE1" w:rsidRPr="00307F84">
        <w:rPr>
          <w:rFonts w:ascii="Times New Roman" w:hAnsi="Times New Roman"/>
          <w:b w:val="0"/>
          <w:color w:val="auto"/>
          <w:sz w:val="20"/>
          <w:szCs w:val="20"/>
        </w:rPr>
        <w:lastRenderedPageBreak/>
        <w:t>the two monomers. Panel C shows a model of the effect of the mutation in ML0825 on the dimer, which compromises the binding of Zn ions. The mutated part is represented in red lines. The protein was modeled using the homology modeling webserver SWISS-MODEL</w:t>
      </w:r>
      <w:r w:rsidR="00310FE1" w:rsidRPr="00307F84">
        <w:rPr>
          <w:rFonts w:ascii="Times New Roman" w:hAnsi="Times New Roman"/>
          <w:b w:val="0"/>
          <w:color w:val="auto"/>
          <w:sz w:val="20"/>
          <w:szCs w:val="20"/>
        </w:rPr>
        <w:fldChar w:fldCharType="begin"/>
      </w:r>
      <w:r w:rsidR="00310FE1" w:rsidRPr="00307F84">
        <w:rPr>
          <w:rFonts w:ascii="Times New Roman" w:hAnsi="Times New Roman"/>
          <w:b w:val="0"/>
          <w:color w:val="auto"/>
          <w:sz w:val="20"/>
          <w:szCs w:val="20"/>
        </w:rPr>
        <w:instrText xml:space="preserve"> ADDIN ZOTERO_ITEM CSL_CITATION {"citationID":"2jc86g1l2f","properties":{"formattedCitation":"{\\rtf \\super 7\\nosupersub{}}","plainCitation":"7"},"citationItems":[{"id":2210,"uris":["http://zotero.org/users/1663573/items/D763RI26"],"uri":["http://zotero.org/users/1663573/items/D763RI26"],"itemData":{"id":2210,"type":"article-journal","title":"Protein structure homology modeling using SWISS-MODEL workspace","container-title":"Nature Protocols","page":"1-13","volume":"4","issue":"1","source":"www.nature.com","abstract":"Homology modeling aims to build three-dimensional protein structure models using experimentally determined structures of related family members as templates. SWISS-MODEL workspace is an integrated Web-based modeling expert system. For a given target protein, a library of experimental protein structures is searched to identify suitable templates. On the basis of a sequence alignment between the target protein and the template structure, a three-dimensional model for the target protein is generated. Model quality assessment tools are used to estimate the reliability of the resulting models. Homology modeling is currently the most accurate computational method to generate reliable structural models and is routinely used in many biological applications. Typically, the computational effort for a modeling project is less than 2 h. However, this does not include the time required for visualization and interpretation of the model, which may vary depending on personal experience working with protein structures.","DOI":"10.1038/nprot.2008.197","ISSN":"1754-2189","journalAbbreviation":"Nat. Protocols","language":"en","author":[{"family":"Bordoli","given":"Lorenza"},{"family":"Kiefer","given":"Florian"},{"family":"Arnold","given":"Konstantin"},{"family":"Benkert","given":"Pascal"},{"family":"Battey","given":"James"},{"family":"Schwede","given":"Torsten"}],"issued":{"date-parts":[["2008",12]]},"accessed":{"date-parts":[["2016",7,12]]}}}],"schema":"https://github.com/citation-style-language/schema/raw/master/csl-citation.json"} </w:instrText>
      </w:r>
      <w:r w:rsidR="00310FE1" w:rsidRPr="00307F84">
        <w:rPr>
          <w:rFonts w:ascii="Times New Roman" w:hAnsi="Times New Roman"/>
          <w:b w:val="0"/>
          <w:color w:val="auto"/>
          <w:sz w:val="20"/>
          <w:szCs w:val="20"/>
        </w:rPr>
        <w:fldChar w:fldCharType="separate"/>
      </w:r>
      <w:r w:rsidR="00310FE1" w:rsidRPr="00307F84">
        <w:rPr>
          <w:rFonts w:ascii="Times New Roman" w:hAnsi="Times New Roman"/>
          <w:b w:val="0"/>
          <w:color w:val="auto"/>
          <w:sz w:val="20"/>
          <w:szCs w:val="20"/>
          <w:vertAlign w:val="superscript"/>
        </w:rPr>
        <w:t>7</w:t>
      </w:r>
      <w:r w:rsidR="00310FE1" w:rsidRPr="00307F84">
        <w:rPr>
          <w:rFonts w:ascii="Times New Roman" w:hAnsi="Times New Roman"/>
          <w:b w:val="0"/>
          <w:color w:val="auto"/>
          <w:sz w:val="20"/>
          <w:szCs w:val="20"/>
        </w:rPr>
        <w:fldChar w:fldCharType="end"/>
      </w:r>
      <w:r w:rsidR="00310FE1" w:rsidRPr="00307F84">
        <w:rPr>
          <w:rFonts w:ascii="Times New Roman" w:hAnsi="Times New Roman"/>
          <w:b w:val="0"/>
          <w:color w:val="auto"/>
          <w:sz w:val="20"/>
          <w:szCs w:val="20"/>
        </w:rPr>
        <w:t xml:space="preserve"> and the structure of the transcriptional repressor CzrA from </w:t>
      </w:r>
      <w:r w:rsidR="00310FE1" w:rsidRPr="00307F84">
        <w:rPr>
          <w:rFonts w:ascii="Times New Roman" w:hAnsi="Times New Roman"/>
          <w:b w:val="0"/>
          <w:i/>
          <w:color w:val="auto"/>
          <w:sz w:val="20"/>
          <w:szCs w:val="20"/>
        </w:rPr>
        <w:t>Staphyloccocus aureus</w:t>
      </w:r>
      <w:r w:rsidR="00310FE1" w:rsidRPr="00307F84">
        <w:rPr>
          <w:rFonts w:ascii="Times New Roman" w:hAnsi="Times New Roman"/>
          <w:b w:val="0"/>
          <w:color w:val="auto"/>
          <w:sz w:val="20"/>
          <w:szCs w:val="20"/>
        </w:rPr>
        <w:t xml:space="preserve"> (PDB code 1R1V) as template.</w:t>
      </w:r>
    </w:p>
    <w:p w14:paraId="31873AD3" w14:textId="77777777" w:rsidR="00310FE1" w:rsidRPr="00307F84" w:rsidRDefault="00310FE1" w:rsidP="00310FE1"/>
    <w:p w14:paraId="2BE87A4F" w14:textId="77777777" w:rsidR="00310FE1" w:rsidRPr="00307F84" w:rsidRDefault="00310FE1" w:rsidP="00310FE1"/>
    <w:p w14:paraId="10A8F162" w14:textId="77777777" w:rsidR="00310FE1" w:rsidRPr="00307F84" w:rsidRDefault="00310FE1" w:rsidP="00310FE1"/>
    <w:p w14:paraId="3C40F76C" w14:textId="77777777" w:rsidR="00310FE1" w:rsidRPr="00307F84" w:rsidRDefault="00310FE1" w:rsidP="00310FE1">
      <w:pPr>
        <w:pStyle w:val="Bibliografia"/>
        <w:rPr>
          <w:rFonts w:ascii="Times New Roman" w:hAnsi="Times New Roman"/>
          <w:sz w:val="20"/>
          <w:szCs w:val="20"/>
        </w:rPr>
      </w:pPr>
      <w:r w:rsidRPr="00307F84">
        <w:rPr>
          <w:rFonts w:ascii="Times New Roman" w:hAnsi="Times New Roman"/>
          <w:sz w:val="20"/>
          <w:szCs w:val="20"/>
        </w:rPr>
        <w:fldChar w:fldCharType="begin"/>
      </w:r>
      <w:r w:rsidRPr="00307F84">
        <w:rPr>
          <w:rFonts w:ascii="Times New Roman" w:hAnsi="Times New Roman"/>
          <w:sz w:val="20"/>
          <w:szCs w:val="20"/>
        </w:rPr>
        <w:instrText xml:space="preserve"> ADDIN ZOTERO_BIBL {"custom":[]} CSL_BIBLIOGRAPHY </w:instrText>
      </w:r>
      <w:r w:rsidRPr="00307F84">
        <w:rPr>
          <w:rFonts w:ascii="Times New Roman" w:hAnsi="Times New Roman"/>
          <w:sz w:val="20"/>
          <w:szCs w:val="20"/>
        </w:rPr>
        <w:fldChar w:fldCharType="separate"/>
      </w:r>
      <w:r w:rsidRPr="00307F84">
        <w:rPr>
          <w:rFonts w:ascii="Times New Roman" w:hAnsi="Times New Roman"/>
          <w:sz w:val="20"/>
          <w:szCs w:val="20"/>
        </w:rPr>
        <w:t xml:space="preserve">1. </w:t>
      </w:r>
      <w:r w:rsidRPr="00307F84">
        <w:rPr>
          <w:rFonts w:ascii="Times New Roman" w:hAnsi="Times New Roman"/>
          <w:sz w:val="20"/>
          <w:szCs w:val="20"/>
        </w:rPr>
        <w:tab/>
        <w:t xml:space="preserve">Cole ST, Eiglmeier K, Parkhill J, et al. Massive gene decay in the leprosy bacillus. Nature 2001;409(6823):1007–11. </w:t>
      </w:r>
    </w:p>
    <w:p w14:paraId="2360B444" w14:textId="77777777" w:rsidR="00310FE1" w:rsidRPr="00307F84" w:rsidRDefault="00310FE1" w:rsidP="00310FE1">
      <w:pPr>
        <w:pStyle w:val="Bibliografia"/>
        <w:rPr>
          <w:rFonts w:ascii="Times New Roman" w:hAnsi="Times New Roman"/>
          <w:sz w:val="20"/>
          <w:szCs w:val="20"/>
        </w:rPr>
      </w:pPr>
      <w:r w:rsidRPr="00307F84">
        <w:rPr>
          <w:rFonts w:ascii="Times New Roman" w:hAnsi="Times New Roman"/>
          <w:sz w:val="20"/>
          <w:szCs w:val="20"/>
        </w:rPr>
        <w:t xml:space="preserve">2. </w:t>
      </w:r>
      <w:r w:rsidRPr="00307F84">
        <w:rPr>
          <w:rFonts w:ascii="Times New Roman" w:hAnsi="Times New Roman"/>
          <w:sz w:val="20"/>
          <w:szCs w:val="20"/>
        </w:rPr>
        <w:tab/>
        <w:t xml:space="preserve">Monot M, Honoré N, Garnier T, et al. On the origin of leprosy. Science 2005;308(5724):1040–2. </w:t>
      </w:r>
    </w:p>
    <w:p w14:paraId="4FF059DC" w14:textId="77777777" w:rsidR="00310FE1" w:rsidRPr="00307F84" w:rsidRDefault="00310FE1" w:rsidP="00310FE1">
      <w:pPr>
        <w:pStyle w:val="Bibliografia"/>
        <w:rPr>
          <w:rFonts w:ascii="Times New Roman" w:hAnsi="Times New Roman"/>
          <w:sz w:val="20"/>
          <w:szCs w:val="20"/>
        </w:rPr>
      </w:pPr>
      <w:r w:rsidRPr="00307F84">
        <w:rPr>
          <w:rFonts w:ascii="Times New Roman" w:hAnsi="Times New Roman"/>
          <w:sz w:val="20"/>
          <w:szCs w:val="20"/>
        </w:rPr>
        <w:t xml:space="preserve">3. </w:t>
      </w:r>
      <w:r w:rsidRPr="00307F84">
        <w:rPr>
          <w:rFonts w:ascii="Times New Roman" w:hAnsi="Times New Roman"/>
          <w:sz w:val="20"/>
          <w:szCs w:val="20"/>
        </w:rPr>
        <w:tab/>
        <w:t xml:space="preserve">Schuenemann VJ, Singh P, Mendum TA, et al. Genome-wide comparison of medieval and modern Mycobacterium leprae. Science 2013;341(6142):179–83. </w:t>
      </w:r>
    </w:p>
    <w:p w14:paraId="52B43FDC" w14:textId="77777777" w:rsidR="00310FE1" w:rsidRPr="00307F84" w:rsidRDefault="00310FE1" w:rsidP="00310FE1">
      <w:pPr>
        <w:pStyle w:val="Bibliografia"/>
        <w:rPr>
          <w:rFonts w:ascii="Times New Roman" w:hAnsi="Times New Roman"/>
          <w:sz w:val="20"/>
          <w:szCs w:val="20"/>
        </w:rPr>
      </w:pPr>
      <w:r w:rsidRPr="00307F84">
        <w:rPr>
          <w:rFonts w:ascii="Times New Roman" w:hAnsi="Times New Roman"/>
          <w:sz w:val="20"/>
          <w:szCs w:val="20"/>
        </w:rPr>
        <w:t xml:space="preserve">4. </w:t>
      </w:r>
      <w:r w:rsidRPr="00307F84">
        <w:rPr>
          <w:rFonts w:ascii="Times New Roman" w:hAnsi="Times New Roman"/>
          <w:sz w:val="20"/>
          <w:szCs w:val="20"/>
        </w:rPr>
        <w:tab/>
        <w:t xml:space="preserve">Truman RW, Singh P, Sharma R, et al. Probable Zoonotic Leprosy in the Southern United States. N Engl J Med 2011;364(17):1626–33. </w:t>
      </w:r>
    </w:p>
    <w:p w14:paraId="6802CD2F" w14:textId="77777777" w:rsidR="00310FE1" w:rsidRPr="00307F84" w:rsidRDefault="00310FE1" w:rsidP="00310FE1">
      <w:pPr>
        <w:pStyle w:val="Bibliografia"/>
        <w:rPr>
          <w:rFonts w:ascii="Times New Roman" w:hAnsi="Times New Roman"/>
          <w:sz w:val="20"/>
          <w:szCs w:val="20"/>
        </w:rPr>
      </w:pPr>
      <w:r w:rsidRPr="00307F84">
        <w:rPr>
          <w:rFonts w:ascii="Times New Roman" w:hAnsi="Times New Roman"/>
          <w:sz w:val="20"/>
          <w:szCs w:val="20"/>
        </w:rPr>
        <w:t xml:space="preserve">5. </w:t>
      </w:r>
      <w:r w:rsidRPr="00307F84">
        <w:rPr>
          <w:rFonts w:ascii="Times New Roman" w:hAnsi="Times New Roman"/>
          <w:sz w:val="20"/>
          <w:szCs w:val="20"/>
        </w:rPr>
        <w:tab/>
        <w:t xml:space="preserve">Kai M, Nakata N, Matsuoka M, Sekizuka T, Kuroda M, Makino M. Characteristic mutations found in the ML0411 gene of Mycobacterium leprae isolated in Northeast Asian countries. Infect Genet Evol J Mol Epidemiol Evol Genet Infect Dis 2013;19:200–4. </w:t>
      </w:r>
    </w:p>
    <w:p w14:paraId="4E86845A" w14:textId="77777777" w:rsidR="00310FE1" w:rsidRPr="00307F84" w:rsidRDefault="00310FE1" w:rsidP="00310FE1">
      <w:pPr>
        <w:pStyle w:val="Bibliografia"/>
        <w:rPr>
          <w:rFonts w:ascii="Times New Roman" w:hAnsi="Times New Roman"/>
          <w:sz w:val="20"/>
          <w:szCs w:val="20"/>
        </w:rPr>
      </w:pPr>
      <w:r w:rsidRPr="00307F84">
        <w:rPr>
          <w:rFonts w:ascii="Times New Roman" w:hAnsi="Times New Roman"/>
          <w:sz w:val="20"/>
          <w:szCs w:val="20"/>
        </w:rPr>
        <w:t xml:space="preserve">6. </w:t>
      </w:r>
      <w:r w:rsidRPr="00307F84">
        <w:rPr>
          <w:rFonts w:ascii="Times New Roman" w:hAnsi="Times New Roman"/>
          <w:sz w:val="20"/>
          <w:szCs w:val="20"/>
        </w:rPr>
        <w:tab/>
        <w:t xml:space="preserve">Singh P, Benjak A, Schuenemann VJ, et al. Insight into the evolution and origin of leprosy bacilli from the genome sequence of Mycobacterium lepromatosis. Proc Natl Acad Sci 2015;112(14):4459–64. </w:t>
      </w:r>
    </w:p>
    <w:p w14:paraId="19904957" w14:textId="77777777" w:rsidR="00310FE1" w:rsidRPr="00307F84" w:rsidRDefault="00310FE1" w:rsidP="00310FE1">
      <w:pPr>
        <w:pStyle w:val="Bibliografia"/>
        <w:rPr>
          <w:rFonts w:ascii="Times New Roman" w:hAnsi="Times New Roman"/>
          <w:sz w:val="20"/>
          <w:szCs w:val="20"/>
        </w:rPr>
      </w:pPr>
      <w:r w:rsidRPr="00307F84">
        <w:rPr>
          <w:rFonts w:ascii="Times New Roman" w:hAnsi="Times New Roman"/>
          <w:sz w:val="20"/>
          <w:szCs w:val="20"/>
        </w:rPr>
        <w:t xml:space="preserve">7. </w:t>
      </w:r>
      <w:r w:rsidRPr="00307F84">
        <w:rPr>
          <w:rFonts w:ascii="Times New Roman" w:hAnsi="Times New Roman"/>
          <w:sz w:val="20"/>
          <w:szCs w:val="20"/>
        </w:rPr>
        <w:tab/>
        <w:t xml:space="preserve">Bordoli L, Kiefer F, Arnold K, Benkert P, Battey J, Schwede T. Protein structure homology modeling using SWISS-MODEL workspace. Nat Protoc 2008;4(1):1–13. </w:t>
      </w:r>
    </w:p>
    <w:p w14:paraId="4F5A3D83" w14:textId="77777777" w:rsidR="00310FE1" w:rsidRPr="00391932" w:rsidRDefault="00310FE1" w:rsidP="00310FE1">
      <w:pPr>
        <w:rPr>
          <w:rFonts w:ascii="Times New Roman" w:hAnsi="Times New Roman"/>
        </w:rPr>
      </w:pPr>
      <w:r w:rsidRPr="00307F84">
        <w:rPr>
          <w:rFonts w:ascii="Times New Roman" w:hAnsi="Times New Roman"/>
          <w:sz w:val="20"/>
          <w:szCs w:val="20"/>
        </w:rPr>
        <w:fldChar w:fldCharType="end"/>
      </w:r>
    </w:p>
    <w:p w14:paraId="53F69930" w14:textId="77777777" w:rsidR="00310FE1" w:rsidRDefault="00310FE1" w:rsidP="00310FE1"/>
    <w:p w14:paraId="2928A2C0" w14:textId="77777777" w:rsidR="001A6729" w:rsidRDefault="001A6729"/>
    <w:sectPr w:rsidR="001A6729" w:rsidSect="009A692F">
      <w:pgSz w:w="16817" w:h="11901"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31"/>
    <w:rsid w:val="001A6729"/>
    <w:rsid w:val="002F2059"/>
    <w:rsid w:val="00310FE1"/>
    <w:rsid w:val="00376BB4"/>
    <w:rsid w:val="0041071C"/>
    <w:rsid w:val="008C1031"/>
    <w:rsid w:val="008D799F"/>
    <w:rsid w:val="00EB6C4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96A0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31"/>
    <w:rPr>
      <w:rFonts w:ascii="Cambria" w:eastAsia="MS Mincho" w:hAnsi="Cambria" w:cs="Times New Roman"/>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qFormat/>
    <w:rsid w:val="008C1031"/>
    <w:pPr>
      <w:spacing w:after="200"/>
    </w:pPr>
    <w:rPr>
      <w:b/>
      <w:bCs/>
      <w:color w:val="4F81BD"/>
      <w:sz w:val="18"/>
      <w:szCs w:val="18"/>
    </w:rPr>
  </w:style>
  <w:style w:type="paragraph" w:styleId="Bibliografia">
    <w:name w:val="Bibliography"/>
    <w:basedOn w:val="Normal"/>
    <w:next w:val="Normal"/>
    <w:uiPriority w:val="37"/>
    <w:unhideWhenUsed/>
    <w:rsid w:val="008C1031"/>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3338</Characters>
  <Application>Microsoft Macintosh Word</Application>
  <DocSecurity>0</DocSecurity>
  <Lines>27</Lines>
  <Paragraphs>7</Paragraphs>
  <ScaleCrop>false</ScaleCrop>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3</cp:revision>
  <dcterms:created xsi:type="dcterms:W3CDTF">2017-05-25T23:37:00Z</dcterms:created>
  <dcterms:modified xsi:type="dcterms:W3CDTF">2017-05-29T20:02:00Z</dcterms:modified>
</cp:coreProperties>
</file>